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85" w:rsidRDefault="00B113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D4785">
        <w:rPr>
          <w:rFonts w:ascii="Arial" w:hAnsi="Arial" w:cs="Arial"/>
          <w:b/>
        </w:rPr>
        <w:t>nformovaný souhlas pacienta (zákonného zástupce pacienta)</w:t>
      </w:r>
    </w:p>
    <w:p w:rsidR="002D4785" w:rsidRDefault="002D4785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 radionuklidovou angiokardiografií    </w:t>
      </w: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10"/>
      </w:tblGrid>
      <w:tr w:rsidR="002D4785" w:rsidTr="00B113CA">
        <w:trPr>
          <w:trHeight w:val="54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85" w:rsidTr="00B11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85" w:rsidTr="00B11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2D4785" w:rsidRDefault="002D4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1" w:type="dxa"/>
            <w:gridSpan w:val="4"/>
            <w:tcBorders>
              <w:left w:val="nil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85" w:rsidTr="00B113CA">
        <w:trPr>
          <w:trHeight w:val="541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785" w:rsidRDefault="002D4785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2D4785" w:rsidTr="00137ABD">
        <w:trPr>
          <w:trHeight w:val="766"/>
        </w:trPr>
        <w:tc>
          <w:tcPr>
            <w:tcW w:w="10089" w:type="dxa"/>
            <w:vAlign w:val="center"/>
          </w:tcPr>
          <w:p w:rsidR="002D4785" w:rsidRDefault="002D47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2D4785" w:rsidRDefault="002D47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Radionuklidová angiokardiografie</w:t>
            </w:r>
          </w:p>
        </w:tc>
      </w:tr>
    </w:tbl>
    <w:p w:rsidR="002D4785" w:rsidRDefault="002D478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9"/>
      </w:tblGrid>
      <w:tr w:rsidR="002D4785" w:rsidTr="00193716">
        <w:trPr>
          <w:trHeight w:val="574"/>
        </w:trPr>
        <w:tc>
          <w:tcPr>
            <w:tcW w:w="10089" w:type="dxa"/>
            <w:vAlign w:val="center"/>
          </w:tcPr>
          <w:p w:rsidR="002D4785" w:rsidRDefault="002D4785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2D4785" w:rsidRDefault="002D4785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93716">
              <w:rPr>
                <w:rFonts w:ascii="Arial" w:hAnsi="Arial" w:cs="Arial"/>
                <w:sz w:val="20"/>
                <w:szCs w:val="22"/>
              </w:rPr>
              <w:t>Cílem vyšetření je nalézt srdeční zkrat a zhodnotit jeho významnost.</w:t>
            </w:r>
          </w:p>
        </w:tc>
      </w:tr>
    </w:tbl>
    <w:p w:rsidR="002D4785" w:rsidRDefault="002D478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2D4785" w:rsidTr="00193716">
        <w:trPr>
          <w:trHeight w:val="1225"/>
        </w:trPr>
        <w:tc>
          <w:tcPr>
            <w:tcW w:w="10091" w:type="dxa"/>
            <w:vAlign w:val="center"/>
          </w:tcPr>
          <w:p w:rsidR="002D4785" w:rsidRDefault="002D4785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2D4785" w:rsidRDefault="002D4785" w:rsidP="0019371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716">
              <w:rPr>
                <w:rFonts w:ascii="Arial" w:hAnsi="Arial" w:cs="Arial"/>
                <w:sz w:val="20"/>
                <w:szCs w:val="22"/>
              </w:rPr>
              <w:t>Jde o diagnostické vyšetření spojené s rychlou nitrožilní injekcí látky značené radioaktivním izotopem s krátkým poločasem rozpadu. Při vlastním vyšetření se sleduje scintilační kamerou průtok radiofarmaka srdcem a pl</w:t>
            </w:r>
            <w:r w:rsidR="00193716">
              <w:rPr>
                <w:rFonts w:ascii="Arial" w:hAnsi="Arial" w:cs="Arial"/>
                <w:sz w:val="20"/>
                <w:szCs w:val="22"/>
              </w:rPr>
              <w:t>í</w:t>
            </w:r>
            <w:r w:rsidRPr="00193716">
              <w:rPr>
                <w:rFonts w:ascii="Arial" w:hAnsi="Arial" w:cs="Arial"/>
                <w:sz w:val="20"/>
                <w:szCs w:val="22"/>
              </w:rPr>
              <w:t xml:space="preserve">cemi po dobu 2 minut. Při nahrávání obrazů pacient nesmí pohybovat hrudníkem. </w:t>
            </w:r>
          </w:p>
        </w:tc>
      </w:tr>
    </w:tbl>
    <w:p w:rsidR="002D4785" w:rsidRDefault="002D478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9"/>
      </w:tblGrid>
      <w:tr w:rsidR="002D4785" w:rsidTr="00193716">
        <w:trPr>
          <w:trHeight w:val="582"/>
        </w:trPr>
        <w:tc>
          <w:tcPr>
            <w:tcW w:w="10089" w:type="dxa"/>
            <w:vAlign w:val="center"/>
          </w:tcPr>
          <w:p w:rsidR="002D4785" w:rsidRDefault="002D4785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2D4785" w:rsidRDefault="002D4785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93716">
              <w:rPr>
                <w:rFonts w:ascii="Arial" w:hAnsi="Arial" w:cs="Arial"/>
                <w:sz w:val="20"/>
                <w:szCs w:val="22"/>
              </w:rPr>
              <w:t>Nalezení a zhodnocení srdečního zkratu je významné pro diagnózu a volbu další léčby.</w:t>
            </w:r>
          </w:p>
        </w:tc>
      </w:tr>
    </w:tbl>
    <w:p w:rsidR="002D4785" w:rsidRDefault="002D4785">
      <w:pPr>
        <w:rPr>
          <w:rFonts w:ascii="Arial" w:hAnsi="Arial" w:cs="Arial"/>
          <w:b/>
          <w:sz w:val="6"/>
          <w:szCs w:val="6"/>
          <w:u w:val="single"/>
        </w:rPr>
      </w:pPr>
    </w:p>
    <w:p w:rsidR="002D4785" w:rsidRDefault="002D4785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2D4785" w:rsidTr="00193716">
        <w:trPr>
          <w:trHeight w:val="822"/>
        </w:trPr>
        <w:tc>
          <w:tcPr>
            <w:tcW w:w="10091" w:type="dxa"/>
            <w:vAlign w:val="center"/>
          </w:tcPr>
          <w:p w:rsidR="002D4785" w:rsidRDefault="002D478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2D4785" w:rsidRDefault="002D47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716">
              <w:rPr>
                <w:rFonts w:ascii="Arial" w:hAnsi="Arial" w:cs="Arial"/>
                <w:sz w:val="20"/>
                <w:szCs w:val="22"/>
              </w:rPr>
              <w:t xml:space="preserve">Alternativou je ultrazvukové vyšetření (echokardiografie) a kontrastní angiografické vyšetření s katetrizací srdce. </w:t>
            </w:r>
          </w:p>
        </w:tc>
      </w:tr>
    </w:tbl>
    <w:p w:rsidR="002D4785" w:rsidRDefault="002D478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2D4785" w:rsidTr="00193716">
        <w:trPr>
          <w:trHeight w:val="924"/>
        </w:trPr>
        <w:tc>
          <w:tcPr>
            <w:tcW w:w="10091" w:type="dxa"/>
            <w:vAlign w:val="center"/>
          </w:tcPr>
          <w:p w:rsidR="002D4785" w:rsidRDefault="002D4785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2D4785" w:rsidRDefault="002D47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716">
              <w:rPr>
                <w:rFonts w:ascii="Arial" w:hAnsi="Arial" w:cs="Arial"/>
                <w:sz w:val="20"/>
                <w:szCs w:val="22"/>
              </w:rPr>
              <w:t>V nízkém procentu vyšetřovaných pacientů nelze průtok radiofarmaka srdcem zhodnotit kvůli variabilitě žilního řečiště.</w:t>
            </w:r>
            <w:r w:rsidRPr="00193716">
              <w:rPr>
                <w:rFonts w:ascii="Arial" w:hAnsi="Arial" w:cs="Arial"/>
                <w:color w:val="FF6600"/>
                <w:sz w:val="20"/>
                <w:szCs w:val="22"/>
              </w:rPr>
              <w:t xml:space="preserve">  </w:t>
            </w:r>
            <w:r w:rsidRPr="00193716">
              <w:rPr>
                <w:rFonts w:ascii="Arial" w:hAnsi="Arial" w:cs="Arial"/>
                <w:sz w:val="20"/>
                <w:szCs w:val="22"/>
              </w:rPr>
              <w:t>Radiační zátěž spojená s tímto vyšetřením je obdobná jako u většiny radiodiagnostických postupů.</w:t>
            </w:r>
          </w:p>
        </w:tc>
      </w:tr>
    </w:tbl>
    <w:p w:rsidR="002D4785" w:rsidRDefault="002D478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91"/>
      </w:tblGrid>
      <w:tr w:rsidR="002D4785" w:rsidTr="00193716">
        <w:trPr>
          <w:trHeight w:val="787"/>
        </w:trPr>
        <w:tc>
          <w:tcPr>
            <w:tcW w:w="10091" w:type="dxa"/>
            <w:vAlign w:val="center"/>
          </w:tcPr>
          <w:p w:rsidR="002D4785" w:rsidRDefault="002D4785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2D4785" w:rsidRDefault="002D478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193716">
              <w:rPr>
                <w:rFonts w:ascii="Arial" w:hAnsi="Arial" w:cs="Arial"/>
                <w:sz w:val="20"/>
                <w:szCs w:val="22"/>
              </w:rPr>
              <w:t xml:space="preserve">Výkon není spojen s pravidelně se vyskytujícími nežádoucími následky. Nejsou alergické reakce </w:t>
            </w:r>
            <w:r w:rsidR="005463C0" w:rsidRPr="00193716">
              <w:rPr>
                <w:rFonts w:ascii="Arial" w:hAnsi="Arial" w:cs="Arial"/>
                <w:sz w:val="20"/>
                <w:szCs w:val="22"/>
              </w:rPr>
              <w:br/>
            </w:r>
            <w:r w:rsidRPr="00193716">
              <w:rPr>
                <w:rFonts w:ascii="Arial" w:hAnsi="Arial" w:cs="Arial"/>
                <w:sz w:val="20"/>
                <w:szCs w:val="22"/>
              </w:rPr>
              <w:t>na podané radiofarmakum.</w:t>
            </w:r>
          </w:p>
        </w:tc>
      </w:tr>
    </w:tbl>
    <w:p w:rsidR="002D4785" w:rsidRDefault="002D478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1"/>
      </w:tblGrid>
      <w:tr w:rsidR="002D4785" w:rsidTr="00193716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10091" w:type="dxa"/>
            <w:vAlign w:val="center"/>
          </w:tcPr>
          <w:p w:rsidR="002D4785" w:rsidRDefault="002D4785" w:rsidP="00137ABD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line="278" w:lineRule="exact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2D4785" w:rsidRDefault="002D4785" w:rsidP="00137ABD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 w:line="278" w:lineRule="exact"/>
              <w:ind w:left="85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93716">
              <w:rPr>
                <w:rFonts w:ascii="Arial" w:hAnsi="Arial" w:cs="Arial"/>
                <w:bCs/>
                <w:sz w:val="20"/>
                <w:szCs w:val="22"/>
              </w:rPr>
              <w:t>Váš pobyt s rodinnými příslušníky není z důvodu radiační zátěže omezen (</w:t>
            </w:r>
            <w:r w:rsidRPr="00193716">
              <w:rPr>
                <w:rFonts w:ascii="Arial" w:hAnsi="Arial" w:cs="Arial"/>
                <w:sz w:val="20"/>
                <w:szCs w:val="22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193716">
              <w:rPr>
                <w:rFonts w:ascii="Arial" w:hAnsi="Arial" w:cs="Arial"/>
                <w:sz w:val="20"/>
                <w:szCs w:val="22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193716" w:rsidRDefault="00193716" w:rsidP="00B113CA">
      <w:pPr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</w:p>
    <w:p w:rsidR="002D4785" w:rsidRDefault="002D4785" w:rsidP="00B113CA">
      <w:pPr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193716" w:rsidTr="006E0ACB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3716" w:rsidRDefault="00193716" w:rsidP="00193716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0F059D" w:rsidRPr="000F059D" w:rsidRDefault="000F059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2D4785" w:rsidTr="000F059D">
        <w:trPr>
          <w:trHeight w:val="360"/>
        </w:trPr>
        <w:tc>
          <w:tcPr>
            <w:tcW w:w="9011" w:type="dxa"/>
            <w:vAlign w:val="center"/>
          </w:tcPr>
          <w:p w:rsidR="002D4785" w:rsidRDefault="002D4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4785" w:rsidTr="000F059D">
        <w:trPr>
          <w:trHeight w:val="360"/>
        </w:trPr>
        <w:tc>
          <w:tcPr>
            <w:tcW w:w="9011" w:type="dxa"/>
            <w:vAlign w:val="center"/>
          </w:tcPr>
          <w:p w:rsidR="002D4785" w:rsidRDefault="002D4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4785">
        <w:trPr>
          <w:trHeight w:val="624"/>
        </w:trPr>
        <w:tc>
          <w:tcPr>
            <w:tcW w:w="9011" w:type="dxa"/>
            <w:vAlign w:val="center"/>
          </w:tcPr>
          <w:p w:rsidR="002D4785" w:rsidRDefault="002D478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DA44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4785" w:rsidTr="000F059D">
        <w:trPr>
          <w:trHeight w:val="781"/>
        </w:trPr>
        <w:tc>
          <w:tcPr>
            <w:tcW w:w="9011" w:type="dxa"/>
            <w:vAlign w:val="center"/>
          </w:tcPr>
          <w:p w:rsidR="002D4785" w:rsidRDefault="002D4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4785" w:rsidTr="00137ABD">
        <w:trPr>
          <w:trHeight w:val="584"/>
        </w:trPr>
        <w:tc>
          <w:tcPr>
            <w:tcW w:w="9011" w:type="dxa"/>
            <w:vAlign w:val="center"/>
          </w:tcPr>
          <w:p w:rsidR="002D4785" w:rsidRDefault="002D4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DA44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4785">
        <w:trPr>
          <w:trHeight w:val="764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2D4785" w:rsidRDefault="002D4785" w:rsidP="00DA4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DA44DF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DA44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2D4785" w:rsidRDefault="002D478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2D4785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4785" w:rsidRDefault="002D4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2D4785" w:rsidTr="00DA44DF">
        <w:trPr>
          <w:trHeight w:val="79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785" w:rsidRDefault="002D4785" w:rsidP="00DA44DF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4785" w:rsidTr="000F059D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785" w:rsidRDefault="002D4785" w:rsidP="00DA44DF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4785" w:rsidTr="000F059D">
        <w:trPr>
          <w:trHeight w:val="56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785" w:rsidRDefault="002D4785" w:rsidP="00DA44DF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4785" w:rsidRDefault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93716" w:rsidTr="00193716">
        <w:trPr>
          <w:trHeight w:val="52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16" w:rsidRPr="005830BB" w:rsidRDefault="00193716" w:rsidP="006E0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16" w:rsidRDefault="00193716" w:rsidP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716" w:rsidRDefault="00193716" w:rsidP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93716" w:rsidTr="00193716">
        <w:trPr>
          <w:trHeight w:val="69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716" w:rsidRPr="005830BB" w:rsidRDefault="00193716" w:rsidP="006E0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716" w:rsidRDefault="00193716" w:rsidP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6" w:rsidRDefault="00193716" w:rsidP="002D4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2D4785" w:rsidRDefault="002D4785">
      <w:pPr>
        <w:rPr>
          <w:sz w:val="6"/>
          <w:szCs w:val="6"/>
        </w:rPr>
      </w:pPr>
    </w:p>
    <w:p w:rsidR="00193716" w:rsidRDefault="00193716">
      <w:pPr>
        <w:rPr>
          <w:sz w:val="6"/>
          <w:szCs w:val="6"/>
        </w:rPr>
      </w:pPr>
    </w:p>
    <w:p w:rsidR="00193716" w:rsidRDefault="00193716" w:rsidP="00193716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193716" w:rsidTr="006E0ACB">
        <w:trPr>
          <w:trHeight w:val="344"/>
        </w:trPr>
        <w:tc>
          <w:tcPr>
            <w:tcW w:w="2376" w:type="dxa"/>
            <w:vAlign w:val="center"/>
          </w:tcPr>
          <w:p w:rsidR="00193716" w:rsidRDefault="00193716" w:rsidP="006E0A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193716" w:rsidRDefault="00193716" w:rsidP="006E0A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193716" w:rsidRDefault="00193716" w:rsidP="006E0AC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193716" w:rsidTr="006E0ACB">
        <w:trPr>
          <w:trHeight w:val="629"/>
        </w:trPr>
        <w:tc>
          <w:tcPr>
            <w:tcW w:w="2376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93716" w:rsidRDefault="00193716" w:rsidP="00193716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193716" w:rsidTr="006E0ACB">
        <w:trPr>
          <w:trHeight w:val="556"/>
        </w:trPr>
        <w:tc>
          <w:tcPr>
            <w:tcW w:w="5148" w:type="dxa"/>
            <w:vAlign w:val="center"/>
          </w:tcPr>
          <w:p w:rsidR="00193716" w:rsidRDefault="00193716" w:rsidP="006E0A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193716" w:rsidRDefault="00193716" w:rsidP="006E0A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193716" w:rsidTr="006E0ACB">
        <w:trPr>
          <w:trHeight w:val="851"/>
        </w:trPr>
        <w:tc>
          <w:tcPr>
            <w:tcW w:w="5148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93716" w:rsidRDefault="00193716" w:rsidP="00193716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193716" w:rsidTr="006E0ACB">
        <w:trPr>
          <w:trHeight w:val="471"/>
        </w:trPr>
        <w:tc>
          <w:tcPr>
            <w:tcW w:w="3652" w:type="dxa"/>
            <w:vAlign w:val="center"/>
          </w:tcPr>
          <w:p w:rsidR="00193716" w:rsidRDefault="00193716" w:rsidP="006E0A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193716" w:rsidRDefault="00193716" w:rsidP="006E0A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193716" w:rsidRDefault="00193716" w:rsidP="006E0A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193716" w:rsidRDefault="00193716" w:rsidP="006E0A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193716" w:rsidTr="006E0ACB">
        <w:trPr>
          <w:trHeight w:val="851"/>
        </w:trPr>
        <w:tc>
          <w:tcPr>
            <w:tcW w:w="3652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93716" w:rsidRDefault="00193716" w:rsidP="00193716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193716" w:rsidRDefault="00193716" w:rsidP="00193716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193716" w:rsidRDefault="00193716" w:rsidP="00193716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193716" w:rsidTr="006E0ACB">
        <w:trPr>
          <w:trHeight w:val="520"/>
        </w:trPr>
        <w:tc>
          <w:tcPr>
            <w:tcW w:w="10047" w:type="dxa"/>
            <w:gridSpan w:val="4"/>
            <w:vAlign w:val="center"/>
          </w:tcPr>
          <w:p w:rsidR="00193716" w:rsidRDefault="00193716" w:rsidP="006E0ACB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193716" w:rsidTr="006E0ACB">
        <w:trPr>
          <w:trHeight w:val="740"/>
        </w:trPr>
        <w:tc>
          <w:tcPr>
            <w:tcW w:w="10047" w:type="dxa"/>
            <w:gridSpan w:val="4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93716" w:rsidTr="006E0ACB">
        <w:trPr>
          <w:trHeight w:val="330"/>
        </w:trPr>
        <w:tc>
          <w:tcPr>
            <w:tcW w:w="10047" w:type="dxa"/>
            <w:gridSpan w:val="4"/>
            <w:vAlign w:val="center"/>
          </w:tcPr>
          <w:p w:rsidR="00193716" w:rsidRDefault="00193716" w:rsidP="006E0ACB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193716" w:rsidTr="006E0ACB">
        <w:trPr>
          <w:trHeight w:val="637"/>
        </w:trPr>
        <w:tc>
          <w:tcPr>
            <w:tcW w:w="10047" w:type="dxa"/>
            <w:gridSpan w:val="4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716" w:rsidTr="006E0ACB">
        <w:trPr>
          <w:trHeight w:val="505"/>
        </w:trPr>
        <w:tc>
          <w:tcPr>
            <w:tcW w:w="3510" w:type="dxa"/>
            <w:vAlign w:val="center"/>
          </w:tcPr>
          <w:p w:rsidR="00193716" w:rsidRPr="00DC238E" w:rsidRDefault="00193716" w:rsidP="006E0AC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193716" w:rsidRPr="00DC238E" w:rsidRDefault="00193716" w:rsidP="006E0AC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193716" w:rsidRPr="00DC238E" w:rsidRDefault="00193716" w:rsidP="006E0AC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193716" w:rsidRPr="00DC238E" w:rsidRDefault="00193716" w:rsidP="006E0AC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193716" w:rsidTr="006E0ACB">
        <w:trPr>
          <w:trHeight w:val="757"/>
        </w:trPr>
        <w:tc>
          <w:tcPr>
            <w:tcW w:w="3510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193716" w:rsidRDefault="00193716" w:rsidP="006E0A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93716" w:rsidRDefault="00193716" w:rsidP="00193716">
      <w:pPr>
        <w:rPr>
          <w:sz w:val="6"/>
          <w:szCs w:val="6"/>
        </w:rPr>
      </w:pPr>
    </w:p>
    <w:p w:rsidR="00193716" w:rsidRDefault="00193716">
      <w:pPr>
        <w:rPr>
          <w:sz w:val="6"/>
          <w:szCs w:val="6"/>
        </w:rPr>
      </w:pPr>
    </w:p>
    <w:sectPr w:rsidR="00193716" w:rsidSect="000F059D">
      <w:footerReference w:type="default" r:id="rId7"/>
      <w:headerReference w:type="first" r:id="rId8"/>
      <w:pgSz w:w="11906" w:h="16838" w:code="9"/>
      <w:pgMar w:top="510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CD" w:rsidRDefault="007B13CD">
      <w:pPr>
        <w:pStyle w:val="Zhlav"/>
      </w:pPr>
      <w:r>
        <w:separator/>
      </w:r>
    </w:p>
  </w:endnote>
  <w:endnote w:type="continuationSeparator" w:id="0">
    <w:p w:rsidR="007B13CD" w:rsidRDefault="007B13CD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Informovaný souhlas pacienta se scintigrafií radionuklidovou angiokardiografií (Fm-L009-001-KNM-004)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4F1375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4F1375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CD" w:rsidRDefault="007B13CD">
      <w:pPr>
        <w:pStyle w:val="Zhlav"/>
      </w:pPr>
      <w:r>
        <w:separator/>
      </w:r>
    </w:p>
  </w:footnote>
  <w:footnote w:type="continuationSeparator" w:id="0">
    <w:p w:rsidR="007B13CD" w:rsidRDefault="007B13CD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193716" w:rsidTr="006E0ACB">
      <w:trPr>
        <w:cantSplit/>
        <w:trHeight w:val="719"/>
      </w:trPr>
      <w:tc>
        <w:tcPr>
          <w:tcW w:w="3089" w:type="dxa"/>
        </w:tcPr>
        <w:p w:rsidR="00193716" w:rsidRDefault="004F1375" w:rsidP="006E0ACB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193716" w:rsidRPr="00EA642D" w:rsidRDefault="00193716" w:rsidP="006E0ACB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193716" w:rsidRDefault="00193716" w:rsidP="00193716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Fm-L009-001-KNM-004</w:t>
          </w:r>
        </w:p>
      </w:tc>
    </w:tr>
    <w:tr w:rsidR="00193716" w:rsidTr="006E0ACB">
      <w:trPr>
        <w:cantSplit/>
        <w:trHeight w:val="532"/>
      </w:trPr>
      <w:tc>
        <w:tcPr>
          <w:tcW w:w="3089" w:type="dxa"/>
        </w:tcPr>
        <w:p w:rsidR="00193716" w:rsidRDefault="00193716" w:rsidP="006E0ACB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193716" w:rsidRDefault="00193716" w:rsidP="006E0ACB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193716" w:rsidRDefault="00193716" w:rsidP="006E0ACB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193716" w:rsidRDefault="00193716" w:rsidP="006E0ACB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193716" w:rsidRDefault="00193716" w:rsidP="006E0ACB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2D4785" w:rsidRDefault="002D47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EF576A5"/>
    <w:multiLevelType w:val="hybridMultilevel"/>
    <w:tmpl w:val="DE8E7A78"/>
    <w:lvl w:ilvl="0" w:tplc="1E34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B577F"/>
    <w:multiLevelType w:val="hybridMultilevel"/>
    <w:tmpl w:val="D75EAB58"/>
    <w:lvl w:ilvl="0" w:tplc="BDEEC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059D"/>
    <w:rsid w:val="000F059D"/>
    <w:rsid w:val="00137ABD"/>
    <w:rsid w:val="00193716"/>
    <w:rsid w:val="002D4785"/>
    <w:rsid w:val="00431D61"/>
    <w:rsid w:val="004F1375"/>
    <w:rsid w:val="00543C61"/>
    <w:rsid w:val="005463C0"/>
    <w:rsid w:val="005727AD"/>
    <w:rsid w:val="006E0ACB"/>
    <w:rsid w:val="00737D16"/>
    <w:rsid w:val="007B13CD"/>
    <w:rsid w:val="00A853B9"/>
    <w:rsid w:val="00AA4C1B"/>
    <w:rsid w:val="00B113CA"/>
    <w:rsid w:val="00D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DA44DF"/>
    <w:rPr>
      <w:b/>
      <w:bCs/>
      <w:sz w:val="24"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4309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2019-03-28T10:05:00Z</cp:lastPrinted>
  <dcterms:created xsi:type="dcterms:W3CDTF">2019-03-28T12:53:00Z</dcterms:created>
  <dcterms:modified xsi:type="dcterms:W3CDTF">2019-03-28T12:53:00Z</dcterms:modified>
</cp:coreProperties>
</file>