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B2" w:rsidRDefault="00066E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157B2">
        <w:rPr>
          <w:rFonts w:ascii="Arial" w:hAnsi="Arial" w:cs="Arial"/>
          <w:b/>
        </w:rPr>
        <w:t>nformovaný souhlas pacienta (zákonného zástupce pacienta)</w:t>
      </w:r>
    </w:p>
    <w:p w:rsidR="004157B2" w:rsidRDefault="004157B2" w:rsidP="00066E5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statickou scintigrafií ledvin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284"/>
        <w:gridCol w:w="2463"/>
        <w:gridCol w:w="1469"/>
        <w:gridCol w:w="309"/>
        <w:gridCol w:w="2310"/>
      </w:tblGrid>
      <w:tr w:rsidR="004157B2" w:rsidTr="00066E57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B2" w:rsidTr="0006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B2" w:rsidTr="0006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4157B2" w:rsidRDefault="00415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551" w:type="dxa"/>
            <w:gridSpan w:val="4"/>
            <w:tcBorders>
              <w:left w:val="nil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B2" w:rsidTr="00066E57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7B2" w:rsidRDefault="004157B2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4157B2">
        <w:trPr>
          <w:trHeight w:val="722"/>
        </w:trPr>
        <w:tc>
          <w:tcPr>
            <w:tcW w:w="10089" w:type="dxa"/>
            <w:vAlign w:val="center"/>
          </w:tcPr>
          <w:p w:rsidR="004157B2" w:rsidRDefault="004157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4157B2" w:rsidRDefault="00415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Vyšetření funkce ledvin – statické</w:t>
            </w:r>
          </w:p>
        </w:tc>
      </w:tr>
    </w:tbl>
    <w:p w:rsidR="004157B2" w:rsidRDefault="004157B2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4157B2">
        <w:trPr>
          <w:trHeight w:val="707"/>
        </w:trPr>
        <w:tc>
          <w:tcPr>
            <w:tcW w:w="10061" w:type="dxa"/>
            <w:vAlign w:val="center"/>
          </w:tcPr>
          <w:p w:rsidR="004157B2" w:rsidRDefault="004157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Účel výkonu</w:t>
            </w:r>
          </w:p>
          <w:p w:rsidR="004157B2" w:rsidRPr="00066E57" w:rsidRDefault="004157B2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6E57">
              <w:rPr>
                <w:rFonts w:ascii="Arial" w:hAnsi="Arial" w:cs="Arial"/>
                <w:sz w:val="20"/>
                <w:szCs w:val="20"/>
              </w:rPr>
              <w:t>Vyšetření poskytne informaci o funkčním stavu ledvinné tkáně.</w:t>
            </w:r>
          </w:p>
        </w:tc>
      </w:tr>
    </w:tbl>
    <w:p w:rsidR="004157B2" w:rsidRDefault="004157B2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4157B2" w:rsidTr="00066E57">
        <w:trPr>
          <w:trHeight w:val="1518"/>
        </w:trPr>
        <w:tc>
          <w:tcPr>
            <w:tcW w:w="10061" w:type="dxa"/>
            <w:vAlign w:val="center"/>
          </w:tcPr>
          <w:p w:rsidR="004157B2" w:rsidRDefault="004157B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4157B2" w:rsidRPr="00066E57" w:rsidRDefault="004157B2" w:rsidP="009C0628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6E57">
              <w:rPr>
                <w:rFonts w:ascii="Arial" w:hAnsi="Arial" w:cs="Arial"/>
                <w:sz w:val="20"/>
                <w:szCs w:val="20"/>
              </w:rPr>
              <w:t>Diagnostické vyšetření spojené s nitrožilní aplikací látky značené radioaktivním izotopem s krátkým poločasem rozpadu. Vlastní vyšetření pod scintilační kamerou se provádí zpravidla 2,5 hodiny a více</w:t>
            </w:r>
            <w:r w:rsidR="009C0628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066E57">
              <w:rPr>
                <w:rFonts w:ascii="Arial" w:hAnsi="Arial" w:cs="Arial"/>
                <w:sz w:val="20"/>
                <w:szCs w:val="20"/>
              </w:rPr>
              <w:t xml:space="preserve">od aplikace radiofarmaka, přitom musí pacient ležet v klidu bez pohybu zad – standardní doba vyšetření je 30 minut. Před vyšetřením musí mít pacient dostatečný přísun tekutin (dospělá osoba minimálně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066E57">
                <w:rPr>
                  <w:rFonts w:ascii="Arial" w:hAnsi="Arial" w:cs="Arial"/>
                  <w:sz w:val="20"/>
                  <w:szCs w:val="20"/>
                </w:rPr>
                <w:t>0,5 l</w:t>
              </w:r>
            </w:smartTag>
            <w:r w:rsidRPr="00066E57">
              <w:rPr>
                <w:rFonts w:ascii="Arial" w:hAnsi="Arial" w:cs="Arial"/>
                <w:sz w:val="20"/>
                <w:szCs w:val="20"/>
              </w:rPr>
              <w:t xml:space="preserve"> tekutin po aplikaci radiofarmaka).</w:t>
            </w:r>
          </w:p>
        </w:tc>
      </w:tr>
    </w:tbl>
    <w:p w:rsidR="004157B2" w:rsidRDefault="004157B2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4157B2" w:rsidTr="00066E57">
        <w:trPr>
          <w:trHeight w:val="862"/>
        </w:trPr>
        <w:tc>
          <w:tcPr>
            <w:tcW w:w="10061" w:type="dxa"/>
            <w:vAlign w:val="center"/>
          </w:tcPr>
          <w:p w:rsidR="004157B2" w:rsidRDefault="004157B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4157B2" w:rsidRPr="00066E57" w:rsidRDefault="004157B2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6E57">
              <w:rPr>
                <w:rFonts w:ascii="Arial" w:hAnsi="Arial" w:cs="Arial"/>
                <w:sz w:val="20"/>
                <w:szCs w:val="20"/>
              </w:rPr>
              <w:t>Vyšetření poskytne informaci o funkčním stavu ledvinné tkáně, tato informace je důležitá pro stanovení případné další léčby.</w:t>
            </w:r>
          </w:p>
        </w:tc>
      </w:tr>
    </w:tbl>
    <w:p w:rsidR="004157B2" w:rsidRDefault="004157B2">
      <w:pPr>
        <w:rPr>
          <w:rFonts w:ascii="Arial" w:hAnsi="Arial" w:cs="Arial"/>
          <w:b/>
          <w:sz w:val="6"/>
          <w:szCs w:val="6"/>
          <w:u w:val="single"/>
        </w:rPr>
      </w:pPr>
    </w:p>
    <w:p w:rsidR="004157B2" w:rsidRDefault="004157B2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4157B2">
        <w:trPr>
          <w:trHeight w:val="610"/>
        </w:trPr>
        <w:tc>
          <w:tcPr>
            <w:tcW w:w="10061" w:type="dxa"/>
            <w:vAlign w:val="center"/>
          </w:tcPr>
          <w:p w:rsidR="004157B2" w:rsidRDefault="004157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4157B2" w:rsidRPr="00066E57" w:rsidRDefault="004157B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6E57">
              <w:rPr>
                <w:rFonts w:ascii="Arial" w:hAnsi="Arial" w:cs="Arial"/>
                <w:sz w:val="20"/>
                <w:szCs w:val="20"/>
              </w:rPr>
              <w:t>Není.</w:t>
            </w:r>
          </w:p>
        </w:tc>
      </w:tr>
    </w:tbl>
    <w:p w:rsidR="004157B2" w:rsidRDefault="004157B2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4157B2">
        <w:trPr>
          <w:trHeight w:val="638"/>
        </w:trPr>
        <w:tc>
          <w:tcPr>
            <w:tcW w:w="10061" w:type="dxa"/>
            <w:vAlign w:val="center"/>
          </w:tcPr>
          <w:p w:rsidR="004157B2" w:rsidRDefault="004157B2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4157B2" w:rsidRPr="00066E57" w:rsidRDefault="004157B2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66E57">
              <w:rPr>
                <w:rFonts w:ascii="Arial" w:hAnsi="Arial" w:cs="Arial"/>
                <w:sz w:val="20"/>
                <w:szCs w:val="20"/>
              </w:rPr>
              <w:t xml:space="preserve">Radiační zátěž spojená s tímto vyšetřením je obdobná jako u většiny radiodiagnostických postupů. </w:t>
            </w:r>
          </w:p>
        </w:tc>
      </w:tr>
    </w:tbl>
    <w:p w:rsidR="004157B2" w:rsidRDefault="004157B2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1"/>
      </w:tblGrid>
      <w:tr w:rsidR="004157B2" w:rsidTr="00066E57">
        <w:trPr>
          <w:trHeight w:val="651"/>
        </w:trPr>
        <w:tc>
          <w:tcPr>
            <w:tcW w:w="10061" w:type="dxa"/>
            <w:vAlign w:val="center"/>
          </w:tcPr>
          <w:p w:rsidR="004157B2" w:rsidRDefault="004157B2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4157B2" w:rsidRPr="00066E57" w:rsidRDefault="004157B2">
            <w:pPr>
              <w:spacing w:before="60"/>
              <w:rPr>
                <w:rFonts w:ascii="Arial" w:hAnsi="Arial" w:cs="Arial"/>
                <w:strike/>
                <w:sz w:val="20"/>
                <w:szCs w:val="20"/>
              </w:rPr>
            </w:pPr>
            <w:r w:rsidRPr="00066E57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  <w:r w:rsidRPr="00066E5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</w:tr>
    </w:tbl>
    <w:p w:rsidR="004157B2" w:rsidRDefault="004157B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3"/>
      </w:tblGrid>
      <w:tr w:rsidR="004157B2" w:rsidTr="00066E57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10023" w:type="dxa"/>
            <w:vAlign w:val="center"/>
          </w:tcPr>
          <w:p w:rsidR="004157B2" w:rsidRDefault="004157B2" w:rsidP="00066E57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4157B2" w:rsidRPr="00066E57" w:rsidRDefault="004157B2" w:rsidP="00066E57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66E57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066E57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066E57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4157B2" w:rsidRDefault="004157B2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9011"/>
        <w:gridCol w:w="588"/>
        <w:gridCol w:w="462"/>
        <w:gridCol w:w="28"/>
      </w:tblGrid>
      <w:tr w:rsidR="009C0628" w:rsidTr="00212AC5">
        <w:trPr>
          <w:trHeight w:val="405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628" w:rsidRDefault="009C0628" w:rsidP="009C0628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Pozn.: Vaši odpověď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za</w:t>
            </w: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kroužkujte</w:t>
            </w:r>
          </w:p>
        </w:tc>
      </w:tr>
      <w:tr w:rsidR="004157B2" w:rsidTr="0006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309"/>
        </w:trPr>
        <w:tc>
          <w:tcPr>
            <w:tcW w:w="90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4157B2" w:rsidTr="00066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309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415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520"/>
        </w:trPr>
        <w:tc>
          <w:tcPr>
            <w:tcW w:w="9011" w:type="dxa"/>
            <w:tcBorders>
              <w:top w:val="dotted" w:sz="4" w:space="0" w:color="auto"/>
            </w:tcBorders>
            <w:vAlign w:val="center"/>
          </w:tcPr>
          <w:p w:rsidR="004157B2" w:rsidRDefault="004157B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A900D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415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778"/>
        </w:trPr>
        <w:tc>
          <w:tcPr>
            <w:tcW w:w="9011" w:type="dxa"/>
            <w:vAlign w:val="center"/>
          </w:tcPr>
          <w:p w:rsidR="004157B2" w:rsidRDefault="00415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A900DB" w:rsidRDefault="00A900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4157B2">
        <w:trPr>
          <w:trHeight w:val="520"/>
        </w:trPr>
        <w:tc>
          <w:tcPr>
            <w:tcW w:w="9011" w:type="dxa"/>
            <w:vAlign w:val="center"/>
          </w:tcPr>
          <w:p w:rsidR="004157B2" w:rsidRDefault="00415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Byl(a) jsem informován(a) o léčebném režimu a preventivních opatřeních, která jsou vhodná, </w:t>
            </w:r>
            <w:r w:rsidR="00A900D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4157B2">
        <w:trPr>
          <w:trHeight w:val="778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4157B2" w:rsidRDefault="004157B2" w:rsidP="000D1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0D115F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A900D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4157B2" w:rsidRDefault="004157B2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4157B2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7B2" w:rsidRDefault="00415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4157B2">
        <w:trPr>
          <w:trHeight w:val="792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 w:rsidP="00A900DB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4157B2" w:rsidTr="007D5745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 w:rsidP="00A900DB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léčbu či ohrozit mé okolí, zejména rozšířením 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4157B2" w:rsidTr="007D5745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 w:rsidP="00A900DB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7B2" w:rsidRDefault="004157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C0628" w:rsidTr="009C0628">
        <w:trPr>
          <w:trHeight w:val="36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628" w:rsidRPr="005830BB" w:rsidRDefault="009C0628" w:rsidP="00212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628" w:rsidRDefault="009C0628" w:rsidP="00040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0628" w:rsidRDefault="009C0628" w:rsidP="00040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C0628" w:rsidTr="007D5745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0628" w:rsidRPr="005830BB" w:rsidRDefault="009C0628" w:rsidP="00212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0628" w:rsidRDefault="009C0628" w:rsidP="00040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28" w:rsidRDefault="009C0628" w:rsidP="00040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4157B2" w:rsidRDefault="004157B2" w:rsidP="009C0628">
      <w:pPr>
        <w:pStyle w:val="Zkladntext"/>
        <w:jc w:val="left"/>
        <w:rPr>
          <w:sz w:val="6"/>
          <w:szCs w:val="6"/>
        </w:rPr>
      </w:pPr>
    </w:p>
    <w:p w:rsidR="009C0628" w:rsidRDefault="009C0628" w:rsidP="009C0628">
      <w:pPr>
        <w:pStyle w:val="Zkladntext"/>
        <w:jc w:val="left"/>
        <w:rPr>
          <w:sz w:val="6"/>
          <w:szCs w:val="6"/>
        </w:rPr>
      </w:pPr>
    </w:p>
    <w:p w:rsidR="009C0628" w:rsidRDefault="009C0628" w:rsidP="009C0628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9C0628" w:rsidTr="00212AC5">
        <w:trPr>
          <w:trHeight w:val="344"/>
        </w:trPr>
        <w:tc>
          <w:tcPr>
            <w:tcW w:w="2376" w:type="dxa"/>
            <w:vAlign w:val="center"/>
          </w:tcPr>
          <w:p w:rsidR="009C0628" w:rsidRDefault="009C0628" w:rsidP="00212AC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9C0628" w:rsidRDefault="009C0628" w:rsidP="00212AC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9C0628" w:rsidRDefault="009C0628" w:rsidP="00212AC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9C0628" w:rsidTr="00212AC5">
        <w:trPr>
          <w:trHeight w:val="629"/>
        </w:trPr>
        <w:tc>
          <w:tcPr>
            <w:tcW w:w="2376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C0628" w:rsidRDefault="009C0628" w:rsidP="009C0628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9C0628" w:rsidTr="00212AC5">
        <w:trPr>
          <w:trHeight w:val="556"/>
        </w:trPr>
        <w:tc>
          <w:tcPr>
            <w:tcW w:w="5148" w:type="dxa"/>
            <w:vAlign w:val="center"/>
          </w:tcPr>
          <w:p w:rsidR="009C0628" w:rsidRDefault="009C0628" w:rsidP="00212AC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9C0628" w:rsidRDefault="009C0628" w:rsidP="00212AC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9C0628" w:rsidTr="00212AC5">
        <w:trPr>
          <w:trHeight w:val="851"/>
        </w:trPr>
        <w:tc>
          <w:tcPr>
            <w:tcW w:w="5148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C0628" w:rsidRDefault="009C0628" w:rsidP="009C0628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9C0628" w:rsidTr="00212AC5">
        <w:trPr>
          <w:trHeight w:val="471"/>
        </w:trPr>
        <w:tc>
          <w:tcPr>
            <w:tcW w:w="3652" w:type="dxa"/>
            <w:vAlign w:val="center"/>
          </w:tcPr>
          <w:p w:rsidR="009C0628" w:rsidRDefault="009C0628" w:rsidP="00212AC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9C0628" w:rsidRDefault="009C0628" w:rsidP="00212AC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9C0628" w:rsidRDefault="009C0628" w:rsidP="00212AC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9C0628" w:rsidRDefault="009C0628" w:rsidP="00212AC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9C0628" w:rsidTr="00212AC5">
        <w:trPr>
          <w:trHeight w:val="851"/>
        </w:trPr>
        <w:tc>
          <w:tcPr>
            <w:tcW w:w="3652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C0628" w:rsidRDefault="009C0628" w:rsidP="009C0628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9C0628" w:rsidRDefault="009C0628" w:rsidP="009C0628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9C0628" w:rsidRDefault="009C0628" w:rsidP="009C0628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9C0628" w:rsidTr="00212AC5">
        <w:trPr>
          <w:trHeight w:val="520"/>
        </w:trPr>
        <w:tc>
          <w:tcPr>
            <w:tcW w:w="10047" w:type="dxa"/>
            <w:gridSpan w:val="4"/>
            <w:vAlign w:val="center"/>
          </w:tcPr>
          <w:p w:rsidR="009C0628" w:rsidRDefault="009C0628" w:rsidP="00212AC5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9C0628" w:rsidTr="00212AC5">
        <w:trPr>
          <w:trHeight w:val="740"/>
        </w:trPr>
        <w:tc>
          <w:tcPr>
            <w:tcW w:w="10047" w:type="dxa"/>
            <w:gridSpan w:val="4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C0628" w:rsidTr="00212AC5">
        <w:trPr>
          <w:trHeight w:val="330"/>
        </w:trPr>
        <w:tc>
          <w:tcPr>
            <w:tcW w:w="10047" w:type="dxa"/>
            <w:gridSpan w:val="4"/>
            <w:vAlign w:val="center"/>
          </w:tcPr>
          <w:p w:rsidR="009C0628" w:rsidRDefault="009C0628" w:rsidP="00212AC5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9C0628" w:rsidTr="00212AC5">
        <w:trPr>
          <w:trHeight w:val="637"/>
        </w:trPr>
        <w:tc>
          <w:tcPr>
            <w:tcW w:w="10047" w:type="dxa"/>
            <w:gridSpan w:val="4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C0628" w:rsidTr="00212AC5">
        <w:trPr>
          <w:trHeight w:val="505"/>
        </w:trPr>
        <w:tc>
          <w:tcPr>
            <w:tcW w:w="3510" w:type="dxa"/>
            <w:vAlign w:val="center"/>
          </w:tcPr>
          <w:p w:rsidR="009C0628" w:rsidRPr="00DC238E" w:rsidRDefault="009C0628" w:rsidP="00212AC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9C0628" w:rsidRPr="00DC238E" w:rsidRDefault="009C0628" w:rsidP="00212AC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9C0628" w:rsidRPr="00DC238E" w:rsidRDefault="009C0628" w:rsidP="00212AC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9C0628" w:rsidRPr="00DC238E" w:rsidRDefault="009C0628" w:rsidP="00212AC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9C0628" w:rsidTr="00212AC5">
        <w:trPr>
          <w:trHeight w:val="757"/>
        </w:trPr>
        <w:tc>
          <w:tcPr>
            <w:tcW w:w="3510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9C0628" w:rsidRDefault="009C0628" w:rsidP="00212AC5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C0628" w:rsidRDefault="009C0628" w:rsidP="009C0628">
      <w:pPr>
        <w:pStyle w:val="Zkladntext"/>
        <w:jc w:val="left"/>
        <w:rPr>
          <w:sz w:val="6"/>
          <w:szCs w:val="6"/>
        </w:rPr>
      </w:pPr>
    </w:p>
    <w:p w:rsidR="009C0628" w:rsidRDefault="009C0628" w:rsidP="009C0628">
      <w:pPr>
        <w:pStyle w:val="Zkladntext"/>
        <w:jc w:val="left"/>
        <w:rPr>
          <w:sz w:val="6"/>
          <w:szCs w:val="6"/>
        </w:rPr>
      </w:pPr>
    </w:p>
    <w:sectPr w:rsidR="009C0628">
      <w:footerReference w:type="default" r:id="rId7"/>
      <w:headerReference w:type="first" r:id="rId8"/>
      <w:pgSz w:w="11906" w:h="16838" w:code="9"/>
      <w:pgMar w:top="624" w:right="851" w:bottom="62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4E" w:rsidRDefault="0082604E">
      <w:pPr>
        <w:pStyle w:val="Zhlav"/>
      </w:pPr>
      <w:r>
        <w:separator/>
      </w:r>
    </w:p>
  </w:endnote>
  <w:endnote w:type="continuationSeparator" w:id="0">
    <w:p w:rsidR="0082604E" w:rsidRDefault="0082604E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B2" w:rsidRDefault="004157B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se statickou scintigrafií ledvin (Fm-L009-001-KNM-015)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0556EB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0556EB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4E" w:rsidRDefault="0082604E">
      <w:pPr>
        <w:pStyle w:val="Zhlav"/>
      </w:pPr>
      <w:r>
        <w:separator/>
      </w:r>
    </w:p>
  </w:footnote>
  <w:footnote w:type="continuationSeparator" w:id="0">
    <w:p w:rsidR="0082604E" w:rsidRDefault="0082604E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9C0628" w:rsidTr="00212AC5">
      <w:trPr>
        <w:cantSplit/>
        <w:trHeight w:val="719"/>
      </w:trPr>
      <w:tc>
        <w:tcPr>
          <w:tcW w:w="3089" w:type="dxa"/>
        </w:tcPr>
        <w:p w:rsidR="009C0628" w:rsidRDefault="000556EB" w:rsidP="00212AC5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9C0628" w:rsidRPr="0001264F" w:rsidRDefault="009C0628" w:rsidP="00212AC5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9C0628" w:rsidRDefault="009C0628" w:rsidP="00212AC5">
          <w:pPr>
            <w:pStyle w:val="Zhlav"/>
            <w:rPr>
              <w:rFonts w:ascii="Arial" w:hAnsi="Arial" w:cs="Arial"/>
              <w:i/>
              <w:sz w:val="18"/>
              <w:szCs w:val="18"/>
            </w:rPr>
          </w:pPr>
        </w:p>
        <w:p w:rsidR="009C0628" w:rsidRDefault="009C0628" w:rsidP="009C0628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Fm-L009-001-KNM-015</w:t>
          </w:r>
        </w:p>
      </w:tc>
    </w:tr>
    <w:tr w:rsidR="009C0628" w:rsidTr="00212AC5">
      <w:trPr>
        <w:cantSplit/>
        <w:trHeight w:val="532"/>
      </w:trPr>
      <w:tc>
        <w:tcPr>
          <w:tcW w:w="3089" w:type="dxa"/>
        </w:tcPr>
        <w:p w:rsidR="009C0628" w:rsidRDefault="009C0628" w:rsidP="00212AC5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9C0628" w:rsidRDefault="009C0628" w:rsidP="00212AC5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9C0628" w:rsidRDefault="009C0628" w:rsidP="00212AC5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9C0628" w:rsidRDefault="009C0628" w:rsidP="00212AC5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9C0628" w:rsidRDefault="009C0628" w:rsidP="00212AC5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4157B2" w:rsidRDefault="004157B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E476677"/>
    <w:multiLevelType w:val="hybridMultilevel"/>
    <w:tmpl w:val="5D9A62B0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4EF0"/>
    <w:rsid w:val="0000058C"/>
    <w:rsid w:val="00040AE2"/>
    <w:rsid w:val="000556EB"/>
    <w:rsid w:val="00066E57"/>
    <w:rsid w:val="000D115F"/>
    <w:rsid w:val="00212AC5"/>
    <w:rsid w:val="002A4EF0"/>
    <w:rsid w:val="004157B2"/>
    <w:rsid w:val="006300D9"/>
    <w:rsid w:val="007D5745"/>
    <w:rsid w:val="0082604E"/>
    <w:rsid w:val="009C0628"/>
    <w:rsid w:val="00A900DB"/>
    <w:rsid w:val="00B46BD7"/>
    <w:rsid w:val="00E159DA"/>
    <w:rsid w:val="00FB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4207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2019-03-28T10:19:00Z</cp:lastPrinted>
  <dcterms:created xsi:type="dcterms:W3CDTF">2019-03-28T12:56:00Z</dcterms:created>
  <dcterms:modified xsi:type="dcterms:W3CDTF">2019-03-28T12:56:00Z</dcterms:modified>
</cp:coreProperties>
</file>