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3F" w:rsidRDefault="00EB3C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9213F">
        <w:rPr>
          <w:rFonts w:ascii="Arial" w:hAnsi="Arial" w:cs="Arial"/>
          <w:b/>
        </w:rPr>
        <w:t>nformovaný souhlas pacienta (zákonného zástupce pacienta)</w:t>
      </w:r>
    </w:p>
    <w:p w:rsidR="0099213F" w:rsidRDefault="0099213F" w:rsidP="00EB3C4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B3C4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scintigrafií jícnu a žaludku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568"/>
        <w:gridCol w:w="2179"/>
        <w:gridCol w:w="1469"/>
        <w:gridCol w:w="309"/>
        <w:gridCol w:w="2310"/>
      </w:tblGrid>
      <w:tr w:rsidR="0099213F" w:rsidTr="00EB3C43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13F" w:rsidTr="00EB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13F" w:rsidTr="00EB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79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99213F" w:rsidRDefault="00992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267" w:type="dxa"/>
            <w:gridSpan w:val="4"/>
            <w:tcBorders>
              <w:lef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13F" w:rsidTr="00EB3C43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13F" w:rsidRDefault="0099213F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99213F">
        <w:trPr>
          <w:trHeight w:val="596"/>
        </w:trPr>
        <w:tc>
          <w:tcPr>
            <w:tcW w:w="10061" w:type="dxa"/>
            <w:vAlign w:val="center"/>
          </w:tcPr>
          <w:p w:rsidR="0099213F" w:rsidRDefault="009921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99213F" w:rsidRDefault="009921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Scintigrafie jícnu a žaludku</w:t>
            </w:r>
          </w:p>
        </w:tc>
      </w:tr>
    </w:tbl>
    <w:p w:rsidR="0099213F" w:rsidRDefault="009921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9213F">
        <w:trPr>
          <w:trHeight w:val="875"/>
        </w:trPr>
        <w:tc>
          <w:tcPr>
            <w:tcW w:w="10061" w:type="dxa"/>
            <w:vAlign w:val="center"/>
          </w:tcPr>
          <w:p w:rsidR="0099213F" w:rsidRDefault="009921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99213F" w:rsidRPr="00EB3C43" w:rsidRDefault="0099213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3C43">
              <w:rPr>
                <w:rFonts w:ascii="Arial" w:hAnsi="Arial" w:cs="Arial"/>
                <w:sz w:val="20"/>
                <w:szCs w:val="20"/>
              </w:rPr>
              <w:t>Vyšetření poskytne informaci o funkčním stavu jícnu a žaludku - především o průběhu polykání stravy a vyprazdňování žaludku.</w:t>
            </w:r>
          </w:p>
        </w:tc>
      </w:tr>
    </w:tbl>
    <w:p w:rsidR="0099213F" w:rsidRDefault="009921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9213F" w:rsidTr="00EB3C43">
        <w:trPr>
          <w:trHeight w:val="1031"/>
        </w:trPr>
        <w:tc>
          <w:tcPr>
            <w:tcW w:w="10061" w:type="dxa"/>
            <w:vAlign w:val="center"/>
          </w:tcPr>
          <w:p w:rsidR="0099213F" w:rsidRDefault="0099213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99213F" w:rsidRPr="00EB3C43" w:rsidRDefault="0099213F" w:rsidP="00EB3C4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C43">
              <w:rPr>
                <w:rFonts w:ascii="Arial" w:hAnsi="Arial" w:cs="Arial"/>
                <w:sz w:val="20"/>
                <w:szCs w:val="20"/>
              </w:rPr>
              <w:t>Diagnostické vyšetření spojené s požitím látky značené radioaktivním izotopem s krátkým poločasem rozpadu. K vyšetření pacient přichází nalačno a po vysazení léků ovlivňujících pohyblivost trávicího traktu (pokud odesílající lékař nevyžaduje vyšetření při nasazené léčbě).</w:t>
            </w:r>
          </w:p>
        </w:tc>
      </w:tr>
    </w:tbl>
    <w:p w:rsidR="0099213F" w:rsidRDefault="009921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9213F" w:rsidTr="00EB3C43">
        <w:trPr>
          <w:trHeight w:val="849"/>
        </w:trPr>
        <w:tc>
          <w:tcPr>
            <w:tcW w:w="10061" w:type="dxa"/>
            <w:vAlign w:val="center"/>
          </w:tcPr>
          <w:p w:rsidR="0099213F" w:rsidRDefault="0099213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99213F" w:rsidRDefault="0099213F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3C43">
              <w:rPr>
                <w:rFonts w:ascii="Arial" w:hAnsi="Arial" w:cs="Arial"/>
                <w:sz w:val="20"/>
                <w:szCs w:val="20"/>
              </w:rPr>
              <w:t>Zhodnocení polykání stravy a vyprazdňování žaludku, což je významné pro stanovení diagnózy a případnou léčbu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99213F" w:rsidRDefault="0099213F">
      <w:pPr>
        <w:rPr>
          <w:rFonts w:ascii="Arial" w:hAnsi="Arial" w:cs="Arial"/>
          <w:b/>
          <w:sz w:val="6"/>
          <w:szCs w:val="6"/>
          <w:u w:val="single"/>
        </w:rPr>
      </w:pPr>
    </w:p>
    <w:p w:rsidR="0099213F" w:rsidRDefault="0099213F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9213F" w:rsidTr="00EB3C43">
        <w:trPr>
          <w:trHeight w:val="822"/>
        </w:trPr>
        <w:tc>
          <w:tcPr>
            <w:tcW w:w="10061" w:type="dxa"/>
            <w:vAlign w:val="center"/>
          </w:tcPr>
          <w:p w:rsidR="0099213F" w:rsidRDefault="009921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99213F" w:rsidRPr="00EB3C43" w:rsidRDefault="009921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B3C43">
              <w:rPr>
                <w:rFonts w:ascii="Arial" w:hAnsi="Arial" w:cs="Arial"/>
                <w:sz w:val="20"/>
                <w:szCs w:val="20"/>
              </w:rPr>
              <w:t>Alternativou jsou rentgenová vyšetření s polknutím kontrastní látky, na rozdíl od nich scintigrafická vyšetření umožňují kontinuální sledování průchodu stravy trávicím traktem.</w:t>
            </w:r>
          </w:p>
        </w:tc>
      </w:tr>
    </w:tbl>
    <w:p w:rsidR="0099213F" w:rsidRDefault="0099213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9213F">
        <w:trPr>
          <w:trHeight w:val="638"/>
        </w:trPr>
        <w:tc>
          <w:tcPr>
            <w:tcW w:w="10061" w:type="dxa"/>
            <w:vAlign w:val="center"/>
          </w:tcPr>
          <w:p w:rsidR="0099213F" w:rsidRDefault="0099213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99213F" w:rsidRPr="00EB3C43" w:rsidRDefault="0099213F">
            <w:pPr>
              <w:spacing w:before="60"/>
              <w:jc w:val="both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EB3C43">
              <w:rPr>
                <w:rFonts w:ascii="Arial" w:hAnsi="Arial" w:cs="Arial"/>
                <w:sz w:val="20"/>
                <w:szCs w:val="20"/>
              </w:rPr>
              <w:t xml:space="preserve">Radiační zátěž spojená s tímto vyšetřením je obdobná jako u většiny radiodiagnostických postupů. </w:t>
            </w:r>
          </w:p>
        </w:tc>
      </w:tr>
    </w:tbl>
    <w:p w:rsidR="0099213F" w:rsidRDefault="0099213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99213F" w:rsidTr="00EB3C43">
        <w:trPr>
          <w:trHeight w:val="556"/>
        </w:trPr>
        <w:tc>
          <w:tcPr>
            <w:tcW w:w="10061" w:type="dxa"/>
            <w:vAlign w:val="center"/>
          </w:tcPr>
          <w:p w:rsidR="0099213F" w:rsidRDefault="0099213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99213F" w:rsidRPr="00EB3C43" w:rsidRDefault="0099213F">
            <w:pPr>
              <w:spacing w:before="60"/>
              <w:rPr>
                <w:rFonts w:ascii="Arial" w:hAnsi="Arial" w:cs="Arial"/>
                <w:strike/>
                <w:sz w:val="20"/>
                <w:szCs w:val="20"/>
              </w:rPr>
            </w:pPr>
            <w:r w:rsidRPr="00EB3C43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  <w:r w:rsidRPr="00EB3C4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</w:tbl>
    <w:p w:rsidR="0099213F" w:rsidRPr="00EB3C43" w:rsidRDefault="0099213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09"/>
      </w:tblGrid>
      <w:tr w:rsidR="0099213F" w:rsidTr="00EB3C4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0009" w:type="dxa"/>
            <w:vAlign w:val="center"/>
          </w:tcPr>
          <w:p w:rsidR="0099213F" w:rsidRDefault="0099213F" w:rsidP="00EB3C43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99213F" w:rsidRPr="00EB3C43" w:rsidRDefault="0099213F" w:rsidP="00EB3C43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3C43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EB3C43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EB3C43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99213F" w:rsidRDefault="0099213F" w:rsidP="004F7C71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11"/>
        <w:gridCol w:w="588"/>
        <w:gridCol w:w="462"/>
        <w:gridCol w:w="28"/>
      </w:tblGrid>
      <w:tr w:rsidR="00395F37" w:rsidTr="00BF405F">
        <w:trPr>
          <w:trHeight w:val="405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F37" w:rsidRDefault="00395F37" w:rsidP="00395F37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  <w:tr w:rsidR="0099213F" w:rsidTr="004F7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39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9213F" w:rsidTr="004F7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39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9213F" w:rsidTr="004F7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514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99213F" w:rsidRDefault="0099213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EB3C4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9213F" w:rsidTr="00EB3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752"/>
        </w:trPr>
        <w:tc>
          <w:tcPr>
            <w:tcW w:w="9011" w:type="dxa"/>
            <w:vAlign w:val="center"/>
          </w:tcPr>
          <w:p w:rsidR="0099213F" w:rsidRDefault="00992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9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520"/>
        </w:trPr>
        <w:tc>
          <w:tcPr>
            <w:tcW w:w="9011" w:type="dxa"/>
            <w:vAlign w:val="center"/>
          </w:tcPr>
          <w:p w:rsidR="0099213F" w:rsidRDefault="00992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EB3C4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4F7C71" w:rsidRDefault="004F7C71"/>
    <w:p w:rsidR="004F7C71" w:rsidRDefault="004F7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99213F">
        <w:trPr>
          <w:trHeight w:val="750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99213F" w:rsidRDefault="0099213F" w:rsidP="004F7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4F7C71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EB3C4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9213F" w:rsidRDefault="0099213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99213F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13F" w:rsidRDefault="00992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99213F">
        <w:trPr>
          <w:trHeight w:val="77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 w:rsidP="00EB3C4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9213F" w:rsidTr="000E2113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 w:rsidP="00BA2295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</w:t>
            </w:r>
            <w:r w:rsidR="00BA2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9213F" w:rsidTr="000E2113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 w:rsidP="00EB3C4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213F" w:rsidRDefault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95F37" w:rsidTr="00395F37">
        <w:trPr>
          <w:trHeight w:val="515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F37" w:rsidRPr="005830BB" w:rsidRDefault="00395F37" w:rsidP="00BF4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5F37" w:rsidRDefault="00395F37" w:rsidP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F37" w:rsidRDefault="00395F37" w:rsidP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95F37" w:rsidTr="000E2113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5F37" w:rsidRPr="005830BB" w:rsidRDefault="00395F37" w:rsidP="00BF4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5F37" w:rsidRDefault="00395F37" w:rsidP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37" w:rsidRDefault="00395F37" w:rsidP="009921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9213F" w:rsidRDefault="0099213F">
      <w:pPr>
        <w:rPr>
          <w:sz w:val="6"/>
          <w:szCs w:val="6"/>
        </w:rPr>
      </w:pPr>
    </w:p>
    <w:p w:rsidR="00395F37" w:rsidRDefault="00395F37" w:rsidP="00395F37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395F37" w:rsidTr="00BF405F">
        <w:trPr>
          <w:trHeight w:val="344"/>
        </w:trPr>
        <w:tc>
          <w:tcPr>
            <w:tcW w:w="2376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395F37" w:rsidTr="00BF405F">
        <w:trPr>
          <w:trHeight w:val="629"/>
        </w:trPr>
        <w:tc>
          <w:tcPr>
            <w:tcW w:w="2376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95F37" w:rsidRDefault="00395F37" w:rsidP="00395F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395F37" w:rsidTr="00BF405F">
        <w:trPr>
          <w:trHeight w:val="556"/>
        </w:trPr>
        <w:tc>
          <w:tcPr>
            <w:tcW w:w="5148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395F37" w:rsidTr="00BF405F">
        <w:trPr>
          <w:trHeight w:val="851"/>
        </w:trPr>
        <w:tc>
          <w:tcPr>
            <w:tcW w:w="5148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95F37" w:rsidRDefault="00395F37" w:rsidP="00395F37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395F37" w:rsidTr="00BF405F">
        <w:trPr>
          <w:trHeight w:val="471"/>
        </w:trPr>
        <w:tc>
          <w:tcPr>
            <w:tcW w:w="3652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395F37" w:rsidRDefault="00395F37" w:rsidP="00BF405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395F37" w:rsidTr="00BF405F">
        <w:trPr>
          <w:trHeight w:val="851"/>
        </w:trPr>
        <w:tc>
          <w:tcPr>
            <w:tcW w:w="3652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95F37" w:rsidRDefault="00395F37" w:rsidP="00395F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395F37" w:rsidRDefault="00395F37" w:rsidP="00395F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395F37" w:rsidRDefault="00395F37" w:rsidP="00395F37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395F37" w:rsidTr="00BF405F">
        <w:trPr>
          <w:trHeight w:val="520"/>
        </w:trPr>
        <w:tc>
          <w:tcPr>
            <w:tcW w:w="10047" w:type="dxa"/>
            <w:gridSpan w:val="4"/>
            <w:vAlign w:val="center"/>
          </w:tcPr>
          <w:p w:rsidR="00395F37" w:rsidRDefault="00395F37" w:rsidP="00BF405F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395F37" w:rsidTr="00BF405F">
        <w:trPr>
          <w:trHeight w:val="740"/>
        </w:trPr>
        <w:tc>
          <w:tcPr>
            <w:tcW w:w="10047" w:type="dxa"/>
            <w:gridSpan w:val="4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5F37" w:rsidTr="00BF405F">
        <w:trPr>
          <w:trHeight w:val="330"/>
        </w:trPr>
        <w:tc>
          <w:tcPr>
            <w:tcW w:w="10047" w:type="dxa"/>
            <w:gridSpan w:val="4"/>
            <w:vAlign w:val="center"/>
          </w:tcPr>
          <w:p w:rsidR="00395F37" w:rsidRDefault="00395F37" w:rsidP="00BF405F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395F37" w:rsidTr="00BF405F">
        <w:trPr>
          <w:trHeight w:val="637"/>
        </w:trPr>
        <w:tc>
          <w:tcPr>
            <w:tcW w:w="10047" w:type="dxa"/>
            <w:gridSpan w:val="4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95F37" w:rsidTr="00BF405F">
        <w:trPr>
          <w:trHeight w:val="505"/>
        </w:trPr>
        <w:tc>
          <w:tcPr>
            <w:tcW w:w="3510" w:type="dxa"/>
            <w:vAlign w:val="center"/>
          </w:tcPr>
          <w:p w:rsidR="00395F37" w:rsidRPr="00DC238E" w:rsidRDefault="00395F37" w:rsidP="00BF405F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395F37" w:rsidRPr="00DC238E" w:rsidRDefault="00395F37" w:rsidP="00BF405F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395F37" w:rsidRPr="00DC238E" w:rsidRDefault="00395F37" w:rsidP="00BF405F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395F37" w:rsidRPr="00DC238E" w:rsidRDefault="00395F37" w:rsidP="00BF405F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395F37" w:rsidTr="00BF405F">
        <w:trPr>
          <w:trHeight w:val="757"/>
        </w:trPr>
        <w:tc>
          <w:tcPr>
            <w:tcW w:w="3510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395F37" w:rsidRDefault="00395F37" w:rsidP="00BF405F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95F37" w:rsidRDefault="00395F37" w:rsidP="00395F37">
      <w:pPr>
        <w:pStyle w:val="Zkladntext"/>
        <w:jc w:val="left"/>
        <w:rPr>
          <w:sz w:val="6"/>
          <w:szCs w:val="6"/>
        </w:rPr>
      </w:pPr>
    </w:p>
    <w:p w:rsidR="00395F37" w:rsidRDefault="00395F37">
      <w:pPr>
        <w:rPr>
          <w:sz w:val="6"/>
          <w:szCs w:val="6"/>
        </w:rPr>
      </w:pPr>
    </w:p>
    <w:sectPr w:rsidR="00395F37" w:rsidSect="000E2113">
      <w:footerReference w:type="default" r:id="rId7"/>
      <w:headerReference w:type="first" r:id="rId8"/>
      <w:pgSz w:w="11906" w:h="16838" w:code="9"/>
      <w:pgMar w:top="510" w:right="851" w:bottom="510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ED" w:rsidRDefault="00CB60ED">
      <w:pPr>
        <w:pStyle w:val="Zhlav"/>
      </w:pPr>
      <w:r>
        <w:separator/>
      </w:r>
    </w:p>
  </w:endnote>
  <w:endnote w:type="continuationSeparator" w:id="0">
    <w:p w:rsidR="00CB60ED" w:rsidRDefault="00CB60ED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F" w:rsidRDefault="0099213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 scintigrafií jícnu a žaludku (Fm-L009-001-KNM-016)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D754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D754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ED" w:rsidRDefault="00CB60ED">
      <w:pPr>
        <w:pStyle w:val="Zhlav"/>
      </w:pPr>
      <w:r>
        <w:separator/>
      </w:r>
    </w:p>
  </w:footnote>
  <w:footnote w:type="continuationSeparator" w:id="0">
    <w:p w:rsidR="00CB60ED" w:rsidRDefault="00CB60ED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395F37" w:rsidTr="00BF405F">
      <w:trPr>
        <w:cantSplit/>
        <w:trHeight w:val="719"/>
      </w:trPr>
      <w:tc>
        <w:tcPr>
          <w:tcW w:w="3089" w:type="dxa"/>
        </w:tcPr>
        <w:p w:rsidR="00395F37" w:rsidRDefault="00AD754A" w:rsidP="00BF405F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395F37" w:rsidRPr="0001264F" w:rsidRDefault="00395F37" w:rsidP="00BF405F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395F37" w:rsidRDefault="00395F37" w:rsidP="00BF405F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</w:p>
        <w:p w:rsidR="00395F37" w:rsidRDefault="00395F37" w:rsidP="00395F37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Fm-L009-001-KNM-016</w:t>
          </w:r>
        </w:p>
      </w:tc>
    </w:tr>
    <w:tr w:rsidR="00395F37" w:rsidTr="00BF405F">
      <w:trPr>
        <w:cantSplit/>
        <w:trHeight w:val="532"/>
      </w:trPr>
      <w:tc>
        <w:tcPr>
          <w:tcW w:w="3089" w:type="dxa"/>
        </w:tcPr>
        <w:p w:rsidR="00395F37" w:rsidRDefault="00395F37" w:rsidP="00BF405F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395F37" w:rsidRDefault="00395F37" w:rsidP="00BF405F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95F37" w:rsidRDefault="00395F37" w:rsidP="00BF405F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395F37" w:rsidRDefault="00395F37" w:rsidP="00BF405F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395F37" w:rsidRDefault="00395F37" w:rsidP="00BF405F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99213F" w:rsidRDefault="009921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29A5753"/>
    <w:multiLevelType w:val="hybridMultilevel"/>
    <w:tmpl w:val="95DEEAD2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2113"/>
    <w:rsid w:val="000E2113"/>
    <w:rsid w:val="00136408"/>
    <w:rsid w:val="0038183A"/>
    <w:rsid w:val="00395F37"/>
    <w:rsid w:val="003F45BD"/>
    <w:rsid w:val="004D6F55"/>
    <w:rsid w:val="004F7C71"/>
    <w:rsid w:val="0099213F"/>
    <w:rsid w:val="00AD754A"/>
    <w:rsid w:val="00B815D2"/>
    <w:rsid w:val="00BA2295"/>
    <w:rsid w:val="00BF405F"/>
    <w:rsid w:val="00CB60ED"/>
    <w:rsid w:val="00D17DD4"/>
    <w:rsid w:val="00E57975"/>
    <w:rsid w:val="00E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4246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2019-03-28T10:22:00Z</cp:lastPrinted>
  <dcterms:created xsi:type="dcterms:W3CDTF">2019-03-28T12:57:00Z</dcterms:created>
  <dcterms:modified xsi:type="dcterms:W3CDTF">2019-03-28T12:57:00Z</dcterms:modified>
</cp:coreProperties>
</file>