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A0" w:rsidRDefault="000126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535A0">
        <w:rPr>
          <w:rFonts w:ascii="Arial" w:hAnsi="Arial" w:cs="Arial"/>
          <w:b/>
        </w:rPr>
        <w:t>nformovaný souhlas pacienta (zákonného zástupce pacienta)</w:t>
      </w:r>
    </w:p>
    <w:p w:rsidR="00F535A0" w:rsidRDefault="00F535A0" w:rsidP="0001264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scintigrafií k detekci Meckelova divertiklu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380"/>
        <w:gridCol w:w="58"/>
        <w:gridCol w:w="2747"/>
        <w:gridCol w:w="1469"/>
        <w:gridCol w:w="309"/>
        <w:gridCol w:w="2268"/>
      </w:tblGrid>
      <w:tr w:rsidR="00F535A0" w:rsidTr="00DE46DC">
        <w:trPr>
          <w:trHeight w:val="4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535A0" w:rsidRDefault="00BB6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Pacient</w:t>
            </w:r>
            <w:r w:rsidR="00F535A0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:rsidR="00F535A0" w:rsidRDefault="00F5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535A0" w:rsidRDefault="00F53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535A0" w:rsidRDefault="00F5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535A0" w:rsidRDefault="00F53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5A0" w:rsidTr="00DE4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F535A0" w:rsidRDefault="00F5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F535A0" w:rsidRDefault="00F5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5A0" w:rsidRDefault="00F53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535A0" w:rsidRDefault="00F5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</w:tcBorders>
            <w:vAlign w:val="center"/>
          </w:tcPr>
          <w:p w:rsidR="00F535A0" w:rsidRDefault="00F53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5A0" w:rsidTr="00DE4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68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535A0" w:rsidRDefault="00F5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F535A0" w:rsidRDefault="00F53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851" w:type="dxa"/>
            <w:gridSpan w:val="5"/>
            <w:tcBorders>
              <w:left w:val="nil"/>
            </w:tcBorders>
            <w:vAlign w:val="center"/>
          </w:tcPr>
          <w:p w:rsidR="00F535A0" w:rsidRDefault="00F53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5A0" w:rsidTr="00DE46DC">
        <w:trPr>
          <w:trHeight w:val="70"/>
        </w:trPr>
        <w:tc>
          <w:tcPr>
            <w:tcW w:w="322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A0" w:rsidRDefault="00F5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535A0" w:rsidRDefault="00F53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535A0" w:rsidRDefault="00F53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5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A0" w:rsidRDefault="00F53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35A0" w:rsidRDefault="00F535A0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31"/>
      </w:tblGrid>
      <w:tr w:rsidR="00F535A0" w:rsidTr="00DE46DC">
        <w:trPr>
          <w:trHeight w:val="736"/>
        </w:trPr>
        <w:tc>
          <w:tcPr>
            <w:tcW w:w="10031" w:type="dxa"/>
            <w:vAlign w:val="center"/>
          </w:tcPr>
          <w:p w:rsidR="00F535A0" w:rsidRDefault="00F535A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Název výkonu</w:t>
            </w:r>
          </w:p>
          <w:p w:rsidR="00F535A0" w:rsidRDefault="00F53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Vyšetření k vyhledání</w:t>
            </w:r>
            <w:r>
              <w:rPr>
                <w:rFonts w:ascii="Arial" w:hAnsi="Arial" w:cs="Arial"/>
                <w:b/>
                <w:color w:val="FF6600"/>
              </w:rPr>
              <w:t xml:space="preserve"> </w:t>
            </w:r>
            <w:r>
              <w:rPr>
                <w:rFonts w:ascii="Arial" w:hAnsi="Arial" w:cs="Arial"/>
                <w:b/>
              </w:rPr>
              <w:t>Meckelova divertiklu</w:t>
            </w:r>
          </w:p>
        </w:tc>
      </w:tr>
    </w:tbl>
    <w:p w:rsidR="00F535A0" w:rsidRDefault="00F535A0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25"/>
      </w:tblGrid>
      <w:tr w:rsidR="00F535A0" w:rsidTr="0001264F">
        <w:trPr>
          <w:trHeight w:val="693"/>
        </w:trPr>
        <w:tc>
          <w:tcPr>
            <w:tcW w:w="10025" w:type="dxa"/>
            <w:vAlign w:val="center"/>
          </w:tcPr>
          <w:p w:rsidR="00F535A0" w:rsidRDefault="00F535A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F535A0" w:rsidRPr="00DE46DC" w:rsidRDefault="00F535A0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46DC">
              <w:rPr>
                <w:rFonts w:ascii="Arial" w:hAnsi="Arial" w:cs="Arial"/>
                <w:sz w:val="20"/>
                <w:szCs w:val="20"/>
              </w:rPr>
              <w:t>Vyšetření má za cíl nalézt možný zdroj krvácení do trávicího traktu - Meckelův divertikl.</w:t>
            </w:r>
          </w:p>
        </w:tc>
      </w:tr>
    </w:tbl>
    <w:p w:rsidR="00F535A0" w:rsidRDefault="00F535A0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19"/>
      </w:tblGrid>
      <w:tr w:rsidR="00F535A0" w:rsidTr="00DE46DC">
        <w:trPr>
          <w:trHeight w:val="1337"/>
        </w:trPr>
        <w:tc>
          <w:tcPr>
            <w:tcW w:w="10019" w:type="dxa"/>
            <w:vAlign w:val="center"/>
          </w:tcPr>
          <w:p w:rsidR="00F535A0" w:rsidRDefault="00F535A0" w:rsidP="00DE46DC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F535A0" w:rsidRPr="00DE46DC" w:rsidRDefault="00F535A0" w:rsidP="00DE46DC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6DC">
              <w:rPr>
                <w:rFonts w:ascii="Arial" w:hAnsi="Arial" w:cs="Arial"/>
                <w:sz w:val="20"/>
                <w:szCs w:val="20"/>
              </w:rPr>
              <w:t>Diagnostické vyšetření spojené s nitrožilní aplikací látky značené radioaktivním izotopem s krátkým poločasem rozpadu, která se vychytává v abnormní žaludeční sliznici v Meckelově divertiklu. Vlastní vyšetření scintilační kamerou se provádí jako série nahrávání obrazů v období jedné hodiny po aplikaci radiofarmaka, při nahrávání obrazů pacient nesmí pohybovat trupem. K vyšetření pacient přichází nalačno.</w:t>
            </w:r>
          </w:p>
        </w:tc>
      </w:tr>
    </w:tbl>
    <w:p w:rsidR="00F535A0" w:rsidRDefault="00F535A0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19"/>
      </w:tblGrid>
      <w:tr w:rsidR="00F535A0">
        <w:trPr>
          <w:trHeight w:val="651"/>
        </w:trPr>
        <w:tc>
          <w:tcPr>
            <w:tcW w:w="10019" w:type="dxa"/>
            <w:vAlign w:val="center"/>
          </w:tcPr>
          <w:p w:rsidR="00F535A0" w:rsidRDefault="00F535A0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F535A0" w:rsidRPr="00DE46DC" w:rsidRDefault="00F535A0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46DC">
              <w:rPr>
                <w:rFonts w:ascii="Arial" w:hAnsi="Arial" w:cs="Arial"/>
                <w:sz w:val="20"/>
                <w:szCs w:val="20"/>
              </w:rPr>
              <w:t>Nalezení příčiny krvácení do trávicího traktu.</w:t>
            </w:r>
          </w:p>
        </w:tc>
      </w:tr>
    </w:tbl>
    <w:p w:rsidR="00F535A0" w:rsidRDefault="00F535A0">
      <w:pPr>
        <w:rPr>
          <w:rFonts w:ascii="Arial" w:hAnsi="Arial" w:cs="Arial"/>
          <w:b/>
          <w:sz w:val="6"/>
          <w:szCs w:val="6"/>
          <w:u w:val="single"/>
        </w:rPr>
      </w:pPr>
    </w:p>
    <w:p w:rsidR="00F535A0" w:rsidRDefault="00F535A0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25"/>
      </w:tblGrid>
      <w:tr w:rsidR="00F535A0">
        <w:trPr>
          <w:trHeight w:val="624"/>
        </w:trPr>
        <w:tc>
          <w:tcPr>
            <w:tcW w:w="10025" w:type="dxa"/>
            <w:vAlign w:val="center"/>
          </w:tcPr>
          <w:p w:rsidR="00F535A0" w:rsidRDefault="00F535A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F535A0" w:rsidRPr="00DE46DC" w:rsidRDefault="00F535A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46DC">
              <w:rPr>
                <w:rFonts w:ascii="Arial" w:hAnsi="Arial" w:cs="Arial"/>
                <w:sz w:val="20"/>
                <w:szCs w:val="20"/>
              </w:rPr>
              <w:t>Není.</w:t>
            </w:r>
          </w:p>
        </w:tc>
      </w:tr>
    </w:tbl>
    <w:p w:rsidR="00F535A0" w:rsidRDefault="00F535A0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19"/>
      </w:tblGrid>
      <w:tr w:rsidR="00F535A0" w:rsidTr="00DE46DC">
        <w:trPr>
          <w:trHeight w:val="610"/>
        </w:trPr>
        <w:tc>
          <w:tcPr>
            <w:tcW w:w="10019" w:type="dxa"/>
            <w:vAlign w:val="center"/>
          </w:tcPr>
          <w:p w:rsidR="00F535A0" w:rsidRDefault="00F535A0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F535A0" w:rsidRPr="00DE46DC" w:rsidRDefault="00F535A0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46DC">
              <w:rPr>
                <w:rFonts w:ascii="Arial" w:hAnsi="Arial" w:cs="Arial"/>
                <w:sz w:val="20"/>
                <w:szCs w:val="20"/>
              </w:rPr>
              <w:t xml:space="preserve">Radiační zátěž spojená s tímto vyšetřením je obdobná jako u většiny radiodiagnostických postupů. </w:t>
            </w:r>
          </w:p>
        </w:tc>
      </w:tr>
    </w:tbl>
    <w:p w:rsidR="00F535A0" w:rsidRDefault="00F535A0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19"/>
      </w:tblGrid>
      <w:tr w:rsidR="00F535A0" w:rsidTr="00DE46DC">
        <w:trPr>
          <w:trHeight w:val="638"/>
        </w:trPr>
        <w:tc>
          <w:tcPr>
            <w:tcW w:w="10019" w:type="dxa"/>
            <w:vAlign w:val="center"/>
          </w:tcPr>
          <w:p w:rsidR="00F535A0" w:rsidRDefault="00F535A0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F535A0" w:rsidRPr="00DE46DC" w:rsidRDefault="00F535A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46DC">
              <w:rPr>
                <w:rFonts w:ascii="Arial" w:hAnsi="Arial" w:cs="Arial"/>
                <w:sz w:val="20"/>
                <w:szCs w:val="20"/>
              </w:rPr>
              <w:t xml:space="preserve">Výkon není spojen s pravidelně se vyskytujícími nežádoucími následky. </w:t>
            </w:r>
          </w:p>
        </w:tc>
      </w:tr>
    </w:tbl>
    <w:p w:rsidR="00F535A0" w:rsidRDefault="00F535A0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99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81"/>
      </w:tblGrid>
      <w:tr w:rsidR="00F535A0" w:rsidTr="00DE46DC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9981" w:type="dxa"/>
            <w:vAlign w:val="center"/>
          </w:tcPr>
          <w:p w:rsidR="00F535A0" w:rsidRDefault="00F535A0" w:rsidP="00DE46DC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ind w:left="84"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F535A0" w:rsidRPr="00DE46DC" w:rsidRDefault="00F535A0" w:rsidP="00DE46DC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/>
              <w:ind w:left="85" w:right="1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46DC">
              <w:rPr>
                <w:rFonts w:ascii="Arial" w:hAnsi="Arial" w:cs="Arial"/>
                <w:bCs/>
                <w:sz w:val="20"/>
                <w:szCs w:val="20"/>
              </w:rPr>
              <w:t>Váš pobyt s rodinnými příslušníky není z důvodu radiační zátěže omezen (</w:t>
            </w:r>
            <w:r w:rsidRPr="00DE46DC">
              <w:rPr>
                <w:rFonts w:ascii="Arial" w:hAnsi="Arial" w:cs="Arial"/>
                <w:sz w:val="20"/>
                <w:szCs w:val="20"/>
              </w:rPr>
              <w:t>je vhodné  oddálit - v řádu několika hodin - kontakt s dětmi a těhotnými ženami). V případě inkontinentních, zvracejících pacientů apod. je nutné potřísněné pleny nebo jiné materiá</w:t>
            </w:r>
            <w:r w:rsidRPr="00DE46DC">
              <w:rPr>
                <w:rFonts w:ascii="Arial" w:hAnsi="Arial" w:cs="Arial"/>
                <w:sz w:val="20"/>
                <w:szCs w:val="20"/>
              </w:rPr>
              <w:softHyphen/>
              <w:t>ly skladovat 48 hodin v igelitovém pytli mimo obytné prostory (např. ve sklepě, garáži) a poté lze materiál vyhodit nebo vyprat.</w:t>
            </w:r>
          </w:p>
        </w:tc>
      </w:tr>
    </w:tbl>
    <w:p w:rsidR="00F535A0" w:rsidRDefault="00F535A0">
      <w:pPr>
        <w:spacing w:before="240"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10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10052"/>
      </w:tblGrid>
      <w:tr w:rsidR="00BB6C95" w:rsidTr="00547A53">
        <w:trPr>
          <w:trHeight w:val="405"/>
        </w:trPr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C95" w:rsidRDefault="00BB6C95" w:rsidP="00BB6C95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</w:tbl>
    <w:p w:rsidR="00A75F82" w:rsidRPr="00A75F82" w:rsidRDefault="00A75F82">
      <w:pPr>
        <w:rPr>
          <w:sz w:val="10"/>
          <w:szCs w:val="10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48"/>
      </w:tblGrid>
      <w:tr w:rsidR="00F535A0" w:rsidTr="00DE46DC">
        <w:trPr>
          <w:trHeight w:val="414"/>
        </w:trPr>
        <w:tc>
          <w:tcPr>
            <w:tcW w:w="9011" w:type="dxa"/>
            <w:vAlign w:val="center"/>
          </w:tcPr>
          <w:p w:rsidR="00F535A0" w:rsidRDefault="00F53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8" w:type="dxa"/>
            <w:vAlign w:val="center"/>
          </w:tcPr>
          <w:p w:rsidR="00F535A0" w:rsidRDefault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48" w:type="dxa"/>
            <w:vAlign w:val="center"/>
          </w:tcPr>
          <w:p w:rsidR="00F535A0" w:rsidRDefault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535A0" w:rsidTr="00DE46DC">
        <w:trPr>
          <w:trHeight w:val="414"/>
        </w:trPr>
        <w:tc>
          <w:tcPr>
            <w:tcW w:w="9011" w:type="dxa"/>
            <w:vAlign w:val="center"/>
          </w:tcPr>
          <w:p w:rsidR="00F535A0" w:rsidRDefault="00F53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vAlign w:val="center"/>
          </w:tcPr>
          <w:p w:rsidR="00F535A0" w:rsidRDefault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48" w:type="dxa"/>
            <w:vAlign w:val="center"/>
          </w:tcPr>
          <w:p w:rsidR="00F535A0" w:rsidRDefault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535A0" w:rsidTr="00DE46DC">
        <w:trPr>
          <w:trHeight w:val="520"/>
        </w:trPr>
        <w:tc>
          <w:tcPr>
            <w:tcW w:w="9011" w:type="dxa"/>
            <w:vAlign w:val="center"/>
          </w:tcPr>
          <w:p w:rsidR="00F535A0" w:rsidRDefault="00F535A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srozumitelně informován(a) o alternativách výkonu prováděných ve FN Olomouc, </w:t>
            </w:r>
            <w:r w:rsidR="00DE46D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 kterých mám možnost volit.</w:t>
            </w:r>
          </w:p>
        </w:tc>
        <w:tc>
          <w:tcPr>
            <w:tcW w:w="588" w:type="dxa"/>
            <w:vAlign w:val="center"/>
          </w:tcPr>
          <w:p w:rsidR="00F535A0" w:rsidRDefault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48" w:type="dxa"/>
            <w:vAlign w:val="center"/>
          </w:tcPr>
          <w:p w:rsidR="00F535A0" w:rsidRDefault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535A0" w:rsidTr="00DE46DC">
        <w:trPr>
          <w:trHeight w:val="778"/>
        </w:trPr>
        <w:tc>
          <w:tcPr>
            <w:tcW w:w="9011" w:type="dxa"/>
            <w:vAlign w:val="center"/>
          </w:tcPr>
          <w:p w:rsidR="00F535A0" w:rsidRDefault="00F53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:rsidR="00F535A0" w:rsidRDefault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48" w:type="dxa"/>
            <w:vAlign w:val="center"/>
          </w:tcPr>
          <w:p w:rsidR="00F535A0" w:rsidRDefault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DE46DC" w:rsidRDefault="00DE46DC"/>
    <w:p w:rsidR="00DE46DC" w:rsidRDefault="00DE46DC"/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48"/>
      </w:tblGrid>
      <w:tr w:rsidR="00F535A0" w:rsidTr="00DE46DC">
        <w:trPr>
          <w:trHeight w:val="554"/>
        </w:trPr>
        <w:tc>
          <w:tcPr>
            <w:tcW w:w="9011" w:type="dxa"/>
            <w:vAlign w:val="center"/>
          </w:tcPr>
          <w:p w:rsidR="00F535A0" w:rsidRDefault="00F535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informován(a) o léčebném režimu a preventivních opatřeních, která jsou vhodná, </w:t>
            </w:r>
            <w:r w:rsidR="00DE46D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provedení kontrolních zdravotních výkonů.</w:t>
            </w:r>
          </w:p>
        </w:tc>
        <w:tc>
          <w:tcPr>
            <w:tcW w:w="588" w:type="dxa"/>
            <w:vAlign w:val="center"/>
          </w:tcPr>
          <w:p w:rsidR="00F535A0" w:rsidRDefault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48" w:type="dxa"/>
            <w:vAlign w:val="center"/>
          </w:tcPr>
          <w:p w:rsidR="00F535A0" w:rsidRDefault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535A0" w:rsidTr="00DE46DC">
        <w:trPr>
          <w:trHeight w:val="722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F535A0" w:rsidRDefault="00F535A0" w:rsidP="00DE46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DE46DC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které mi byly zdravotnickým pracovníkem sděleny </w:t>
            </w:r>
            <w:r w:rsidR="00DE46D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535A0" w:rsidRDefault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F535A0" w:rsidRDefault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F535A0" w:rsidRDefault="00F535A0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F535A0">
        <w:trPr>
          <w:trHeight w:val="358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35A0" w:rsidRDefault="00F53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F535A0">
        <w:trPr>
          <w:trHeight w:val="778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5A0" w:rsidRDefault="00F535A0" w:rsidP="0096248A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5A0" w:rsidRDefault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35A0" w:rsidRDefault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535A0" w:rsidTr="00A75F82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5A0" w:rsidRDefault="00F535A0" w:rsidP="0096248A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lékařům nezamlčel(a) žádné mně známé údaje o mém zdravotním stavu, jež by mohly nepříznivě ovlivnit moji  léčbu či ohrozit mé okolí, zejména rozšířením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5A0" w:rsidRDefault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35A0" w:rsidRDefault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535A0" w:rsidTr="00A75F82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5A0" w:rsidRDefault="00F535A0" w:rsidP="0096248A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5A0" w:rsidRDefault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35A0" w:rsidRDefault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BB6C95" w:rsidTr="00BB6C95">
        <w:trPr>
          <w:trHeight w:val="406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6C95" w:rsidRPr="005830BB" w:rsidRDefault="00BB6C95" w:rsidP="00547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6C95" w:rsidRDefault="00BB6C95" w:rsidP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6C95" w:rsidRDefault="00BB6C95" w:rsidP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BB6C95" w:rsidTr="00A75F82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6C95" w:rsidRPr="005830BB" w:rsidRDefault="00BB6C95" w:rsidP="00547A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6C95" w:rsidRDefault="00BB6C95" w:rsidP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95" w:rsidRDefault="00BB6C95" w:rsidP="00F535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F535A0" w:rsidRDefault="00F535A0" w:rsidP="00BB6C95">
      <w:pPr>
        <w:pStyle w:val="Zkladntext"/>
        <w:jc w:val="left"/>
        <w:rPr>
          <w:sz w:val="6"/>
          <w:szCs w:val="6"/>
        </w:rPr>
      </w:pPr>
    </w:p>
    <w:p w:rsidR="00BB6C95" w:rsidRDefault="00BB6C95" w:rsidP="00BB6C95">
      <w:pPr>
        <w:pStyle w:val="Zkladntext"/>
        <w:jc w:val="left"/>
        <w:rPr>
          <w:sz w:val="6"/>
          <w:szCs w:val="6"/>
        </w:rPr>
      </w:pPr>
    </w:p>
    <w:p w:rsidR="00BB6C95" w:rsidRDefault="00BB6C95" w:rsidP="00BB6C95">
      <w:pPr>
        <w:pStyle w:val="Zkladntext"/>
        <w:jc w:val="lef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76"/>
        <w:gridCol w:w="2268"/>
        <w:gridCol w:w="5403"/>
      </w:tblGrid>
      <w:tr w:rsidR="00BB6C95" w:rsidTr="00547A53">
        <w:trPr>
          <w:trHeight w:val="344"/>
        </w:trPr>
        <w:tc>
          <w:tcPr>
            <w:tcW w:w="2376" w:type="dxa"/>
            <w:vAlign w:val="center"/>
          </w:tcPr>
          <w:p w:rsidR="00BB6C95" w:rsidRDefault="00BB6C95" w:rsidP="00547A53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2268" w:type="dxa"/>
            <w:vAlign w:val="center"/>
          </w:tcPr>
          <w:p w:rsidR="00BB6C95" w:rsidRDefault="00BB6C95" w:rsidP="00547A53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403" w:type="dxa"/>
            <w:vAlign w:val="center"/>
          </w:tcPr>
          <w:p w:rsidR="00BB6C95" w:rsidRDefault="00BB6C95" w:rsidP="00547A53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DD6CB7">
              <w:rPr>
                <w:rFonts w:ascii="Arial" w:hAnsi="Arial" w:cs="Arial"/>
                <w:sz w:val="20"/>
                <w:szCs w:val="20"/>
              </w:rPr>
              <w:t>pacienta</w:t>
            </w:r>
            <w:r w:rsidRPr="00D71BA6">
              <w:rPr>
                <w:rFonts w:ascii="Arial" w:hAnsi="Arial" w:cs="Arial"/>
                <w:b w:val="0"/>
                <w:sz w:val="20"/>
                <w:szCs w:val="20"/>
              </w:rPr>
              <w:t xml:space="preserve"> nebo zákonného zástupce (opatrovníka)</w:t>
            </w:r>
          </w:p>
        </w:tc>
      </w:tr>
      <w:tr w:rsidR="00BB6C95" w:rsidTr="00547A53">
        <w:trPr>
          <w:trHeight w:val="629"/>
        </w:trPr>
        <w:tc>
          <w:tcPr>
            <w:tcW w:w="2376" w:type="dxa"/>
          </w:tcPr>
          <w:p w:rsidR="00BB6C95" w:rsidRDefault="00BB6C95" w:rsidP="00547A5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B6C95" w:rsidRDefault="00BB6C95" w:rsidP="00547A53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3" w:type="dxa"/>
          </w:tcPr>
          <w:p w:rsidR="00BB6C95" w:rsidRDefault="00BB6C95" w:rsidP="00547A53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B6C95" w:rsidRDefault="00BB6C95" w:rsidP="00BB6C95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BB6C95" w:rsidTr="00547A53">
        <w:trPr>
          <w:trHeight w:val="556"/>
        </w:trPr>
        <w:tc>
          <w:tcPr>
            <w:tcW w:w="5148" w:type="dxa"/>
            <w:vAlign w:val="center"/>
          </w:tcPr>
          <w:p w:rsidR="00BB6C95" w:rsidRDefault="00BB6C95" w:rsidP="00547A53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 který podal informaci o přípravě a průběhu</w:t>
            </w:r>
          </w:p>
        </w:tc>
        <w:tc>
          <w:tcPr>
            <w:tcW w:w="4899" w:type="dxa"/>
            <w:vAlign w:val="center"/>
          </w:tcPr>
          <w:p w:rsidR="00BB6C95" w:rsidRDefault="00BB6C95" w:rsidP="00547A53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který podal informaci o přípravě a průběhu</w:t>
            </w:r>
          </w:p>
        </w:tc>
      </w:tr>
      <w:tr w:rsidR="00BB6C95" w:rsidTr="00547A53">
        <w:trPr>
          <w:trHeight w:val="851"/>
        </w:trPr>
        <w:tc>
          <w:tcPr>
            <w:tcW w:w="5148" w:type="dxa"/>
          </w:tcPr>
          <w:p w:rsidR="00BB6C95" w:rsidRDefault="00BB6C95" w:rsidP="00547A5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BB6C95" w:rsidRDefault="00BB6C95" w:rsidP="00547A53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B6C95" w:rsidRDefault="00BB6C95" w:rsidP="00BB6C95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8"/>
      </w:tblGrid>
      <w:tr w:rsidR="00BB6C95" w:rsidTr="00547A53">
        <w:trPr>
          <w:trHeight w:val="471"/>
        </w:trPr>
        <w:tc>
          <w:tcPr>
            <w:tcW w:w="3652" w:type="dxa"/>
            <w:vAlign w:val="center"/>
          </w:tcPr>
          <w:p w:rsidR="00BB6C95" w:rsidRDefault="00BB6C95" w:rsidP="00547A53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BB6C95" w:rsidRDefault="00BB6C95" w:rsidP="00547A53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BB6C95" w:rsidRDefault="00BB6C95" w:rsidP="00547A53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8" w:type="dxa"/>
            <w:vAlign w:val="center"/>
          </w:tcPr>
          <w:p w:rsidR="00BB6C95" w:rsidRDefault="00BB6C95" w:rsidP="00547A53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BB6C95" w:rsidTr="00547A53">
        <w:trPr>
          <w:trHeight w:val="851"/>
        </w:trPr>
        <w:tc>
          <w:tcPr>
            <w:tcW w:w="3652" w:type="dxa"/>
          </w:tcPr>
          <w:p w:rsidR="00BB6C95" w:rsidRDefault="00BB6C95" w:rsidP="00547A5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BB6C95" w:rsidRDefault="00BB6C95" w:rsidP="00547A53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6C95" w:rsidRDefault="00BB6C95" w:rsidP="00547A53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8" w:type="dxa"/>
          </w:tcPr>
          <w:p w:rsidR="00BB6C95" w:rsidRDefault="00BB6C95" w:rsidP="00547A53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B6C95" w:rsidRDefault="00BB6C95" w:rsidP="00BB6C95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BB6C95" w:rsidRDefault="00BB6C95" w:rsidP="00BB6C95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BB6C95" w:rsidRDefault="00BB6C95" w:rsidP="00BB6C95">
      <w:pPr>
        <w:rPr>
          <w:sz w:val="6"/>
          <w:szCs w:val="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BB6C95" w:rsidTr="00547A53">
        <w:trPr>
          <w:trHeight w:val="520"/>
        </w:trPr>
        <w:tc>
          <w:tcPr>
            <w:tcW w:w="10047" w:type="dxa"/>
            <w:gridSpan w:val="4"/>
            <w:vAlign w:val="center"/>
          </w:tcPr>
          <w:p w:rsidR="00BB6C95" w:rsidRDefault="00BB6C95" w:rsidP="00547A53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BB6C95" w:rsidTr="00547A53">
        <w:trPr>
          <w:trHeight w:val="740"/>
        </w:trPr>
        <w:tc>
          <w:tcPr>
            <w:tcW w:w="10047" w:type="dxa"/>
            <w:gridSpan w:val="4"/>
          </w:tcPr>
          <w:p w:rsidR="00BB6C95" w:rsidRDefault="00BB6C95" w:rsidP="00547A53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B6C95" w:rsidTr="00547A53">
        <w:trPr>
          <w:trHeight w:val="330"/>
        </w:trPr>
        <w:tc>
          <w:tcPr>
            <w:tcW w:w="10047" w:type="dxa"/>
            <w:gridSpan w:val="4"/>
            <w:vAlign w:val="center"/>
          </w:tcPr>
          <w:p w:rsidR="00BB6C95" w:rsidRDefault="00BB6C95" w:rsidP="00547A53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BB6C95" w:rsidTr="00547A53">
        <w:trPr>
          <w:trHeight w:val="637"/>
        </w:trPr>
        <w:tc>
          <w:tcPr>
            <w:tcW w:w="10047" w:type="dxa"/>
            <w:gridSpan w:val="4"/>
          </w:tcPr>
          <w:p w:rsidR="00BB6C95" w:rsidRDefault="00BB6C95" w:rsidP="00547A53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B6C95" w:rsidTr="00547A53">
        <w:trPr>
          <w:trHeight w:val="505"/>
        </w:trPr>
        <w:tc>
          <w:tcPr>
            <w:tcW w:w="3510" w:type="dxa"/>
            <w:vAlign w:val="center"/>
          </w:tcPr>
          <w:p w:rsidR="00BB6C95" w:rsidRPr="00DC238E" w:rsidRDefault="00BB6C95" w:rsidP="00547A53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BB6C95" w:rsidRPr="00DC238E" w:rsidRDefault="00BB6C95" w:rsidP="00547A53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BB6C95" w:rsidRPr="00DC238E" w:rsidRDefault="00BB6C95" w:rsidP="00547A53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59" w:type="dxa"/>
            <w:vAlign w:val="center"/>
          </w:tcPr>
          <w:p w:rsidR="00BB6C95" w:rsidRPr="00DC238E" w:rsidRDefault="00BB6C95" w:rsidP="00547A53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BB6C95" w:rsidTr="00547A53">
        <w:trPr>
          <w:trHeight w:val="757"/>
        </w:trPr>
        <w:tc>
          <w:tcPr>
            <w:tcW w:w="3510" w:type="dxa"/>
          </w:tcPr>
          <w:p w:rsidR="00BB6C95" w:rsidRDefault="00BB6C95" w:rsidP="00547A5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BB6C95" w:rsidRDefault="00BB6C95" w:rsidP="00547A53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B6C95" w:rsidRDefault="00BB6C95" w:rsidP="00547A53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BB6C95" w:rsidRDefault="00BB6C95" w:rsidP="00547A53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B6C95" w:rsidRDefault="00BB6C95" w:rsidP="00BB6C95">
      <w:pPr>
        <w:pStyle w:val="Zkladntext"/>
        <w:jc w:val="left"/>
        <w:rPr>
          <w:sz w:val="6"/>
          <w:szCs w:val="6"/>
        </w:rPr>
      </w:pPr>
    </w:p>
    <w:sectPr w:rsidR="00BB6C95">
      <w:footerReference w:type="default" r:id="rId7"/>
      <w:headerReference w:type="first" r:id="rId8"/>
      <w:pgSz w:w="11906" w:h="16838" w:code="9"/>
      <w:pgMar w:top="624" w:right="851" w:bottom="62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146" w:rsidRDefault="00622146">
      <w:pPr>
        <w:pStyle w:val="Zhlav"/>
      </w:pPr>
      <w:r>
        <w:separator/>
      </w:r>
    </w:p>
  </w:endnote>
  <w:endnote w:type="continuationSeparator" w:id="0">
    <w:p w:rsidR="00622146" w:rsidRDefault="00622146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A0" w:rsidRDefault="00F535A0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Informovaný souhlas pacienta se scintigrafií k detekci Meckelova divertiklu (Fm-L009-001-KNM-018)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224280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224280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146" w:rsidRDefault="00622146">
      <w:pPr>
        <w:pStyle w:val="Zhlav"/>
      </w:pPr>
      <w:r>
        <w:separator/>
      </w:r>
    </w:p>
  </w:footnote>
  <w:footnote w:type="continuationSeparator" w:id="0">
    <w:p w:rsidR="00622146" w:rsidRDefault="00622146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089"/>
      <w:gridCol w:w="4678"/>
      <w:gridCol w:w="2284"/>
    </w:tblGrid>
    <w:tr w:rsidR="00F535A0" w:rsidTr="00BB6C95">
      <w:trPr>
        <w:cantSplit/>
        <w:trHeight w:val="719"/>
      </w:trPr>
      <w:tc>
        <w:tcPr>
          <w:tcW w:w="3089" w:type="dxa"/>
        </w:tcPr>
        <w:p w:rsidR="00F535A0" w:rsidRDefault="00224280" w:rsidP="00A75F82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F535A0" w:rsidRPr="0001264F" w:rsidRDefault="00F535A0" w:rsidP="0001264F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284" w:type="dxa"/>
          <w:vAlign w:val="center"/>
        </w:tcPr>
        <w:p w:rsidR="00F535A0" w:rsidRDefault="00F535A0">
          <w:pPr>
            <w:pStyle w:val="Zhlav"/>
            <w:rPr>
              <w:rFonts w:ascii="Arial" w:hAnsi="Arial" w:cs="Arial"/>
              <w:i/>
              <w:sz w:val="18"/>
              <w:szCs w:val="18"/>
            </w:rPr>
          </w:pPr>
        </w:p>
        <w:p w:rsidR="00F535A0" w:rsidRDefault="00F535A0" w:rsidP="00BB6C95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Fm-L009-001-KNM-018</w:t>
          </w:r>
        </w:p>
      </w:tc>
    </w:tr>
    <w:tr w:rsidR="00BB6C95" w:rsidTr="00BB6C95">
      <w:trPr>
        <w:cantSplit/>
        <w:trHeight w:val="532"/>
      </w:trPr>
      <w:tc>
        <w:tcPr>
          <w:tcW w:w="3089" w:type="dxa"/>
        </w:tcPr>
        <w:p w:rsidR="00BB6C95" w:rsidRDefault="00BB6C95" w:rsidP="00547A53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 6, 779 00 Olomouc</w:t>
          </w:r>
        </w:p>
        <w:p w:rsidR="00BB6C95" w:rsidRDefault="00BB6C95" w:rsidP="00547A53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BB6C95" w:rsidRDefault="00BB6C95" w:rsidP="00547A53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678" w:type="dxa"/>
          <w:vMerge/>
          <w:vAlign w:val="center"/>
        </w:tcPr>
        <w:p w:rsidR="00BB6C95" w:rsidRDefault="00BB6C95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84" w:type="dxa"/>
          <w:vAlign w:val="center"/>
        </w:tcPr>
        <w:p w:rsidR="00BB6C95" w:rsidRDefault="00BB6C95" w:rsidP="00BB6C95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 5, str. 1/2</w:t>
          </w:r>
        </w:p>
      </w:tc>
    </w:tr>
  </w:tbl>
  <w:p w:rsidR="00F535A0" w:rsidRDefault="00F535A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1440633"/>
    <w:multiLevelType w:val="hybridMultilevel"/>
    <w:tmpl w:val="F886D3C6"/>
    <w:lvl w:ilvl="0" w:tplc="A26C9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75F82"/>
    <w:rsid w:val="0001264F"/>
    <w:rsid w:val="000C745A"/>
    <w:rsid w:val="00124EB6"/>
    <w:rsid w:val="00224280"/>
    <w:rsid w:val="0026120E"/>
    <w:rsid w:val="004E6562"/>
    <w:rsid w:val="00547A53"/>
    <w:rsid w:val="00557131"/>
    <w:rsid w:val="005C2323"/>
    <w:rsid w:val="00622146"/>
    <w:rsid w:val="007579CC"/>
    <w:rsid w:val="0096248A"/>
    <w:rsid w:val="00A46554"/>
    <w:rsid w:val="00A75F82"/>
    <w:rsid w:val="00BB6C95"/>
    <w:rsid w:val="00CC1EBE"/>
    <w:rsid w:val="00DE46DC"/>
    <w:rsid w:val="00F5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3547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4140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2019-03-28T10:22:00Z</cp:lastPrinted>
  <dcterms:created xsi:type="dcterms:W3CDTF">2019-03-28T12:57:00Z</dcterms:created>
  <dcterms:modified xsi:type="dcterms:W3CDTF">2019-03-28T12:57:00Z</dcterms:modified>
</cp:coreProperties>
</file>