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DF" w:rsidRDefault="00871A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B55AA">
        <w:rPr>
          <w:rFonts w:ascii="Arial" w:hAnsi="Arial" w:cs="Arial"/>
          <w:b/>
        </w:rPr>
        <w:t>nformovaný souhlas pacientky (zákonného zástupce pacient</w:t>
      </w:r>
      <w:r w:rsidR="000476DF">
        <w:rPr>
          <w:rFonts w:ascii="Arial" w:hAnsi="Arial" w:cs="Arial"/>
          <w:b/>
        </w:rPr>
        <w:t>ky</w:t>
      </w:r>
      <w:r w:rsidR="005B55AA">
        <w:rPr>
          <w:rFonts w:ascii="Arial" w:hAnsi="Arial" w:cs="Arial"/>
          <w:b/>
        </w:rPr>
        <w:t xml:space="preserve">) </w:t>
      </w:r>
    </w:p>
    <w:p w:rsidR="005B55AA" w:rsidRDefault="000476DF" w:rsidP="000476D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samovolným porodem v poloze podélné hlavičkou</w:t>
      </w:r>
    </w:p>
    <w:tbl>
      <w:tblPr>
        <w:tblW w:w="10030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2"/>
        <w:gridCol w:w="1543"/>
        <w:gridCol w:w="2798"/>
        <w:gridCol w:w="1464"/>
        <w:gridCol w:w="308"/>
        <w:gridCol w:w="461"/>
        <w:gridCol w:w="1674"/>
      </w:tblGrid>
      <w:tr w:rsidR="005B55AA" w:rsidTr="00FD4D30">
        <w:trPr>
          <w:trHeight w:val="56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Pacientka – </w:t>
            </w:r>
          </w:p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AA" w:rsidTr="00FD4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82" w:type="dxa"/>
            <w:tcBorders>
              <w:top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(není-li rodné číslo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13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AA" w:rsidTr="00FD4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3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pacientky:</w:t>
            </w:r>
          </w:p>
          <w:p w:rsidR="005B55AA" w:rsidRDefault="005B55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704" w:type="dxa"/>
            <w:gridSpan w:val="5"/>
            <w:tcBorders>
              <w:lef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AA" w:rsidTr="00FD4D30">
        <w:trPr>
          <w:trHeight w:val="593"/>
        </w:trPr>
        <w:tc>
          <w:tcPr>
            <w:tcW w:w="33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4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5AA" w:rsidRPr="00FD4D30" w:rsidRDefault="005B55AA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19"/>
      </w:tblGrid>
      <w:tr w:rsidR="005B55AA" w:rsidTr="00FD4D30">
        <w:trPr>
          <w:trHeight w:val="788"/>
        </w:trPr>
        <w:tc>
          <w:tcPr>
            <w:tcW w:w="10019" w:type="dxa"/>
            <w:vAlign w:val="center"/>
          </w:tcPr>
          <w:p w:rsidR="005B55AA" w:rsidRDefault="005B55A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Název výkonu</w:t>
            </w:r>
          </w:p>
          <w:p w:rsidR="005B55AA" w:rsidRDefault="00D76AD7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Vaginální </w:t>
            </w:r>
            <w:r w:rsidR="005B55AA">
              <w:rPr>
                <w:rFonts w:ascii="Arial" w:hAnsi="Arial" w:cs="Arial"/>
                <w:bCs/>
                <w:sz w:val="24"/>
                <w:szCs w:val="24"/>
              </w:rPr>
              <w:t>porod v poloze podélné hlavičkou</w:t>
            </w:r>
          </w:p>
        </w:tc>
      </w:tr>
    </w:tbl>
    <w:p w:rsidR="005B55AA" w:rsidRDefault="005B55AA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25"/>
      </w:tblGrid>
      <w:tr w:rsidR="005B55AA" w:rsidTr="00FD4D30">
        <w:trPr>
          <w:trHeight w:val="844"/>
        </w:trPr>
        <w:tc>
          <w:tcPr>
            <w:tcW w:w="10025" w:type="dxa"/>
            <w:vAlign w:val="center"/>
          </w:tcPr>
          <w:p w:rsidR="005B55AA" w:rsidRDefault="005B55AA" w:rsidP="001E5A9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Účel výkonu</w:t>
            </w:r>
          </w:p>
          <w:p w:rsidR="005B55AA" w:rsidRPr="005F0BF6" w:rsidRDefault="00D76AD7" w:rsidP="001E5A9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F0BF6">
              <w:rPr>
                <w:rFonts w:ascii="Arial" w:hAnsi="Arial" w:cs="Arial"/>
                <w:sz w:val="20"/>
                <w:szCs w:val="20"/>
              </w:rPr>
              <w:t>Porod plodu.</w:t>
            </w:r>
          </w:p>
        </w:tc>
      </w:tr>
    </w:tbl>
    <w:p w:rsidR="005B55AA" w:rsidRDefault="005B55AA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19"/>
      </w:tblGrid>
      <w:tr w:rsidR="005B55AA" w:rsidTr="00FD4D30">
        <w:trPr>
          <w:trHeight w:val="4623"/>
        </w:trPr>
        <w:tc>
          <w:tcPr>
            <w:tcW w:w="10019" w:type="dxa"/>
            <w:vAlign w:val="center"/>
          </w:tcPr>
          <w:p w:rsidR="005B55AA" w:rsidRDefault="005B55AA" w:rsidP="00871A1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Povaha výkonu</w:t>
            </w:r>
          </w:p>
          <w:p w:rsidR="00682F9D" w:rsidRPr="00F55CD0" w:rsidRDefault="00682F9D" w:rsidP="00871A1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CD0">
              <w:rPr>
                <w:rFonts w:ascii="Arial" w:hAnsi="Arial" w:cs="Arial"/>
                <w:sz w:val="20"/>
                <w:szCs w:val="20"/>
              </w:rPr>
              <w:t>Vaginální porod je přirozený proces, jehož pr</w:t>
            </w:r>
            <w:r w:rsidR="009D3AC0" w:rsidRPr="00F55CD0">
              <w:rPr>
                <w:rFonts w:ascii="Arial" w:hAnsi="Arial" w:cs="Arial"/>
                <w:sz w:val="20"/>
                <w:szCs w:val="20"/>
              </w:rPr>
              <w:t xml:space="preserve">ůběh dělíme do čtyř dob porodních </w:t>
            </w:r>
            <w:r w:rsidR="004627E4" w:rsidRPr="00F55CD0">
              <w:rPr>
                <w:rFonts w:ascii="Arial" w:hAnsi="Arial" w:cs="Arial"/>
                <w:sz w:val="20"/>
                <w:szCs w:val="20"/>
              </w:rPr>
              <w:t xml:space="preserve">a který </w:t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proběhne u </w:t>
            </w:r>
            <w:r w:rsidR="004627E4" w:rsidRPr="00F55CD0">
              <w:rPr>
                <w:rFonts w:ascii="Arial" w:hAnsi="Arial" w:cs="Arial"/>
                <w:sz w:val="20"/>
                <w:szCs w:val="20"/>
              </w:rPr>
              <w:t>cca 85% rodiček bez komplikací. U</w:t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 zbylých 15% rodiček mohou nastat komplikace, kt</w:t>
            </w:r>
            <w:r w:rsidR="009D3AC0" w:rsidRPr="00F55CD0">
              <w:rPr>
                <w:rFonts w:ascii="Arial" w:hAnsi="Arial" w:cs="Arial"/>
                <w:sz w:val="20"/>
                <w:szCs w:val="20"/>
              </w:rPr>
              <w:t xml:space="preserve">eré dle jejich závažnosti mohou </w:t>
            </w:r>
            <w:r w:rsidRPr="00F55CD0">
              <w:rPr>
                <w:rFonts w:ascii="Arial" w:hAnsi="Arial" w:cs="Arial"/>
                <w:sz w:val="20"/>
                <w:szCs w:val="20"/>
              </w:rPr>
              <w:t>vést k ohrožení zdraví i života rodičky či plodu.</w:t>
            </w:r>
          </w:p>
          <w:p w:rsidR="00682F9D" w:rsidRPr="00F55CD0" w:rsidRDefault="00682F9D" w:rsidP="00FD4D30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CD0">
              <w:rPr>
                <w:rFonts w:ascii="Arial" w:hAnsi="Arial" w:cs="Arial"/>
                <w:sz w:val="20"/>
                <w:szCs w:val="20"/>
              </w:rPr>
              <w:t xml:space="preserve">Naší snahou je informovat Vás o možných komplikacích, které mohou nastat kdykoliv, zcela neočekávaně </w:t>
            </w:r>
            <w:r w:rsidR="009D3AC0" w:rsidRPr="00F55CD0">
              <w:rPr>
                <w:rFonts w:ascii="Arial" w:hAnsi="Arial" w:cs="Arial"/>
                <w:sz w:val="20"/>
                <w:szCs w:val="20"/>
              </w:rPr>
              <w:br/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a nepředvídatelně. </w:t>
            </w:r>
            <w:r w:rsidR="004627E4" w:rsidRPr="00F55CD0">
              <w:rPr>
                <w:rFonts w:ascii="Arial" w:hAnsi="Arial" w:cs="Arial"/>
                <w:sz w:val="20"/>
                <w:szCs w:val="20"/>
              </w:rPr>
              <w:t>Z tohoto důvodu, Vás také s</w:t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oučasně žádáme o Váš souhlas k operačnímu ukončení porodu </w:t>
            </w:r>
            <w:r w:rsidR="004627E4" w:rsidRPr="00F55CD0">
              <w:rPr>
                <w:rFonts w:ascii="Arial" w:hAnsi="Arial" w:cs="Arial"/>
                <w:sz w:val="20"/>
                <w:szCs w:val="20"/>
              </w:rPr>
              <w:t xml:space="preserve">pro případ, že </w:t>
            </w:r>
            <w:r w:rsidRPr="00F55CD0">
              <w:rPr>
                <w:rFonts w:ascii="Arial" w:hAnsi="Arial" w:cs="Arial"/>
                <w:sz w:val="20"/>
                <w:szCs w:val="20"/>
              </w:rPr>
              <w:t>se některá z </w:t>
            </w:r>
            <w:r w:rsidR="004627E4" w:rsidRPr="00F55CD0">
              <w:rPr>
                <w:rFonts w:ascii="Arial" w:hAnsi="Arial" w:cs="Arial"/>
                <w:sz w:val="20"/>
                <w:szCs w:val="20"/>
              </w:rPr>
              <w:t>komplikací</w:t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 u Vás vyskytne a </w:t>
            </w:r>
            <w:r w:rsidR="004627E4" w:rsidRPr="00F55CD0">
              <w:rPr>
                <w:rFonts w:ascii="Arial" w:hAnsi="Arial" w:cs="Arial"/>
                <w:sz w:val="20"/>
                <w:szCs w:val="20"/>
              </w:rPr>
              <w:t xml:space="preserve">kdy již nebude možné Vás o akutním riziku dostatečně informovat a vyžádat si Váš souhlas k nezbytnému výkonu vedoucímu k záchraně Vašeho života nebo života Vašeho plodu. </w:t>
            </w:r>
          </w:p>
          <w:p w:rsidR="005B55AA" w:rsidRDefault="004627E4" w:rsidP="00FD4D30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CD0">
              <w:rPr>
                <w:rFonts w:ascii="Arial" w:hAnsi="Arial" w:cs="Arial"/>
                <w:sz w:val="20"/>
                <w:szCs w:val="20"/>
              </w:rPr>
              <w:t>Zároveň Vás chceme ubezpečit, že d</w:t>
            </w:r>
            <w:r w:rsidR="00682F9D" w:rsidRPr="00F55CD0">
              <w:rPr>
                <w:rFonts w:ascii="Arial" w:hAnsi="Arial" w:cs="Arial"/>
                <w:sz w:val="20"/>
                <w:szCs w:val="20"/>
              </w:rPr>
              <w:t>íky moderním metodám v dnešním p</w:t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orodnictví, se nám </w:t>
            </w:r>
            <w:r w:rsidR="00682F9D" w:rsidRPr="00F55CD0">
              <w:rPr>
                <w:rFonts w:ascii="Arial" w:hAnsi="Arial" w:cs="Arial"/>
                <w:sz w:val="20"/>
                <w:szCs w:val="20"/>
              </w:rPr>
              <w:t xml:space="preserve">daří mnoha komplikacím </w:t>
            </w:r>
            <w:r w:rsidRPr="00F55CD0">
              <w:rPr>
                <w:rFonts w:ascii="Arial" w:hAnsi="Arial" w:cs="Arial"/>
                <w:sz w:val="20"/>
                <w:szCs w:val="20"/>
              </w:rPr>
              <w:t xml:space="preserve">při spontánním porodu ve velké míře </w:t>
            </w:r>
            <w:r w:rsidR="00682F9D" w:rsidRPr="00F55CD0">
              <w:rPr>
                <w:rFonts w:ascii="Arial" w:hAnsi="Arial" w:cs="Arial"/>
                <w:sz w:val="20"/>
                <w:szCs w:val="20"/>
              </w:rPr>
              <w:t>předcházet.</w:t>
            </w:r>
          </w:p>
          <w:p w:rsidR="004B24C4" w:rsidRPr="00FD4D30" w:rsidRDefault="004B24C4" w:rsidP="00FD4D30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D4D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Péče o novorozence na porodním sále</w:t>
            </w:r>
          </w:p>
          <w:p w:rsidR="004B24C4" w:rsidRPr="00FD4D30" w:rsidRDefault="004B24C4" w:rsidP="00FD4D30">
            <w:pPr>
              <w:spacing w:before="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4D30">
              <w:rPr>
                <w:rFonts w:ascii="Arial" w:hAnsi="Arial" w:cs="Arial"/>
                <w:color w:val="000000"/>
                <w:sz w:val="20"/>
                <w:szCs w:val="20"/>
              </w:rPr>
              <w:t>Pokud to stav novorozence dovolí, umožňujeme prakticky neomezený kontakt dítěte s</w:t>
            </w:r>
            <w:r w:rsidR="00FD4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D4D30">
              <w:rPr>
                <w:rFonts w:ascii="Arial" w:hAnsi="Arial" w:cs="Arial"/>
                <w:color w:val="000000"/>
                <w:sz w:val="20"/>
                <w:szCs w:val="20"/>
              </w:rPr>
              <w:t>rodiči</w:t>
            </w:r>
            <w:r w:rsidR="00FD4D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4D30">
              <w:rPr>
                <w:rFonts w:ascii="Arial" w:hAnsi="Arial" w:cs="Arial"/>
                <w:color w:val="000000"/>
                <w:sz w:val="20"/>
                <w:szCs w:val="20"/>
              </w:rPr>
              <w:t>(např. podpora bondingu atp.), vzhledem k bezpečnosti dítěte je však podmínkou přítomnost druhé dospělé  osoby (nejčastěji otce), která zajistí péči o dítě a v případě potřeby přivolá odbornou pomoc.    </w:t>
            </w:r>
          </w:p>
          <w:p w:rsidR="004B24C4" w:rsidRPr="00FD4D30" w:rsidRDefault="004B24C4" w:rsidP="00FD4D30">
            <w:pPr>
              <w:spacing w:before="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4D30">
              <w:rPr>
                <w:rFonts w:ascii="Arial" w:hAnsi="Arial" w:cs="Arial"/>
                <w:color w:val="000000"/>
                <w:sz w:val="20"/>
                <w:szCs w:val="20"/>
              </w:rPr>
              <w:t>V případě nepřítomnosti druhé dospělé osoby je nutné, aby dítě bylo uloženo v postýlce se zajištěnou funkční monitorací dechu (apnoe podložka).       </w:t>
            </w:r>
          </w:p>
        </w:tc>
      </w:tr>
    </w:tbl>
    <w:p w:rsidR="005B55AA" w:rsidRDefault="005B55AA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5B55AA" w:rsidTr="00FD4D30">
        <w:trPr>
          <w:trHeight w:val="766"/>
        </w:trPr>
        <w:tc>
          <w:tcPr>
            <w:tcW w:w="10061" w:type="dxa"/>
            <w:vAlign w:val="center"/>
          </w:tcPr>
          <w:p w:rsidR="005B55AA" w:rsidRDefault="005B55AA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Předpokládaný prospěch výkonu</w:t>
            </w:r>
          </w:p>
          <w:p w:rsidR="005B55AA" w:rsidRPr="00F55CD0" w:rsidRDefault="005B55AA">
            <w:pPr>
              <w:pStyle w:val="Zkladntext2"/>
              <w:spacing w:before="60"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5CD0">
              <w:rPr>
                <w:rFonts w:ascii="Arial" w:hAnsi="Arial" w:cs="Arial"/>
                <w:sz w:val="20"/>
                <w:szCs w:val="20"/>
              </w:rPr>
              <w:t xml:space="preserve">Porod </w:t>
            </w:r>
            <w:r w:rsidR="00682F9D" w:rsidRPr="00F55CD0">
              <w:rPr>
                <w:rFonts w:ascii="Arial" w:hAnsi="Arial" w:cs="Arial"/>
                <w:sz w:val="20"/>
                <w:szCs w:val="20"/>
              </w:rPr>
              <w:t>plodu.</w:t>
            </w:r>
          </w:p>
        </w:tc>
      </w:tr>
    </w:tbl>
    <w:p w:rsidR="004627E4" w:rsidRDefault="004627E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6"/>
      </w:tblGrid>
      <w:tr w:rsidR="005B55AA" w:rsidTr="00FD4D30">
        <w:trPr>
          <w:trHeight w:val="989"/>
        </w:trPr>
        <w:tc>
          <w:tcPr>
            <w:tcW w:w="10066" w:type="dxa"/>
            <w:vAlign w:val="center"/>
          </w:tcPr>
          <w:p w:rsidR="005B55AA" w:rsidRDefault="005B55A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Alternativa výkonu</w:t>
            </w:r>
          </w:p>
          <w:p w:rsidR="005B55AA" w:rsidRPr="009D3AC0" w:rsidRDefault="00682F9D" w:rsidP="001E5A9D">
            <w:pPr>
              <w:spacing w:before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5CD0">
              <w:rPr>
                <w:rFonts w:ascii="Arial" w:hAnsi="Arial" w:cs="Arial"/>
                <w:sz w:val="20"/>
                <w:szCs w:val="20"/>
              </w:rPr>
              <w:t>Při splnění indikace je alternativou spontánního vaginálního porodu operativní porod (vakuumextrakce, forceps) nebo akutní císařský řez</w:t>
            </w:r>
            <w:r w:rsidRPr="009D3AC0">
              <w:rPr>
                <w:sz w:val="20"/>
                <w:szCs w:val="20"/>
              </w:rPr>
              <w:t>.</w:t>
            </w:r>
            <w:r w:rsidRPr="009D3A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D4D30" w:rsidRDefault="00FD4D3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061"/>
      </w:tblGrid>
      <w:tr w:rsidR="00FD4D30" w:rsidRPr="00FA74CD" w:rsidTr="00FA74CD">
        <w:trPr>
          <w:trHeight w:val="1856"/>
        </w:trPr>
        <w:tc>
          <w:tcPr>
            <w:tcW w:w="10061" w:type="dxa"/>
            <w:vAlign w:val="center"/>
          </w:tcPr>
          <w:p w:rsidR="00FD4D30" w:rsidRPr="00FA74CD" w:rsidRDefault="00FD4D30" w:rsidP="00FA74CD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74CD">
              <w:rPr>
                <w:rFonts w:ascii="Arial" w:hAnsi="Arial" w:cs="Arial"/>
                <w:b/>
                <w:sz w:val="22"/>
                <w:szCs w:val="22"/>
                <w:u w:val="single"/>
              </w:rPr>
              <w:t>Možná rizika zvoleného výkonu</w:t>
            </w:r>
          </w:p>
          <w:p w:rsidR="00FD4D30" w:rsidRPr="00FA74CD" w:rsidRDefault="00FD4D30" w:rsidP="00FA74CD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74CD">
              <w:rPr>
                <w:rFonts w:ascii="Arial" w:hAnsi="Arial" w:cs="Arial"/>
                <w:b/>
                <w:sz w:val="20"/>
                <w:szCs w:val="20"/>
              </w:rPr>
              <w:t>Komplikace v I. době porodní:</w:t>
            </w:r>
          </w:p>
          <w:p w:rsidR="00FD4D30" w:rsidRPr="00FA74CD" w:rsidRDefault="00FD4D30" w:rsidP="00FA74CD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4CD">
              <w:rPr>
                <w:rFonts w:ascii="Arial" w:hAnsi="Arial" w:cs="Arial"/>
                <w:sz w:val="20"/>
                <w:szCs w:val="20"/>
              </w:rPr>
              <w:t>Jedná se nejčastěji o náhle vzniklé stavy. Tyto komplikace ohrožují zdraví i život rodičky či plodu. Jde především o nedostatečný přísun kyslíku k plodu (hypoxie), pupečníkové komplikace (např. zauzlení pupečníku), předčasné odloučení placenty, vysoké hodnoty krevního tlaku rodičky (Hypertenze, Preeklampsie, Hellp syndrom), křečové stavy (Eklampsie), embolie (krevní sraženinou, plodovou vodou). V těchto případech je nutné porod ukončit provedením akutního císařského řezu.</w:t>
            </w:r>
          </w:p>
        </w:tc>
      </w:tr>
    </w:tbl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p w:rsidR="00FD4D30" w:rsidRDefault="00FD4D3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061"/>
      </w:tblGrid>
      <w:tr w:rsidR="001E5A9D" w:rsidTr="00FD4D30">
        <w:trPr>
          <w:trHeight w:val="1605"/>
        </w:trPr>
        <w:tc>
          <w:tcPr>
            <w:tcW w:w="10061" w:type="dxa"/>
            <w:vAlign w:val="center"/>
          </w:tcPr>
          <w:p w:rsidR="001E5A9D" w:rsidRPr="003B0CE1" w:rsidRDefault="001E5A9D" w:rsidP="00FD4D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CE1">
              <w:rPr>
                <w:rFonts w:ascii="Arial" w:hAnsi="Arial" w:cs="Arial"/>
                <w:b/>
                <w:sz w:val="20"/>
                <w:szCs w:val="20"/>
              </w:rPr>
              <w:t>Komplikace II. doby porodní:</w:t>
            </w:r>
          </w:p>
          <w:p w:rsidR="001E5A9D" w:rsidRPr="003B0CE1" w:rsidRDefault="001E5A9D" w:rsidP="00FD4D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CE1">
              <w:rPr>
                <w:rFonts w:ascii="Arial" w:hAnsi="Arial" w:cs="Arial"/>
                <w:sz w:val="20"/>
                <w:szCs w:val="20"/>
              </w:rPr>
              <w:t xml:space="preserve">Plod může být ohrožen hypoxií, tedy nedostatkem kyslíku. Další komplikací může být také nepostupující </w:t>
            </w:r>
            <w:r w:rsidRPr="003B0CE1">
              <w:rPr>
                <w:rFonts w:ascii="Arial" w:hAnsi="Arial" w:cs="Arial"/>
                <w:sz w:val="20"/>
                <w:szCs w:val="20"/>
              </w:rPr>
              <w:br/>
              <w:t xml:space="preserve">II. doba porodní a vyčerpání rodičky. V této fázi porodu bývá často hlavička plodu vstouplá do pánve </w:t>
            </w:r>
            <w:r w:rsidRPr="003B0CE1">
              <w:rPr>
                <w:rFonts w:ascii="Arial" w:hAnsi="Arial" w:cs="Arial"/>
                <w:sz w:val="20"/>
                <w:szCs w:val="20"/>
              </w:rPr>
              <w:br/>
              <w:t xml:space="preserve">a v případě komplikací je nutné porod ukončit vakuumextrací (tah za plastový zvon přisátý pod tlakem </w:t>
            </w:r>
            <w:r w:rsidRPr="003B0CE1">
              <w:rPr>
                <w:rFonts w:ascii="Arial" w:hAnsi="Arial" w:cs="Arial"/>
                <w:sz w:val="20"/>
                <w:szCs w:val="20"/>
              </w:rPr>
              <w:br/>
              <w:t>na hlavičku plodu) nebo porodnickými kleštěmi (forceps). Ukončením porodu zabráníme vzniku či prohloubení nedostatku kyslíku u plodu.</w:t>
            </w:r>
          </w:p>
        </w:tc>
      </w:tr>
    </w:tbl>
    <w:p w:rsidR="001E5A9D" w:rsidRPr="00FD4D30" w:rsidRDefault="001E5A9D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5B55AA" w:rsidTr="00FD4D30">
        <w:trPr>
          <w:trHeight w:val="4861"/>
        </w:trPr>
        <w:tc>
          <w:tcPr>
            <w:tcW w:w="10061" w:type="dxa"/>
            <w:vAlign w:val="center"/>
          </w:tcPr>
          <w:p w:rsidR="00682F9D" w:rsidRPr="009D3AC0" w:rsidRDefault="00E60C82" w:rsidP="00682F9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14525" cy="1476375"/>
                  <wp:effectExtent l="19050" t="0" r="9525" b="0"/>
                  <wp:docPr id="1" name="obrázek 1" descr="v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3632" b="25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F9D" w:rsidRPr="009D3AC0"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43075" cy="1571625"/>
                  <wp:effectExtent l="19050" t="0" r="9525" b="0"/>
                  <wp:docPr id="2" name="obrázek 2" descr="Klešť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ešť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F9D" w:rsidRPr="009D3AC0" w:rsidRDefault="00682F9D" w:rsidP="00682F9D">
            <w:pPr>
              <w:jc w:val="center"/>
              <w:rPr>
                <w:sz w:val="20"/>
                <w:szCs w:val="20"/>
              </w:rPr>
            </w:pPr>
          </w:p>
          <w:p w:rsidR="00682F9D" w:rsidRPr="009D3AC0" w:rsidRDefault="00E94A1D" w:rsidP="00682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82F9D" w:rsidRPr="009D3AC0">
              <w:rPr>
                <w:rFonts w:ascii="Arial" w:hAnsi="Arial" w:cs="Arial"/>
                <w:sz w:val="20"/>
                <w:szCs w:val="20"/>
              </w:rPr>
              <w:t>Porod vakuume</w:t>
            </w:r>
            <w:r>
              <w:rPr>
                <w:rFonts w:ascii="Arial" w:hAnsi="Arial" w:cs="Arial"/>
                <w:sz w:val="20"/>
                <w:szCs w:val="20"/>
              </w:rPr>
              <w:t>xtrakcí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82F9D" w:rsidRPr="009D3AC0">
              <w:rPr>
                <w:rFonts w:ascii="Arial" w:hAnsi="Arial" w:cs="Arial"/>
                <w:sz w:val="20"/>
                <w:szCs w:val="20"/>
              </w:rPr>
              <w:t>Porod pomocí porodnických kleští</w:t>
            </w:r>
            <w:r w:rsidR="004627E4" w:rsidRPr="009D3AC0">
              <w:rPr>
                <w:rFonts w:ascii="Arial" w:hAnsi="Arial" w:cs="Arial"/>
                <w:sz w:val="20"/>
                <w:szCs w:val="20"/>
              </w:rPr>
              <w:t xml:space="preserve"> (forceps)</w:t>
            </w:r>
          </w:p>
          <w:p w:rsidR="00682F9D" w:rsidRPr="009D3AC0" w:rsidRDefault="00682F9D" w:rsidP="001E5A9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AC0">
              <w:rPr>
                <w:rFonts w:ascii="Arial" w:hAnsi="Arial" w:cs="Arial"/>
                <w:b/>
                <w:sz w:val="20"/>
                <w:szCs w:val="20"/>
              </w:rPr>
              <w:t>Komplikace III. a IV. doby porodní:</w:t>
            </w:r>
          </w:p>
          <w:p w:rsidR="005B55AA" w:rsidRPr="001E5A9D" w:rsidRDefault="00682F9D" w:rsidP="001E5A9D">
            <w:pPr>
              <w:jc w:val="both"/>
              <w:rPr>
                <w:rFonts w:ascii="Arial" w:hAnsi="Arial" w:cs="Arial"/>
              </w:rPr>
            </w:pPr>
            <w:r w:rsidRPr="009D3AC0">
              <w:rPr>
                <w:rFonts w:ascii="Arial" w:hAnsi="Arial" w:cs="Arial"/>
                <w:sz w:val="20"/>
                <w:szCs w:val="20"/>
              </w:rPr>
              <w:t>Jedná se především o silné poporodní krvácení způsobené porodním poraněním, zadržením části nebo celé placenty v děloze nebo nedostatečným stažením dělohy po porodu. Řešení je ovlivněno vyvolávající příčinou, intenzitou krvácení a stavem rodičky. Rozsáhlé porodní poranění je nutné ošetřit v celkové anestézii. Zadrženou placenu nebo její část lékař/ka vyjme a vyčistí dutinu děložní v celkové anestézii. Ve zcela ojedinělých případech život ohrožujícího poporodního krvácení je nutné po vyčerpání všech dostupných možností provést operační odstranění dělohy.</w:t>
            </w:r>
          </w:p>
        </w:tc>
      </w:tr>
    </w:tbl>
    <w:p w:rsidR="005B55AA" w:rsidRDefault="005B55AA">
      <w:pPr>
        <w:rPr>
          <w:sz w:val="10"/>
          <w:szCs w:val="10"/>
        </w:rPr>
      </w:pPr>
    </w:p>
    <w:tbl>
      <w:tblPr>
        <w:tblpPr w:leftFromText="141" w:rightFromText="141" w:vertAnchor="text" w:horzAnchor="margin" w:tblpY="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5B55AA" w:rsidTr="001E5A9D">
        <w:trPr>
          <w:trHeight w:val="3250"/>
        </w:trPr>
        <w:tc>
          <w:tcPr>
            <w:tcW w:w="10061" w:type="dxa"/>
            <w:vAlign w:val="center"/>
          </w:tcPr>
          <w:p w:rsidR="005B55AA" w:rsidRDefault="005B55AA" w:rsidP="001E5A9D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Následky výkonu</w:t>
            </w:r>
          </w:p>
          <w:p w:rsidR="001273BA" w:rsidRDefault="001273BA" w:rsidP="001E5A9D">
            <w:pPr>
              <w:pStyle w:val="Zkladntext2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 nekomplikovaného vaginálního spontánního porodu neplynou žádné následky. </w:t>
            </w:r>
          </w:p>
          <w:p w:rsidR="008521EC" w:rsidRDefault="00B66495" w:rsidP="001E5A9D">
            <w:pPr>
              <w:pStyle w:val="Zkladntext2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="008521EC">
              <w:rPr>
                <w:rFonts w:ascii="Arial" w:hAnsi="Arial" w:cs="Arial"/>
                <w:sz w:val="20"/>
                <w:szCs w:val="20"/>
              </w:rPr>
              <w:t>operativním způsobu porodu (vakuumextrakce, forceps) je při správné technice provedení minimální riziko komplikací a následků</w:t>
            </w:r>
            <w:r w:rsidR="001273BA">
              <w:rPr>
                <w:rFonts w:ascii="Arial" w:hAnsi="Arial" w:cs="Arial"/>
                <w:sz w:val="20"/>
                <w:szCs w:val="20"/>
              </w:rPr>
              <w:t>.</w:t>
            </w:r>
            <w:r w:rsidR="008521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21EC" w:rsidRDefault="008521EC" w:rsidP="001E5A9D">
            <w:pPr>
              <w:pStyle w:val="Zkladntext2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Vakuumextrakce je náročnější pro dítě, nejčastěji zvětšuje jen otok na hlavičce. Riziko poranění dítěte při používaných hodnotách podtlaku a u zralého dítěte, je velmi malé. Častější komplikací bývá krvácení do podkoží hlavičky dítěte, ale i tyto komplikace nezanechávají dlouhodobé následky. </w:t>
            </w:r>
          </w:p>
          <w:p w:rsidR="001273BA" w:rsidRPr="00B66495" w:rsidRDefault="008521EC" w:rsidP="001E5A9D">
            <w:pPr>
              <w:pStyle w:val="Zkladntext2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Podobně jako při samovolném porodu, může u operativního porodu dojít k poranění hráze, vzácně k poranění řitního svěrače či dolní části tlustého střeva. Možným následkem těchto poranění může být porucha funkce řitního svěrače a píštěle mezi konečníkem a pochvou. Těmto komplikacím se budeme snažit předejít chráněním hráze a bude-li potřeba, preventivním protětím hráze (episiotomií). Bohužel přes všechna opatřenía  naše úsilí nelze zcela vyloučit, že může ke zmíněným poraněním dojít.</w:t>
            </w:r>
          </w:p>
        </w:tc>
      </w:tr>
    </w:tbl>
    <w:p w:rsidR="005B55AA" w:rsidRDefault="005B55AA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5B55AA" w:rsidTr="00E05E6D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B55AA" w:rsidRDefault="005B55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B55AA" w:rsidRDefault="005B55AA">
            <w:pPr>
              <w:pStyle w:val="Nadpis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55AA" w:rsidRDefault="005B5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D4D30" w:rsidRDefault="00FD4D3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5AA" w:rsidRDefault="005B5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476DF" w:rsidRPr="000476DF" w:rsidRDefault="000476D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969"/>
        <w:gridCol w:w="630"/>
        <w:gridCol w:w="490"/>
      </w:tblGrid>
      <w:tr w:rsidR="005B55AA" w:rsidTr="00153845">
        <w:trPr>
          <w:trHeight w:val="690"/>
        </w:trPr>
        <w:tc>
          <w:tcPr>
            <w:tcW w:w="8969" w:type="dxa"/>
            <w:vAlign w:val="center"/>
          </w:tcPr>
          <w:p w:rsidR="005B55AA" w:rsidRDefault="005B55A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Byla jsem srozumitelně informována o alternativách výkonu prováděných ve FN Olomouc, </w:t>
            </w:r>
            <w:r w:rsidR="001E5A9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ze kterých mám možnost volit.</w:t>
            </w:r>
          </w:p>
        </w:tc>
        <w:tc>
          <w:tcPr>
            <w:tcW w:w="630" w:type="dxa"/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B55AA" w:rsidTr="00153845">
        <w:trPr>
          <w:trHeight w:val="690"/>
        </w:trPr>
        <w:tc>
          <w:tcPr>
            <w:tcW w:w="8969" w:type="dxa"/>
            <w:vAlign w:val="center"/>
          </w:tcPr>
          <w:p w:rsidR="005B55AA" w:rsidRDefault="005B5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Byla jsem informována o možném omezení v obvyklém způsobu života a v pracovní schopnosti po provedení příslušného zdravotního výkonu, v případě možné nebo očekávané změny zdravotního stavu též o změnách zdravotní způsobilosti.</w:t>
            </w:r>
          </w:p>
        </w:tc>
        <w:tc>
          <w:tcPr>
            <w:tcW w:w="630" w:type="dxa"/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B55AA" w:rsidTr="00153845">
        <w:trPr>
          <w:trHeight w:val="690"/>
        </w:trPr>
        <w:tc>
          <w:tcPr>
            <w:tcW w:w="8969" w:type="dxa"/>
            <w:vAlign w:val="center"/>
          </w:tcPr>
          <w:p w:rsidR="005B55AA" w:rsidRDefault="005B5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Byla jsem informována o léčebném režimu a preventivních opatřeních, která jsou vhodná, </w:t>
            </w:r>
            <w:r w:rsidR="001E5A9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B55AA" w:rsidTr="00153845">
        <w:trPr>
          <w:trHeight w:val="690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5B55AA" w:rsidRDefault="005B55AA" w:rsidP="000D6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 w:rsidR="000D6AEE">
              <w:rPr>
                <w:rFonts w:ascii="Arial" w:hAnsi="Arial" w:cs="Arial"/>
                <w:sz w:val="20"/>
                <w:szCs w:val="20"/>
              </w:rPr>
              <w:t>informacím</w:t>
            </w:r>
            <w:r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 w:rsidR="000D6AEE">
              <w:rPr>
                <w:rFonts w:ascii="Arial" w:hAnsi="Arial" w:cs="Arial"/>
                <w:sz w:val="20"/>
                <w:szCs w:val="20"/>
              </w:rPr>
              <w:t>lékařem</w:t>
            </w:r>
            <w:r>
              <w:rPr>
                <w:rFonts w:ascii="Arial" w:hAnsi="Arial" w:cs="Arial"/>
                <w:sz w:val="20"/>
                <w:szCs w:val="20"/>
              </w:rPr>
              <w:t xml:space="preserve"> sděleny</w:t>
            </w:r>
            <w:r w:rsidR="001E5A9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E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vysvětleny, jsem porozuměla, měla jsem možnost klást doplňující otázky, které mi byly </w:t>
            </w:r>
            <w:r w:rsidR="000D6AEE">
              <w:rPr>
                <w:rFonts w:ascii="Arial" w:hAnsi="Arial" w:cs="Arial"/>
                <w:sz w:val="20"/>
                <w:szCs w:val="20"/>
              </w:rPr>
              <w:t>lékařem</w:t>
            </w:r>
            <w:r>
              <w:rPr>
                <w:rFonts w:ascii="Arial" w:hAnsi="Arial" w:cs="Arial"/>
                <w:sz w:val="20"/>
                <w:szCs w:val="20"/>
              </w:rPr>
              <w:t xml:space="preserve"> 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476DF" w:rsidRDefault="000476DF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p w:rsidR="00FD4D30" w:rsidRDefault="00FD4D30">
      <w:pPr>
        <w:pStyle w:val="Zkladntext2"/>
        <w:spacing w:after="0" w:line="240" w:lineRule="auto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5B55AA">
        <w:trPr>
          <w:trHeight w:val="374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5AA" w:rsidRDefault="005B55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výše uvedeném seznámení prohlašuji:</w:t>
            </w:r>
          </w:p>
        </w:tc>
      </w:tr>
      <w:tr w:rsidR="005B55AA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B55AA" w:rsidTr="00E05E6D">
        <w:trPr>
          <w:trHeight w:val="640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5AA" w:rsidRDefault="005B55AA" w:rsidP="0098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že jsem lékařům nezamlčela  žádné  mně  známé údaje o mém zdravotním stavu, jež by mohly nepříznivě ovlivnit moji léčbu či ohrozit mé okolí, zejména rozšířením 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B55AA" w:rsidTr="00E05E6D">
        <w:trPr>
          <w:trHeight w:val="640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AA" w:rsidRDefault="005B5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5B55AA" w:rsidRDefault="005B55AA">
      <w:pPr>
        <w:rPr>
          <w:rFonts w:ascii="Arial" w:hAnsi="Arial" w:cs="Arial"/>
          <w:b/>
          <w:sz w:val="10"/>
          <w:szCs w:val="22"/>
          <w:u w:val="single"/>
        </w:rPr>
      </w:pPr>
    </w:p>
    <w:p w:rsidR="001E5A9D" w:rsidRDefault="001E5A9D">
      <w:pPr>
        <w:rPr>
          <w:rFonts w:ascii="Arial" w:hAnsi="Arial" w:cs="Arial"/>
          <w:b/>
          <w:sz w:val="10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054"/>
        <w:gridCol w:w="2054"/>
        <w:gridCol w:w="5953"/>
      </w:tblGrid>
      <w:tr w:rsidR="005B55AA" w:rsidTr="000476DF">
        <w:trPr>
          <w:trHeight w:val="396"/>
        </w:trPr>
        <w:tc>
          <w:tcPr>
            <w:tcW w:w="2054" w:type="dxa"/>
            <w:vAlign w:val="center"/>
          </w:tcPr>
          <w:p w:rsidR="005B55AA" w:rsidRDefault="005B55AA" w:rsidP="000476DF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Datum:</w:t>
            </w:r>
          </w:p>
        </w:tc>
        <w:tc>
          <w:tcPr>
            <w:tcW w:w="2054" w:type="dxa"/>
            <w:vAlign w:val="center"/>
          </w:tcPr>
          <w:p w:rsidR="005B55AA" w:rsidRDefault="005B55AA" w:rsidP="000476DF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Hodina</w:t>
            </w:r>
          </w:p>
        </w:tc>
        <w:tc>
          <w:tcPr>
            <w:tcW w:w="5953" w:type="dxa"/>
            <w:vAlign w:val="center"/>
          </w:tcPr>
          <w:p w:rsidR="005B55AA" w:rsidRDefault="005B55AA" w:rsidP="000476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pacientky nebo zákonného zástupce (opatrovníka)</w:t>
            </w:r>
          </w:p>
        </w:tc>
      </w:tr>
      <w:tr w:rsidR="005B55AA" w:rsidTr="00153845">
        <w:trPr>
          <w:trHeight w:val="683"/>
        </w:trPr>
        <w:tc>
          <w:tcPr>
            <w:tcW w:w="2054" w:type="dxa"/>
          </w:tcPr>
          <w:p w:rsidR="005B55AA" w:rsidRDefault="005B55A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4" w:type="dxa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55AA" w:rsidRDefault="005B55AA">
      <w:pPr>
        <w:pStyle w:val="Zkladntext"/>
        <w:spacing w:after="0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030"/>
        <w:gridCol w:w="5031"/>
      </w:tblGrid>
      <w:tr w:rsidR="005B55AA" w:rsidTr="001E5A9D">
        <w:trPr>
          <w:trHeight w:val="399"/>
        </w:trPr>
        <w:tc>
          <w:tcPr>
            <w:tcW w:w="5030" w:type="dxa"/>
            <w:vAlign w:val="center"/>
          </w:tcPr>
          <w:p w:rsidR="005B55AA" w:rsidRDefault="005B55AA" w:rsidP="000C3E00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příjmení lékaře(řky),který(á)</w:t>
            </w:r>
            <w:r w:rsidR="001E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A9D" w:rsidRPr="0066400D">
              <w:rPr>
                <w:rFonts w:ascii="Arial" w:hAnsi="Arial" w:cs="Arial"/>
                <w:sz w:val="20"/>
                <w:szCs w:val="20"/>
              </w:rPr>
              <w:t>podal(a) informaci</w:t>
            </w:r>
          </w:p>
        </w:tc>
        <w:tc>
          <w:tcPr>
            <w:tcW w:w="5031" w:type="dxa"/>
            <w:vAlign w:val="center"/>
          </w:tcPr>
          <w:p w:rsidR="005B55AA" w:rsidRDefault="005B55AA" w:rsidP="000C3E00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lékaře(řky),</w:t>
            </w:r>
            <w:r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1E5A9D" w:rsidRPr="0066400D">
              <w:rPr>
                <w:rFonts w:ascii="Arial" w:hAnsi="Arial" w:cs="Arial"/>
                <w:sz w:val="20"/>
                <w:szCs w:val="20"/>
              </w:rPr>
              <w:t>podal(a) informaci</w:t>
            </w:r>
          </w:p>
        </w:tc>
      </w:tr>
      <w:tr w:rsidR="005B55AA" w:rsidTr="00153845">
        <w:trPr>
          <w:trHeight w:val="693"/>
        </w:trPr>
        <w:tc>
          <w:tcPr>
            <w:tcW w:w="5030" w:type="dxa"/>
            <w:vAlign w:val="center"/>
          </w:tcPr>
          <w:p w:rsidR="005B55AA" w:rsidRDefault="005B55AA" w:rsidP="001E5A9D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:rsidR="005B55AA" w:rsidRDefault="005B55AA" w:rsidP="001E5A9D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55AA" w:rsidRDefault="005B55AA">
      <w:pPr>
        <w:pStyle w:val="Nadpis1"/>
        <w:spacing w:before="12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Zpracoval: Doc. MUDr. Miroslav Větr, CSc.</w:t>
      </w:r>
      <w:r w:rsidR="00DF7113">
        <w:rPr>
          <w:rFonts w:ascii="Arial" w:hAnsi="Arial" w:cs="Arial"/>
          <w:b w:val="0"/>
          <w:sz w:val="16"/>
          <w:szCs w:val="16"/>
        </w:rPr>
        <w:t>, Mgr. Bartošová Petra</w:t>
      </w:r>
    </w:p>
    <w:p w:rsidR="000476DF" w:rsidRDefault="000476DF" w:rsidP="000476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Přednosta: doc. MUDr. Radovan Pilka, Ph. D.</w:t>
      </w:r>
    </w:p>
    <w:p w:rsidR="000476DF" w:rsidRPr="006D4396" w:rsidRDefault="000476DF" w:rsidP="000476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Zástupce pro LP: </w:t>
      </w:r>
      <w:r w:rsidRPr="006D4396">
        <w:rPr>
          <w:rFonts w:ascii="Arial" w:hAnsi="Arial" w:cs="Arial"/>
          <w:sz w:val="16"/>
          <w:szCs w:val="16"/>
        </w:rPr>
        <w:t>MUDr. Dzvinčuk Petr. Ph.D.</w:t>
      </w:r>
    </w:p>
    <w:p w:rsidR="005B55AA" w:rsidRDefault="005B55AA"/>
    <w:p w:rsidR="005B55AA" w:rsidRDefault="005B55AA">
      <w:pPr>
        <w:rPr>
          <w:rFonts w:ascii="Arial" w:hAnsi="Arial" w:cs="Arial"/>
          <w:b/>
          <w:sz w:val="22"/>
          <w:szCs w:val="22"/>
          <w:u w:val="single"/>
        </w:rPr>
      </w:pPr>
    </w:p>
    <w:p w:rsidR="005B55AA" w:rsidRDefault="005B55AA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Pokud se pacientka nemůže podepsat, vyplňte následující odstavec.</w:t>
      </w:r>
    </w:p>
    <w:p w:rsidR="005B55AA" w:rsidRDefault="005B55AA">
      <w:pPr>
        <w:jc w:val="both"/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85"/>
        <w:gridCol w:w="3386"/>
        <w:gridCol w:w="1645"/>
        <w:gridCol w:w="1645"/>
      </w:tblGrid>
      <w:tr w:rsidR="005B55AA" w:rsidTr="00E05E6D">
        <w:trPr>
          <w:trHeight w:val="557"/>
        </w:trPr>
        <w:tc>
          <w:tcPr>
            <w:tcW w:w="10061" w:type="dxa"/>
            <w:gridSpan w:val="4"/>
            <w:vAlign w:val="center"/>
          </w:tcPr>
          <w:p w:rsidR="005B55AA" w:rsidRDefault="005B55AA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Pokud se pacientka nemůže podepsat,</w:t>
            </w:r>
          </w:p>
          <w:p w:rsidR="005B55AA" w:rsidRDefault="005B55AA" w:rsidP="00983BDA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uveďte důvody, pro které se pacientka nemohla podepsat:</w:t>
            </w:r>
          </w:p>
        </w:tc>
      </w:tr>
      <w:tr w:rsidR="005B55AA" w:rsidTr="00E05E6D">
        <w:trPr>
          <w:trHeight w:val="1005"/>
        </w:trPr>
        <w:tc>
          <w:tcPr>
            <w:tcW w:w="10061" w:type="dxa"/>
            <w:gridSpan w:val="4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55AA">
        <w:trPr>
          <w:trHeight w:val="412"/>
        </w:trPr>
        <w:tc>
          <w:tcPr>
            <w:tcW w:w="10061" w:type="dxa"/>
            <w:gridSpan w:val="4"/>
            <w:vAlign w:val="center"/>
          </w:tcPr>
          <w:p w:rsidR="005B55AA" w:rsidRDefault="005B55AA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 pacientka projevila svou vůli: </w:t>
            </w:r>
          </w:p>
        </w:tc>
      </w:tr>
      <w:tr w:rsidR="005B55AA" w:rsidTr="00E05E6D">
        <w:trPr>
          <w:trHeight w:val="1019"/>
        </w:trPr>
        <w:tc>
          <w:tcPr>
            <w:tcW w:w="10061" w:type="dxa"/>
            <w:gridSpan w:val="4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55AA" w:rsidTr="00983BDA">
        <w:trPr>
          <w:trHeight w:val="572"/>
        </w:trPr>
        <w:tc>
          <w:tcPr>
            <w:tcW w:w="3385" w:type="dxa"/>
            <w:vAlign w:val="center"/>
          </w:tcPr>
          <w:p w:rsidR="005B55AA" w:rsidRDefault="005B55AA" w:rsidP="00983BD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  <w:r w:rsidR="001E5A9D">
              <w:rPr>
                <w:rFonts w:ascii="Arial" w:hAnsi="Arial" w:cs="Arial"/>
                <w:b/>
                <w:sz w:val="20"/>
                <w:szCs w:val="20"/>
              </w:rPr>
              <w:t xml:space="preserve">zdravotnického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pracovníka/svědka</w:t>
            </w:r>
          </w:p>
        </w:tc>
        <w:tc>
          <w:tcPr>
            <w:tcW w:w="3386" w:type="dxa"/>
            <w:vAlign w:val="center"/>
          </w:tcPr>
          <w:p w:rsidR="005B55AA" w:rsidRDefault="005B55AA" w:rsidP="001E5A9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  <w:r w:rsidR="001E5A9D">
              <w:rPr>
                <w:rFonts w:ascii="Arial" w:hAnsi="Arial" w:cs="Arial"/>
                <w:b/>
                <w:sz w:val="20"/>
                <w:szCs w:val="20"/>
              </w:rPr>
              <w:t>zdravotnického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pracovníka/svědka</w:t>
            </w:r>
          </w:p>
        </w:tc>
        <w:tc>
          <w:tcPr>
            <w:tcW w:w="1645" w:type="dxa"/>
            <w:vAlign w:val="center"/>
          </w:tcPr>
          <w:p w:rsidR="005B55AA" w:rsidRDefault="005B55AA" w:rsidP="000476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5B55AA" w:rsidRDefault="005B55AA" w:rsidP="000476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Hodina</w:t>
            </w:r>
          </w:p>
        </w:tc>
      </w:tr>
      <w:tr w:rsidR="005B55AA" w:rsidTr="00153845">
        <w:trPr>
          <w:trHeight w:val="690"/>
        </w:trPr>
        <w:tc>
          <w:tcPr>
            <w:tcW w:w="3385" w:type="dxa"/>
          </w:tcPr>
          <w:p w:rsidR="005B55AA" w:rsidRDefault="005B55A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5B55AA" w:rsidRDefault="005B55AA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55AA" w:rsidRDefault="005B55AA">
      <w:pPr>
        <w:pStyle w:val="Zkladntext"/>
        <w:rPr>
          <w:rFonts w:ascii="Arial" w:hAnsi="Arial" w:cs="Arial"/>
          <w:sz w:val="10"/>
          <w:szCs w:val="10"/>
        </w:rPr>
      </w:pPr>
    </w:p>
    <w:p w:rsidR="005B55AA" w:rsidRDefault="005B55AA">
      <w:pPr>
        <w:rPr>
          <w:rFonts w:ascii="Arial" w:hAnsi="Arial" w:cs="Arial"/>
          <w:b/>
          <w:sz w:val="22"/>
          <w:szCs w:val="22"/>
          <w:u w:val="single"/>
        </w:rPr>
      </w:pPr>
    </w:p>
    <w:p w:rsidR="005B55AA" w:rsidRDefault="005B55AA">
      <w:pPr>
        <w:rPr>
          <w:rFonts w:ascii="Arial" w:hAnsi="Arial" w:cs="Arial"/>
          <w:b/>
          <w:sz w:val="22"/>
          <w:szCs w:val="22"/>
          <w:u w:val="single"/>
        </w:rPr>
      </w:pPr>
    </w:p>
    <w:p w:rsidR="005B55AA" w:rsidRDefault="005B55AA">
      <w:pPr>
        <w:rPr>
          <w:rFonts w:ascii="Arial" w:hAnsi="Arial" w:cs="Arial"/>
          <w:b/>
          <w:sz w:val="22"/>
          <w:szCs w:val="22"/>
          <w:u w:val="single"/>
        </w:rPr>
      </w:pPr>
    </w:p>
    <w:p w:rsidR="005B55AA" w:rsidRDefault="005B55AA">
      <w:pPr>
        <w:rPr>
          <w:rFonts w:ascii="Arial" w:hAnsi="Arial" w:cs="Arial"/>
          <w:b/>
          <w:sz w:val="22"/>
          <w:szCs w:val="22"/>
          <w:u w:val="single"/>
        </w:rPr>
      </w:pPr>
    </w:p>
    <w:sectPr w:rsidR="005B55AA">
      <w:footerReference w:type="default" r:id="rId9"/>
      <w:headerReference w:type="first" r:id="rId10"/>
      <w:footerReference w:type="first" r:id="rId11"/>
      <w:pgSz w:w="11906" w:h="16838" w:code="9"/>
      <w:pgMar w:top="454" w:right="851" w:bottom="680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20" w:rsidRDefault="00670C20">
      <w:r>
        <w:separator/>
      </w:r>
    </w:p>
  </w:endnote>
  <w:endnote w:type="continuationSeparator" w:id="0">
    <w:p w:rsidR="00670C20" w:rsidRDefault="0067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30" w:rsidRDefault="00FD4D3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4"/>
        <w:szCs w:val="14"/>
      </w:rPr>
      <w:t>Informovaný souhlas pacientky se samovolným porodem (Fm-L009-001-PORGYN-035)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6"/>
        <w:szCs w:val="16"/>
      </w:rPr>
      <w:t xml:space="preserve">Strana: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E60C82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E60C82">
      <w:rPr>
        <w:rStyle w:val="slostrnky"/>
        <w:rFonts w:ascii="Arial" w:hAnsi="Arial" w:cs="Arial"/>
        <w:noProof/>
        <w:sz w:val="16"/>
        <w:szCs w:val="16"/>
      </w:rPr>
      <w:t>3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30" w:rsidRDefault="00FD4D30">
    <w:pPr>
      <w:pStyle w:val="Nadpis1"/>
      <w:rPr>
        <w:rFonts w:ascii="Arial" w:hAnsi="Arial" w:cs="Arial"/>
        <w:b w:val="0"/>
      </w:rPr>
    </w:pPr>
    <w:r>
      <w:rPr>
        <w:rFonts w:ascii="Arial" w:hAnsi="Arial" w:cs="Arial"/>
        <w:b w:val="0"/>
        <w:sz w:val="14"/>
        <w:szCs w:val="14"/>
      </w:rPr>
      <w:t>Informovaný souhlas pacientky se samovolným porodem (Fm-L009-001-PORGYN-035)</w:t>
    </w:r>
    <w:r>
      <w:rPr>
        <w:rFonts w:ascii="Arial" w:hAnsi="Arial" w:cs="Arial"/>
      </w:rPr>
      <w:tab/>
      <w:t xml:space="preserve">                                       </w:t>
    </w:r>
    <w:r>
      <w:rPr>
        <w:rFonts w:ascii="Arial" w:hAnsi="Arial" w:cs="Arial"/>
        <w:b w:val="0"/>
        <w:sz w:val="16"/>
        <w:szCs w:val="16"/>
      </w:rPr>
      <w:t xml:space="preserve">Strana: </w:t>
    </w:r>
    <w:r>
      <w:rPr>
        <w:rStyle w:val="slostrnky"/>
        <w:rFonts w:ascii="Arial" w:hAnsi="Arial" w:cs="Arial"/>
        <w:b w:val="0"/>
        <w:sz w:val="16"/>
        <w:szCs w:val="16"/>
      </w:rPr>
      <w:fldChar w:fldCharType="begin"/>
    </w:r>
    <w:r>
      <w:rPr>
        <w:rStyle w:val="slostrnky"/>
        <w:rFonts w:ascii="Arial" w:hAnsi="Arial" w:cs="Arial"/>
        <w:b w:val="0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b w:val="0"/>
        <w:sz w:val="16"/>
        <w:szCs w:val="16"/>
      </w:rPr>
      <w:fldChar w:fldCharType="separate"/>
    </w:r>
    <w:r w:rsidR="00E60C82">
      <w:rPr>
        <w:rStyle w:val="slostrnky"/>
        <w:rFonts w:ascii="Arial" w:hAnsi="Arial" w:cs="Arial"/>
        <w:b w:val="0"/>
        <w:noProof/>
        <w:sz w:val="16"/>
        <w:szCs w:val="16"/>
      </w:rPr>
      <w:t>1</w:t>
    </w:r>
    <w:r>
      <w:rPr>
        <w:rStyle w:val="slostrnky"/>
        <w:rFonts w:ascii="Arial" w:hAnsi="Arial" w:cs="Arial"/>
        <w:b w:val="0"/>
        <w:sz w:val="16"/>
        <w:szCs w:val="16"/>
      </w:rPr>
      <w:fldChar w:fldCharType="end"/>
    </w:r>
    <w:r>
      <w:rPr>
        <w:rStyle w:val="slostrnky"/>
        <w:rFonts w:ascii="Arial" w:hAnsi="Arial" w:cs="Arial"/>
        <w:b w:val="0"/>
        <w:sz w:val="16"/>
        <w:szCs w:val="16"/>
      </w:rPr>
      <w:t>/</w:t>
    </w:r>
    <w:r>
      <w:rPr>
        <w:rStyle w:val="slostrnky"/>
        <w:rFonts w:ascii="Arial" w:hAnsi="Arial"/>
        <w:b w:val="0"/>
        <w:sz w:val="16"/>
        <w:szCs w:val="24"/>
      </w:rPr>
      <w:fldChar w:fldCharType="begin"/>
    </w:r>
    <w:r>
      <w:rPr>
        <w:rStyle w:val="slostrnky"/>
        <w:rFonts w:ascii="Arial" w:hAnsi="Arial"/>
        <w:b w:val="0"/>
        <w:sz w:val="16"/>
        <w:szCs w:val="24"/>
      </w:rPr>
      <w:instrText xml:space="preserve"> NUMPAGES </w:instrText>
    </w:r>
    <w:r>
      <w:rPr>
        <w:rStyle w:val="slostrnky"/>
        <w:rFonts w:ascii="Arial" w:hAnsi="Arial"/>
        <w:b w:val="0"/>
        <w:sz w:val="16"/>
        <w:szCs w:val="24"/>
      </w:rPr>
      <w:fldChar w:fldCharType="separate"/>
    </w:r>
    <w:r w:rsidR="00E60C82">
      <w:rPr>
        <w:rStyle w:val="slostrnky"/>
        <w:rFonts w:ascii="Arial" w:hAnsi="Arial"/>
        <w:b w:val="0"/>
        <w:noProof/>
        <w:sz w:val="16"/>
        <w:szCs w:val="24"/>
      </w:rPr>
      <w:t>1</w:t>
    </w:r>
    <w:r>
      <w:rPr>
        <w:rStyle w:val="slostrnky"/>
        <w:rFonts w:ascii="Arial" w:hAnsi="Arial"/>
        <w:b w:val="0"/>
        <w:sz w:val="16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20" w:rsidRDefault="00670C20">
      <w:r>
        <w:separator/>
      </w:r>
    </w:p>
  </w:footnote>
  <w:footnote w:type="continuationSeparator" w:id="0">
    <w:p w:rsidR="00670C20" w:rsidRDefault="0067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FD4D30" w:rsidTr="00871A1F">
      <w:trPr>
        <w:cantSplit/>
        <w:trHeight w:val="711"/>
      </w:trPr>
      <w:tc>
        <w:tcPr>
          <w:tcW w:w="3172" w:type="dxa"/>
        </w:tcPr>
        <w:p w:rsidR="00FD4D30" w:rsidRDefault="00E60C82" w:rsidP="00E05E6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38300" cy="466725"/>
                <wp:effectExtent l="19050" t="0" r="0" b="0"/>
                <wp:docPr id="3" name="obrázek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FD4D30" w:rsidRDefault="00FD4D30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FD4D30" w:rsidRDefault="00FD4D30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D4D30" w:rsidRDefault="00FD4D3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PORODNICKO-GYNEKOLOGICKÁ</w:t>
          </w:r>
        </w:p>
        <w:p w:rsidR="00FD4D30" w:rsidRDefault="00FD4D3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KLINIKA</w:t>
          </w:r>
        </w:p>
        <w:p w:rsidR="00FD4D30" w:rsidRDefault="00FD4D30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FD4D30" w:rsidRDefault="00FD4D30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FD4D30" w:rsidRDefault="00FD4D30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Fm-L009-001-PORGYN-035</w:t>
          </w:r>
        </w:p>
      </w:tc>
    </w:tr>
    <w:tr w:rsidR="00FD4D30" w:rsidTr="00E05E6D">
      <w:trPr>
        <w:cantSplit/>
        <w:trHeight w:val="420"/>
      </w:trPr>
      <w:tc>
        <w:tcPr>
          <w:tcW w:w="3172" w:type="dxa"/>
        </w:tcPr>
        <w:p w:rsidR="00FD4D30" w:rsidRDefault="00FD4D3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FD4D30" w:rsidRDefault="00FD4D30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FD4D30" w:rsidRDefault="00FD4D30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FD4D30" w:rsidRDefault="00FD4D30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FD4D30" w:rsidRDefault="00FD4D30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FD4D30" w:rsidRDefault="000D6AEE" w:rsidP="000D6AEE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:rsidR="00FD4D30" w:rsidRDefault="00FD4D3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27F4"/>
    <w:multiLevelType w:val="hybridMultilevel"/>
    <w:tmpl w:val="D1568674"/>
    <w:lvl w:ilvl="0" w:tplc="0E1EEE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26AEC"/>
    <w:multiLevelType w:val="hybridMultilevel"/>
    <w:tmpl w:val="5CE2B5D6"/>
    <w:lvl w:ilvl="0" w:tplc="0E1EEE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D200F"/>
    <w:multiLevelType w:val="hybridMultilevel"/>
    <w:tmpl w:val="26AE2B46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6DF"/>
    <w:rsid w:val="000476DF"/>
    <w:rsid w:val="000C3E00"/>
    <w:rsid w:val="000D6AEE"/>
    <w:rsid w:val="001273BA"/>
    <w:rsid w:val="00153845"/>
    <w:rsid w:val="001A6123"/>
    <w:rsid w:val="001C7449"/>
    <w:rsid w:val="001E5A9D"/>
    <w:rsid w:val="00230124"/>
    <w:rsid w:val="002429A4"/>
    <w:rsid w:val="003515FE"/>
    <w:rsid w:val="003B0CE1"/>
    <w:rsid w:val="004627E4"/>
    <w:rsid w:val="00465EEB"/>
    <w:rsid w:val="004728F1"/>
    <w:rsid w:val="004B24C4"/>
    <w:rsid w:val="004E1A59"/>
    <w:rsid w:val="005B55AA"/>
    <w:rsid w:val="005E250F"/>
    <w:rsid w:val="005F0BF6"/>
    <w:rsid w:val="00670C20"/>
    <w:rsid w:val="00682F9D"/>
    <w:rsid w:val="007A55DB"/>
    <w:rsid w:val="008521EC"/>
    <w:rsid w:val="00871A1F"/>
    <w:rsid w:val="008C4692"/>
    <w:rsid w:val="00912930"/>
    <w:rsid w:val="00983BDA"/>
    <w:rsid w:val="009D3AC0"/>
    <w:rsid w:val="00A534DE"/>
    <w:rsid w:val="00A901E0"/>
    <w:rsid w:val="00B4059B"/>
    <w:rsid w:val="00B66495"/>
    <w:rsid w:val="00BB6C57"/>
    <w:rsid w:val="00C94C0F"/>
    <w:rsid w:val="00CE7CA0"/>
    <w:rsid w:val="00D76AD7"/>
    <w:rsid w:val="00DD16E8"/>
    <w:rsid w:val="00DF7113"/>
    <w:rsid w:val="00E05E6D"/>
    <w:rsid w:val="00E60C82"/>
    <w:rsid w:val="00E94A1D"/>
    <w:rsid w:val="00E9682F"/>
    <w:rsid w:val="00F55CD0"/>
    <w:rsid w:val="00FA74CD"/>
    <w:rsid w:val="00F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47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">
    <w:name w:val="Body Text"/>
    <w:basedOn w:val="Normln"/>
    <w:pPr>
      <w:spacing w:after="120"/>
    </w:pPr>
  </w:style>
  <w:style w:type="character" w:styleId="slostrnky">
    <w:name w:val="page number"/>
    <w:basedOn w:val="Standardnpsmoodstavce"/>
  </w:style>
  <w:style w:type="paragraph" w:customStyle="1" w:styleId="Odrky">
    <w:name w:val="Odrážky"/>
    <w:basedOn w:val="Normln"/>
    <w:pPr>
      <w:numPr>
        <w:numId w:val="1"/>
      </w:numPr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D6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4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7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2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3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8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895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994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13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5771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informovaný souhlas pacientky (zákonného zástupce pacienta) s:</vt:lpstr>
    </vt:vector>
  </TitlesOfParts>
  <Company>Fakultní nemocnice Olomouc</Company>
  <LinksUpToDate>false</LinksUpToDate>
  <CharactersWithSpaces>6736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informovaný souhlas pacientky (zákonného zástupce pacienta) s:</dc:title>
  <dc:creator>61925</dc:creator>
  <cp:lastModifiedBy>user</cp:lastModifiedBy>
  <cp:revision>2</cp:revision>
  <cp:lastPrinted>2013-11-05T07:44:00Z</cp:lastPrinted>
  <dcterms:created xsi:type="dcterms:W3CDTF">2020-01-14T09:02:00Z</dcterms:created>
  <dcterms:modified xsi:type="dcterms:W3CDTF">2020-01-14T09:02:00Z</dcterms:modified>
</cp:coreProperties>
</file>