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F3A" w:rsidRDefault="002A0F3A">
      <w:pPr>
        <w:pStyle w:val="Normalneodsazen"/>
      </w:pPr>
      <w:r>
        <w:rPr>
          <w:rFonts w:ascii="Calibri" w:hAnsi="Calibri"/>
          <w:sz w:val="20"/>
        </w:rPr>
        <w:t>Níže uvedeného dne, měsíce a roku uzavřeli</w:t>
      </w:r>
    </w:p>
    <w:p w:rsidR="002A0F3A" w:rsidRDefault="002A0F3A">
      <w:pPr>
        <w:rPr>
          <w:rFonts w:ascii="Calibri" w:hAnsi="Calibri"/>
          <w:b/>
          <w:szCs w:val="20"/>
        </w:rPr>
      </w:pPr>
    </w:p>
    <w:p w:rsidR="002A0F3A" w:rsidRDefault="002A0F3A">
      <w:r>
        <w:rPr>
          <w:rFonts w:ascii="Calibri" w:hAnsi="Calibri"/>
          <w:b/>
          <w:szCs w:val="20"/>
        </w:rPr>
        <w:t>Fakultní nemocnice Olomouc</w:t>
      </w:r>
    </w:p>
    <w:p w:rsidR="002A0F3A" w:rsidRDefault="002A0F3A">
      <w:r>
        <w:rPr>
          <w:rFonts w:ascii="Calibri" w:hAnsi="Calibri"/>
          <w:szCs w:val="20"/>
        </w:rPr>
        <w:t>státní příspěvková organizace zřízená Ministerstvem zdravotnictví ČR rozhodnutím ministra zdravotnictví ze dne 25.11.1990, č.j. OP-054-25.11.90</w:t>
      </w:r>
    </w:p>
    <w:p w:rsidR="002A0F3A" w:rsidRDefault="002A0F3A">
      <w:r>
        <w:rPr>
          <w:rFonts w:ascii="Calibri" w:hAnsi="Calibri"/>
          <w:szCs w:val="20"/>
        </w:rPr>
        <w:t>se sídlem:  I. P. Pavlova 185/6, 779 00 Olomouc</w:t>
      </w:r>
    </w:p>
    <w:p w:rsidR="002A0F3A" w:rsidRDefault="002A0F3A">
      <w:r>
        <w:rPr>
          <w:rFonts w:ascii="Calibri" w:hAnsi="Calibri"/>
          <w:szCs w:val="20"/>
        </w:rPr>
        <w:t>IČ: 00098892</w:t>
      </w:r>
    </w:p>
    <w:p w:rsidR="002A0F3A" w:rsidRDefault="002A0F3A">
      <w:r>
        <w:rPr>
          <w:rFonts w:ascii="Calibri" w:hAnsi="Calibri"/>
          <w:szCs w:val="20"/>
        </w:rPr>
        <w:t>DIČ: CZ00098892</w:t>
      </w:r>
    </w:p>
    <w:p w:rsidR="002A0F3A" w:rsidRDefault="002A0F3A">
      <w:r>
        <w:rPr>
          <w:rFonts w:ascii="Calibri" w:hAnsi="Calibri"/>
          <w:szCs w:val="20"/>
        </w:rPr>
        <w:t>Zastoupená: prof. MUDr. Romanem Havlíkem, Ph.D., ředitelem</w:t>
      </w:r>
    </w:p>
    <w:p w:rsidR="002A0F3A" w:rsidRDefault="002A0F3A">
      <w:r>
        <w:rPr>
          <w:rFonts w:ascii="Calibri" w:hAnsi="Calibri"/>
          <w:szCs w:val="20"/>
        </w:rPr>
        <w:t>bankovní spojení: bankovní spojení: ČNB</w:t>
      </w:r>
    </w:p>
    <w:p w:rsidR="002A0F3A" w:rsidRDefault="002A0F3A">
      <w:r>
        <w:rPr>
          <w:rFonts w:ascii="Calibri" w:hAnsi="Calibri"/>
          <w:szCs w:val="20"/>
        </w:rPr>
        <w:t>číslo účtu: 36334811/0710</w:t>
      </w:r>
    </w:p>
    <w:p w:rsidR="002A0F3A" w:rsidRDefault="002A0F3A">
      <w:pPr>
        <w:rPr>
          <w:rFonts w:ascii="Calibri" w:hAnsi="Calibri"/>
          <w:szCs w:val="20"/>
        </w:rPr>
      </w:pPr>
    </w:p>
    <w:p w:rsidR="002A0F3A" w:rsidRDefault="002A0F3A">
      <w:r>
        <w:rPr>
          <w:rFonts w:ascii="Calibri" w:hAnsi="Calibri"/>
          <w:bCs/>
          <w:szCs w:val="20"/>
        </w:rPr>
        <w:t xml:space="preserve">na straně jedné </w:t>
      </w:r>
      <w:r>
        <w:rPr>
          <w:rFonts w:ascii="Calibri" w:hAnsi="Calibri"/>
          <w:szCs w:val="20"/>
        </w:rPr>
        <w:t>jako</w:t>
      </w:r>
      <w:r>
        <w:rPr>
          <w:rFonts w:ascii="Calibri" w:hAnsi="Calibri"/>
          <w:i/>
          <w:szCs w:val="20"/>
        </w:rPr>
        <w:t xml:space="preserve"> „objednatel“</w:t>
      </w:r>
    </w:p>
    <w:p w:rsidR="002A0F3A" w:rsidRDefault="002A0F3A">
      <w:pPr>
        <w:rPr>
          <w:rFonts w:ascii="Calibri" w:hAnsi="Calibri"/>
          <w:szCs w:val="20"/>
        </w:rPr>
      </w:pPr>
    </w:p>
    <w:p w:rsidR="002A0F3A" w:rsidRDefault="002A0F3A">
      <w:pPr>
        <w:rPr>
          <w:rFonts w:ascii="Calibri" w:hAnsi="Calibri"/>
          <w:szCs w:val="20"/>
        </w:rPr>
      </w:pPr>
    </w:p>
    <w:p w:rsidR="002A0F3A" w:rsidRDefault="002A0F3A">
      <w:pPr>
        <w:rPr>
          <w:rFonts w:ascii="Calibri" w:hAnsi="Calibri"/>
          <w:szCs w:val="20"/>
        </w:rPr>
      </w:pPr>
    </w:p>
    <w:p w:rsidR="002A0F3A" w:rsidRDefault="002A0F3A">
      <w:r>
        <w:rPr>
          <w:rFonts w:ascii="Calibri" w:hAnsi="Calibri"/>
          <w:szCs w:val="20"/>
        </w:rPr>
        <w:t>a</w:t>
      </w:r>
    </w:p>
    <w:p w:rsidR="002A0F3A" w:rsidRDefault="002A0F3A">
      <w:pPr>
        <w:rPr>
          <w:rFonts w:ascii="Calibri" w:hAnsi="Calibri"/>
          <w:szCs w:val="20"/>
        </w:rPr>
      </w:pPr>
    </w:p>
    <w:sdt>
      <w:sdtPr>
        <w:rPr>
          <w:rFonts w:ascii="Calibri" w:hAnsi="Calibri"/>
          <w:b/>
          <w:szCs w:val="20"/>
        </w:rPr>
        <w:id w:val="1284765313"/>
        <w:placeholder>
          <w:docPart w:val="DefaultPlaceholder_1081868574"/>
        </w:placeholder>
        <w:text/>
      </w:sdtPr>
      <w:sdtEndPr/>
      <w:sdtContent>
        <w:p w:rsidR="002A0F3A" w:rsidRPr="009B09EC" w:rsidRDefault="002A0F3A">
          <w:r w:rsidRPr="009B09EC">
            <w:rPr>
              <w:rFonts w:ascii="Calibri" w:hAnsi="Calibri"/>
              <w:b/>
              <w:szCs w:val="20"/>
            </w:rPr>
            <w:t>………………………………………………..</w:t>
          </w:r>
        </w:p>
      </w:sdtContent>
    </w:sdt>
    <w:p w:rsidR="002A0F3A" w:rsidRPr="009B09EC" w:rsidRDefault="002A0F3A">
      <w:r w:rsidRPr="009B09EC">
        <w:rPr>
          <w:rFonts w:ascii="Calibri" w:hAnsi="Calibri"/>
          <w:szCs w:val="20"/>
        </w:rPr>
        <w:t xml:space="preserve">se sídlem: </w:t>
      </w:r>
      <w:sdt>
        <w:sdtPr>
          <w:rPr>
            <w:rFonts w:ascii="Calibri" w:hAnsi="Calibri"/>
            <w:szCs w:val="20"/>
          </w:rPr>
          <w:id w:val="305358783"/>
          <w:placeholder>
            <w:docPart w:val="DefaultPlaceholder_1081868574"/>
          </w:placeholder>
          <w:text/>
        </w:sdtPr>
        <w:sdtEndPr/>
        <w:sdtContent>
          <w:r w:rsidRPr="009B09EC">
            <w:rPr>
              <w:rFonts w:ascii="Calibri" w:hAnsi="Calibri"/>
              <w:szCs w:val="20"/>
            </w:rPr>
            <w:t>…………………………………</w:t>
          </w:r>
        </w:sdtContent>
      </w:sdt>
    </w:p>
    <w:p w:rsidR="002A0F3A" w:rsidRPr="009B09EC" w:rsidRDefault="002A0F3A">
      <w:r w:rsidRPr="009B09EC">
        <w:rPr>
          <w:rFonts w:ascii="Calibri" w:hAnsi="Calibri"/>
          <w:szCs w:val="20"/>
        </w:rPr>
        <w:t xml:space="preserve">IČ: </w:t>
      </w:r>
      <w:sdt>
        <w:sdtPr>
          <w:rPr>
            <w:rFonts w:ascii="Calibri" w:hAnsi="Calibri"/>
            <w:szCs w:val="20"/>
          </w:rPr>
          <w:id w:val="1872797799"/>
          <w:placeholder>
            <w:docPart w:val="DefaultPlaceholder_1081868574"/>
          </w:placeholder>
          <w:text/>
        </w:sdtPr>
        <w:sdtEndPr/>
        <w:sdtContent>
          <w:r w:rsidRPr="009B09EC">
            <w:rPr>
              <w:rFonts w:ascii="Calibri" w:hAnsi="Calibri"/>
              <w:szCs w:val="20"/>
            </w:rPr>
            <w:t>..…………………………………………..</w:t>
          </w:r>
        </w:sdtContent>
      </w:sdt>
    </w:p>
    <w:p w:rsidR="002A0F3A" w:rsidRPr="009B09EC" w:rsidRDefault="002A0F3A">
      <w:r w:rsidRPr="009B09EC">
        <w:rPr>
          <w:rFonts w:ascii="Calibri" w:hAnsi="Calibri"/>
          <w:szCs w:val="20"/>
        </w:rPr>
        <w:t>DIČ:</w:t>
      </w:r>
      <w:sdt>
        <w:sdtPr>
          <w:rPr>
            <w:rFonts w:ascii="Calibri" w:hAnsi="Calibri"/>
            <w:szCs w:val="20"/>
          </w:rPr>
          <w:id w:val="34093026"/>
          <w:placeholder>
            <w:docPart w:val="DefaultPlaceholder_1081868574"/>
          </w:placeholder>
          <w:text/>
        </w:sdtPr>
        <w:sdtEndPr/>
        <w:sdtContent>
          <w:r w:rsidRPr="009B09EC">
            <w:rPr>
              <w:rFonts w:ascii="Calibri" w:hAnsi="Calibri"/>
              <w:szCs w:val="20"/>
            </w:rPr>
            <w:t xml:space="preserve"> …………………………………………..</w:t>
          </w:r>
        </w:sdtContent>
      </w:sdt>
    </w:p>
    <w:p w:rsidR="002A0F3A" w:rsidRPr="009B09EC" w:rsidRDefault="002A0F3A">
      <w:r w:rsidRPr="009B09EC">
        <w:rPr>
          <w:rFonts w:ascii="Calibri" w:hAnsi="Calibri"/>
          <w:szCs w:val="20"/>
        </w:rPr>
        <w:t xml:space="preserve">zastoupená: </w:t>
      </w:r>
      <w:sdt>
        <w:sdtPr>
          <w:rPr>
            <w:rFonts w:ascii="Calibri" w:hAnsi="Calibri"/>
            <w:szCs w:val="20"/>
          </w:rPr>
          <w:id w:val="668982102"/>
          <w:placeholder>
            <w:docPart w:val="DefaultPlaceholder_1081868574"/>
          </w:placeholder>
          <w:text/>
        </w:sdtPr>
        <w:sdtEndPr/>
        <w:sdtContent>
          <w:r w:rsidRPr="009B09EC">
            <w:rPr>
              <w:rFonts w:ascii="Calibri" w:hAnsi="Calibri"/>
              <w:szCs w:val="20"/>
            </w:rPr>
            <w:t>……………………………….</w:t>
          </w:r>
        </w:sdtContent>
      </w:sdt>
    </w:p>
    <w:p w:rsidR="002A0F3A" w:rsidRPr="009B09EC" w:rsidRDefault="002A0F3A">
      <w:r w:rsidRPr="009B09EC">
        <w:rPr>
          <w:rFonts w:ascii="Calibri" w:hAnsi="Calibri"/>
          <w:szCs w:val="20"/>
        </w:rPr>
        <w:t>zapsaná v Obchodním rejstříku vedeném</w:t>
      </w:r>
      <w:r w:rsidR="00D26116" w:rsidRPr="009B09EC">
        <w:rPr>
          <w:rFonts w:ascii="Calibri" w:hAnsi="Calibri"/>
          <w:szCs w:val="20"/>
        </w:rPr>
        <w:t xml:space="preserve"> </w:t>
      </w:r>
      <w:sdt>
        <w:sdtPr>
          <w:rPr>
            <w:rFonts w:ascii="Calibri" w:hAnsi="Calibri"/>
            <w:szCs w:val="20"/>
          </w:rPr>
          <w:id w:val="-685364520"/>
          <w:placeholder>
            <w:docPart w:val="DefaultPlaceholder_1081868574"/>
          </w:placeholder>
          <w:text/>
        </w:sdtPr>
        <w:sdtEndPr/>
        <w:sdtContent>
          <w:r w:rsidRPr="009B09EC">
            <w:rPr>
              <w:rFonts w:ascii="Calibri" w:hAnsi="Calibri"/>
              <w:szCs w:val="20"/>
            </w:rPr>
            <w:t>…………….soudem v …………………, oddíl</w:t>
          </w:r>
          <w:r w:rsidR="00D26116" w:rsidRPr="009B09EC">
            <w:rPr>
              <w:rFonts w:ascii="Calibri" w:hAnsi="Calibri"/>
              <w:szCs w:val="20"/>
            </w:rPr>
            <w:t xml:space="preserve"> </w:t>
          </w:r>
          <w:r w:rsidRPr="009B09EC">
            <w:rPr>
              <w:rFonts w:ascii="Calibri" w:hAnsi="Calibri"/>
              <w:szCs w:val="20"/>
            </w:rPr>
            <w:t>….., vložka</w:t>
          </w:r>
          <w:r w:rsidR="00D26116" w:rsidRPr="009B09EC">
            <w:rPr>
              <w:rFonts w:ascii="Calibri" w:hAnsi="Calibri"/>
              <w:szCs w:val="20"/>
            </w:rPr>
            <w:t xml:space="preserve"> </w:t>
          </w:r>
          <w:r w:rsidRPr="009B09EC">
            <w:rPr>
              <w:rFonts w:ascii="Calibri" w:hAnsi="Calibri"/>
              <w:szCs w:val="20"/>
            </w:rPr>
            <w:t>…..</w:t>
          </w:r>
        </w:sdtContent>
      </w:sdt>
    </w:p>
    <w:p w:rsidR="002A0F3A" w:rsidRPr="009B09EC" w:rsidRDefault="002A0F3A">
      <w:r w:rsidRPr="009B09EC">
        <w:rPr>
          <w:rFonts w:ascii="Calibri" w:hAnsi="Calibri"/>
          <w:szCs w:val="20"/>
        </w:rPr>
        <w:t>bankovní spojení:</w:t>
      </w:r>
      <w:r w:rsidR="00D26116" w:rsidRPr="009B09EC">
        <w:rPr>
          <w:rFonts w:ascii="Calibri" w:hAnsi="Calibri"/>
          <w:szCs w:val="20"/>
        </w:rPr>
        <w:t xml:space="preserve"> </w:t>
      </w:r>
      <w:sdt>
        <w:sdtPr>
          <w:rPr>
            <w:rFonts w:ascii="Calibri" w:hAnsi="Calibri"/>
            <w:szCs w:val="20"/>
          </w:rPr>
          <w:id w:val="-419483426"/>
          <w:placeholder>
            <w:docPart w:val="DefaultPlaceholder_1081868574"/>
          </w:placeholder>
          <w:text/>
        </w:sdtPr>
        <w:sdtEndPr/>
        <w:sdtContent>
          <w:r w:rsidRPr="009B09EC">
            <w:rPr>
              <w:rFonts w:ascii="Calibri" w:hAnsi="Calibri"/>
              <w:szCs w:val="20"/>
            </w:rPr>
            <w:t>……………………………………</w:t>
          </w:r>
        </w:sdtContent>
      </w:sdt>
    </w:p>
    <w:p w:rsidR="002A0F3A" w:rsidRDefault="002A0F3A">
      <w:r w:rsidRPr="009B09EC">
        <w:rPr>
          <w:rFonts w:ascii="Calibri" w:hAnsi="Calibri"/>
          <w:szCs w:val="20"/>
        </w:rPr>
        <w:t>číslo účtu:</w:t>
      </w:r>
      <w:sdt>
        <w:sdtPr>
          <w:rPr>
            <w:rFonts w:ascii="Calibri" w:hAnsi="Calibri"/>
            <w:szCs w:val="20"/>
          </w:rPr>
          <w:id w:val="-47541793"/>
          <w:placeholder>
            <w:docPart w:val="DefaultPlaceholder_1081868574"/>
          </w:placeholder>
          <w:text/>
        </w:sdtPr>
        <w:sdtEndPr/>
        <w:sdtContent>
          <w:r w:rsidRPr="009B09EC">
            <w:rPr>
              <w:rFonts w:ascii="Calibri" w:hAnsi="Calibri"/>
              <w:szCs w:val="20"/>
            </w:rPr>
            <w:t xml:space="preserve"> ………………………………….</w:t>
          </w:r>
        </w:sdtContent>
      </w:sdt>
    </w:p>
    <w:p w:rsidR="002A0F3A" w:rsidRDefault="002A0F3A">
      <w:pPr>
        <w:rPr>
          <w:rFonts w:ascii="Calibri" w:hAnsi="Calibri"/>
          <w:szCs w:val="20"/>
        </w:rPr>
      </w:pPr>
    </w:p>
    <w:p w:rsidR="002A0F3A" w:rsidRDefault="002A0F3A">
      <w:r>
        <w:rPr>
          <w:rFonts w:ascii="Calibri" w:hAnsi="Calibri"/>
          <w:bCs/>
          <w:szCs w:val="20"/>
        </w:rPr>
        <w:t xml:space="preserve">na straně druhé </w:t>
      </w:r>
      <w:r>
        <w:rPr>
          <w:rFonts w:ascii="Calibri" w:hAnsi="Calibri"/>
          <w:szCs w:val="20"/>
        </w:rPr>
        <w:t>jako</w:t>
      </w:r>
      <w:r>
        <w:rPr>
          <w:rFonts w:ascii="Calibri" w:hAnsi="Calibri"/>
          <w:i/>
          <w:szCs w:val="20"/>
        </w:rPr>
        <w:t xml:space="preserve"> „poskytovatel“</w:t>
      </w:r>
    </w:p>
    <w:p w:rsidR="002A0F3A" w:rsidRDefault="002A0F3A">
      <w:pPr>
        <w:rPr>
          <w:rFonts w:ascii="Calibri" w:hAnsi="Calibri"/>
          <w:szCs w:val="20"/>
        </w:rPr>
      </w:pPr>
    </w:p>
    <w:p w:rsidR="002A0F3A" w:rsidRDefault="002A0F3A">
      <w:pPr>
        <w:rPr>
          <w:rFonts w:ascii="Calibri" w:hAnsi="Calibri"/>
          <w:szCs w:val="20"/>
        </w:rPr>
      </w:pPr>
    </w:p>
    <w:p w:rsidR="002A0F3A" w:rsidRDefault="002A0F3A">
      <w:pPr>
        <w:rPr>
          <w:rFonts w:ascii="Calibri" w:hAnsi="Calibri"/>
          <w:szCs w:val="20"/>
        </w:rPr>
      </w:pPr>
    </w:p>
    <w:p w:rsidR="002A0F3A" w:rsidRDefault="002A0F3A">
      <w:pPr>
        <w:pStyle w:val="Zkladntext"/>
      </w:pPr>
      <w:r>
        <w:rPr>
          <w:rFonts w:ascii="Calibri" w:hAnsi="Calibri"/>
          <w:szCs w:val="20"/>
        </w:rPr>
        <w:t>(Uvedení zástupci obou stran prohlašují, že podle stanov nebo jiného obdobného organizačního předpisu jsou oprávněni tuto Smlouvu podepsat a k platnosti Smlouvy není třeba podpisu jiné osoby.)</w:t>
      </w:r>
    </w:p>
    <w:p w:rsidR="002A0F3A" w:rsidRDefault="002A0F3A">
      <w:pPr>
        <w:rPr>
          <w:rFonts w:ascii="Calibri" w:hAnsi="Calibri"/>
          <w:szCs w:val="20"/>
        </w:rPr>
      </w:pPr>
    </w:p>
    <w:p w:rsidR="002A0F3A" w:rsidRDefault="002A0F3A">
      <w:pPr>
        <w:rPr>
          <w:rFonts w:ascii="Calibri" w:hAnsi="Calibri"/>
          <w:szCs w:val="20"/>
        </w:rPr>
      </w:pPr>
    </w:p>
    <w:p w:rsidR="002A0F3A" w:rsidRDefault="002A0F3A">
      <w:pPr>
        <w:rPr>
          <w:rFonts w:ascii="Calibri" w:hAnsi="Calibri"/>
          <w:szCs w:val="20"/>
        </w:rPr>
      </w:pPr>
    </w:p>
    <w:p w:rsidR="002A0F3A" w:rsidRDefault="002A0F3A">
      <w:pPr>
        <w:jc w:val="center"/>
      </w:pPr>
      <w:r>
        <w:rPr>
          <w:rFonts w:ascii="Calibri" w:hAnsi="Calibri"/>
          <w:szCs w:val="20"/>
        </w:rPr>
        <w:t>tuto</w:t>
      </w:r>
    </w:p>
    <w:p w:rsidR="002A0F3A" w:rsidRDefault="002A0F3A">
      <w:pPr>
        <w:rPr>
          <w:rFonts w:ascii="Calibri" w:hAnsi="Calibri"/>
          <w:b/>
          <w:szCs w:val="20"/>
        </w:rPr>
      </w:pPr>
    </w:p>
    <w:p w:rsidR="002A0F3A" w:rsidRDefault="002A0F3A">
      <w:pPr>
        <w:rPr>
          <w:rFonts w:ascii="Calibri" w:hAnsi="Calibri"/>
          <w:b/>
          <w:szCs w:val="20"/>
        </w:rPr>
      </w:pPr>
    </w:p>
    <w:p w:rsidR="002A0F3A" w:rsidRDefault="002A0F3A">
      <w:pPr>
        <w:rPr>
          <w:rFonts w:ascii="Calibri" w:hAnsi="Calibri"/>
          <w:b/>
          <w:szCs w:val="20"/>
        </w:rPr>
      </w:pPr>
    </w:p>
    <w:p w:rsidR="002A0F3A" w:rsidRDefault="002A0F3A">
      <w:pPr>
        <w:rPr>
          <w:rFonts w:ascii="Calibri" w:hAnsi="Calibri"/>
          <w:b/>
          <w:szCs w:val="20"/>
        </w:rPr>
      </w:pPr>
    </w:p>
    <w:p w:rsidR="002A0F3A" w:rsidRDefault="002A0F3A">
      <w:pPr>
        <w:rPr>
          <w:rFonts w:ascii="Calibri" w:hAnsi="Calibri"/>
          <w:b/>
          <w:szCs w:val="20"/>
        </w:rPr>
      </w:pPr>
    </w:p>
    <w:p w:rsidR="002A0F3A" w:rsidRDefault="002A0F3A">
      <w:pPr>
        <w:rPr>
          <w:rFonts w:ascii="Calibri" w:hAnsi="Calibri"/>
          <w:b/>
          <w:szCs w:val="20"/>
        </w:rPr>
      </w:pPr>
    </w:p>
    <w:p w:rsidR="002A0F3A" w:rsidRDefault="002A0F3A">
      <w:pPr>
        <w:rPr>
          <w:rFonts w:ascii="Calibri" w:hAnsi="Calibri"/>
          <w:b/>
          <w:szCs w:val="20"/>
        </w:rPr>
      </w:pPr>
    </w:p>
    <w:p w:rsidR="002A0F3A" w:rsidRDefault="002A0F3A">
      <w:pPr>
        <w:jc w:val="center"/>
      </w:pPr>
      <w:r>
        <w:rPr>
          <w:rFonts w:ascii="Calibri" w:hAnsi="Calibri"/>
          <w:b/>
          <w:color w:val="auto"/>
          <w:szCs w:val="20"/>
          <w:u w:val="single"/>
          <w:lang w:eastAsia="cs-CZ"/>
        </w:rPr>
        <w:t>Smlouvu o poskytování služeb technické podpory a servisu</w:t>
      </w:r>
    </w:p>
    <w:p w:rsidR="002A0F3A" w:rsidRDefault="002A0F3A">
      <w:pPr>
        <w:tabs>
          <w:tab w:val="left" w:pos="1375"/>
        </w:tabs>
        <w:jc w:val="center"/>
        <w:textAlignment w:val="baseline"/>
      </w:pPr>
      <w:r>
        <w:rPr>
          <w:rFonts w:ascii="Calibri" w:hAnsi="Calibri" w:cs="Arial"/>
          <w:szCs w:val="20"/>
        </w:rPr>
        <w:t>uzavřená dle § 2079 a násl. zákona č. 89/2012 Sb. občanského zákoníku v platném znění</w:t>
      </w:r>
    </w:p>
    <w:p w:rsidR="002A0F3A" w:rsidRDefault="002A0F3A">
      <w:pPr>
        <w:rPr>
          <w:rFonts w:ascii="Calibri" w:hAnsi="Calibri" w:cs="Arial"/>
          <w:b/>
          <w:szCs w:val="20"/>
        </w:rPr>
      </w:pPr>
    </w:p>
    <w:p w:rsidR="002A0F3A" w:rsidRDefault="002A0F3A">
      <w:pPr>
        <w:pageBreakBefore/>
        <w:jc w:val="center"/>
      </w:pPr>
      <w:r>
        <w:rPr>
          <w:rFonts w:ascii="Calibri" w:hAnsi="Calibri" w:cs="Arial"/>
          <w:b/>
          <w:szCs w:val="20"/>
        </w:rPr>
        <w:lastRenderedPageBreak/>
        <w:t>I.</w:t>
      </w:r>
    </w:p>
    <w:p w:rsidR="002A0F3A" w:rsidRDefault="002A0F3A">
      <w:pPr>
        <w:jc w:val="center"/>
      </w:pPr>
      <w:r>
        <w:rPr>
          <w:rFonts w:ascii="Calibri" w:hAnsi="Calibri" w:cs="Arial"/>
          <w:b/>
          <w:szCs w:val="20"/>
        </w:rPr>
        <w:t>Úvodní ustanovení</w:t>
      </w:r>
    </w:p>
    <w:p w:rsidR="002A0F3A" w:rsidRDefault="002A0F3A">
      <w:pPr>
        <w:pStyle w:val="Odstavecseseznamem1"/>
        <w:numPr>
          <w:ilvl w:val="0"/>
          <w:numId w:val="14"/>
        </w:numPr>
        <w:spacing w:before="120"/>
        <w:ind w:left="425" w:hanging="357"/>
        <w:jc w:val="both"/>
      </w:pPr>
      <w:r>
        <w:rPr>
          <w:rFonts w:ascii="Calibri" w:hAnsi="Calibri"/>
          <w:szCs w:val="20"/>
        </w:rPr>
        <w:t xml:space="preserve">Zúčastněné smluvní </w:t>
      </w:r>
      <w:r>
        <w:rPr>
          <w:rFonts w:ascii="Calibri" w:hAnsi="Calibri" w:cs="Arial"/>
          <w:szCs w:val="20"/>
        </w:rPr>
        <w:t>strany</w:t>
      </w:r>
      <w:r>
        <w:rPr>
          <w:rFonts w:ascii="Calibri" w:hAnsi="Calibri"/>
          <w:szCs w:val="20"/>
        </w:rPr>
        <w:t xml:space="preserve"> si navzájem prohlašují, že jsou oprávněny tuto smlouvu uzavřít a řádně plnit závazky v ní obsažené, a že splňují veškeré podmínky a požadavky stanovené zákonem a touto smlouvou.</w:t>
      </w:r>
    </w:p>
    <w:p w:rsidR="002A0F3A" w:rsidRDefault="002A0F3A">
      <w:pPr>
        <w:pStyle w:val="Odstavecseseznamem1"/>
        <w:numPr>
          <w:ilvl w:val="0"/>
          <w:numId w:val="14"/>
        </w:numPr>
        <w:spacing w:before="120"/>
        <w:ind w:left="425" w:hanging="357"/>
        <w:jc w:val="both"/>
      </w:pPr>
      <w:r>
        <w:rPr>
          <w:rFonts w:ascii="Calibri" w:hAnsi="Calibri"/>
          <w:szCs w:val="20"/>
        </w:rPr>
        <w:t xml:space="preserve">Tato smlouva je uzavírána na základě výsledků zadávacího řízení podle zákona č. 134/2016 Sb., o zadávání veřejných zakázek v platném znění zahájeného objednatelem jako veřejným zadavatelem s názvem </w:t>
      </w:r>
      <w:r>
        <w:rPr>
          <w:rFonts w:ascii="Calibri" w:hAnsi="Calibri"/>
          <w:b/>
          <w:szCs w:val="20"/>
        </w:rPr>
        <w:t>„</w:t>
      </w:r>
      <w:r>
        <w:rPr>
          <w:rFonts w:ascii="Calibri" w:hAnsi="Calibri"/>
          <w:b/>
          <w:bCs/>
          <w:szCs w:val="20"/>
        </w:rPr>
        <w:t>Servisní podpora SW pro navrhování, projektování a simulaci stavby</w:t>
      </w:r>
      <w:r w:rsidR="002167AA">
        <w:rPr>
          <w:rFonts w:ascii="Calibri" w:hAnsi="Calibri"/>
          <w:b/>
          <w:bCs/>
          <w:szCs w:val="20"/>
        </w:rPr>
        <w:t xml:space="preserve"> II</w:t>
      </w:r>
      <w:r>
        <w:rPr>
          <w:rFonts w:ascii="Calibri" w:hAnsi="Calibri"/>
          <w:b/>
          <w:bCs/>
          <w:szCs w:val="20"/>
        </w:rPr>
        <w:t>.“,</w:t>
      </w:r>
      <w:r>
        <w:rPr>
          <w:rFonts w:ascii="Calibri" w:hAnsi="Calibri"/>
          <w:szCs w:val="20"/>
        </w:rPr>
        <w:t xml:space="preserve"> evidenční číslo </w:t>
      </w:r>
      <w:proofErr w:type="spellStart"/>
      <w:r>
        <w:rPr>
          <w:rFonts w:ascii="Calibri" w:hAnsi="Calibri"/>
          <w:b/>
          <w:szCs w:val="20"/>
        </w:rPr>
        <w:t>VZ</w:t>
      </w:r>
      <w:proofErr w:type="spellEnd"/>
      <w:r>
        <w:rPr>
          <w:rFonts w:ascii="Calibri" w:hAnsi="Calibri"/>
          <w:b/>
          <w:szCs w:val="20"/>
        </w:rPr>
        <w:t>-201</w:t>
      </w:r>
      <w:r w:rsidR="00E507DE">
        <w:rPr>
          <w:rFonts w:ascii="Calibri" w:hAnsi="Calibri"/>
          <w:b/>
          <w:szCs w:val="20"/>
        </w:rPr>
        <w:t>9</w:t>
      </w:r>
      <w:r w:rsidRPr="009B09EC">
        <w:rPr>
          <w:rFonts w:ascii="Calibri" w:hAnsi="Calibri"/>
          <w:b/>
          <w:szCs w:val="20"/>
        </w:rPr>
        <w:t>-</w:t>
      </w:r>
      <w:r w:rsidR="002167AA">
        <w:rPr>
          <w:rFonts w:ascii="Calibri" w:hAnsi="Calibri"/>
          <w:b/>
          <w:szCs w:val="20"/>
        </w:rPr>
        <w:t>000323</w:t>
      </w:r>
      <w:r w:rsidR="009B09EC">
        <w:rPr>
          <w:rFonts w:ascii="Calibri" w:hAnsi="Calibri"/>
          <w:b/>
          <w:szCs w:val="20"/>
        </w:rPr>
        <w:t>.</w:t>
      </w:r>
      <w:r>
        <w:rPr>
          <w:rFonts w:ascii="Calibri" w:hAnsi="Calibri"/>
          <w:b/>
          <w:szCs w:val="20"/>
        </w:rPr>
        <w:t xml:space="preserve"> </w:t>
      </w:r>
      <w:r>
        <w:rPr>
          <w:rFonts w:ascii="Calibri" w:hAnsi="Calibri"/>
          <w:szCs w:val="20"/>
        </w:rPr>
        <w:t>V případě, že je v této smlouvě odkazováno na zadávací dokumentaci, má se na mysli zadávací dokumentace vztahující se k uvedené veřejné zakázce.  Smluvní strany se zavazují plnit podmínky obsažené v této smlouvě, přičemž za závazné se pro obě smluvní strany považuje rovněž zadávací dokumentace a nabídka, kterou poskytovatel předložil do zadávacího řízení.</w:t>
      </w:r>
    </w:p>
    <w:p w:rsidR="002A0F3A" w:rsidRDefault="002A0F3A">
      <w:pPr>
        <w:pStyle w:val="Odstavecseseznamem1"/>
        <w:numPr>
          <w:ilvl w:val="0"/>
          <w:numId w:val="14"/>
        </w:numPr>
        <w:spacing w:before="120"/>
        <w:ind w:left="426"/>
        <w:jc w:val="both"/>
        <w:textAlignment w:val="baseline"/>
      </w:pPr>
      <w:r>
        <w:rPr>
          <w:rFonts w:ascii="Calibri" w:hAnsi="Calibri"/>
          <w:szCs w:val="20"/>
        </w:rPr>
        <w:t>Poskytovatel je povinen při realizaci předmětu smlouvy postupovat s řádnou odbornou péčí a chránit zájmy objednatele podle svých nejlepších profesních znalostí a schopností.</w:t>
      </w:r>
    </w:p>
    <w:p w:rsidR="002A0F3A" w:rsidRDefault="002A0F3A">
      <w:pPr>
        <w:spacing w:before="120"/>
        <w:textAlignment w:val="baseline"/>
        <w:rPr>
          <w:rFonts w:ascii="Calibri" w:hAnsi="Calibri" w:cs="Arial"/>
          <w:szCs w:val="20"/>
        </w:rPr>
      </w:pPr>
    </w:p>
    <w:p w:rsidR="002A0F3A" w:rsidRDefault="002A0F3A">
      <w:pPr>
        <w:jc w:val="center"/>
        <w:textAlignment w:val="baseline"/>
      </w:pPr>
      <w:r>
        <w:rPr>
          <w:rFonts w:ascii="Calibri" w:hAnsi="Calibri" w:cs="Arial"/>
          <w:b/>
          <w:szCs w:val="20"/>
        </w:rPr>
        <w:t>II.</w:t>
      </w:r>
    </w:p>
    <w:p w:rsidR="002A0F3A" w:rsidRDefault="002A0F3A">
      <w:pPr>
        <w:jc w:val="center"/>
        <w:textAlignment w:val="baseline"/>
      </w:pPr>
      <w:r>
        <w:rPr>
          <w:rFonts w:ascii="Calibri" w:hAnsi="Calibri" w:cs="Arial"/>
          <w:b/>
          <w:szCs w:val="20"/>
        </w:rPr>
        <w:t>Předmět smlouvy</w:t>
      </w:r>
    </w:p>
    <w:p w:rsidR="002A0F3A" w:rsidRDefault="002A0F3A">
      <w:pPr>
        <w:numPr>
          <w:ilvl w:val="0"/>
          <w:numId w:val="2"/>
        </w:numPr>
        <w:spacing w:before="120"/>
        <w:ind w:left="357" w:hanging="357"/>
        <w:jc w:val="both"/>
        <w:textAlignment w:val="baseline"/>
      </w:pPr>
      <w:r>
        <w:rPr>
          <w:rFonts w:ascii="Calibri" w:hAnsi="Calibri"/>
          <w:szCs w:val="20"/>
        </w:rPr>
        <w:t xml:space="preserve">Předmětem této smlouvy je závazek poskytovatele zajistit pro objednatele </w:t>
      </w:r>
      <w:r w:rsidR="00D26116">
        <w:rPr>
          <w:rFonts w:ascii="Calibri" w:hAnsi="Calibri"/>
          <w:szCs w:val="20"/>
        </w:rPr>
        <w:t>upgrade 2 licencí na nejnovější verzi ArchiCAD</w:t>
      </w:r>
      <w:sdt>
        <w:sdtPr>
          <w:rPr>
            <w:rFonts w:ascii="Calibri" w:hAnsi="Calibri"/>
            <w:szCs w:val="20"/>
            <w:highlight w:val="lightGray"/>
          </w:rPr>
          <w:id w:val="-2032802317"/>
          <w:placeholder>
            <w:docPart w:val="DefaultPlaceholder_1081868574"/>
          </w:placeholder>
          <w:text/>
        </w:sdtPr>
        <w:sdtEndPr/>
        <w:sdtContent>
          <w:r w:rsidR="00D26116" w:rsidRPr="009B09EC">
            <w:rPr>
              <w:rFonts w:ascii="Calibri" w:hAnsi="Calibri"/>
              <w:szCs w:val="20"/>
              <w:highlight w:val="lightGray"/>
            </w:rPr>
            <w:t>xx</w:t>
          </w:r>
        </w:sdtContent>
      </w:sdt>
      <w:r w:rsidR="00D26116">
        <w:rPr>
          <w:rFonts w:ascii="Calibri" w:hAnsi="Calibri"/>
          <w:szCs w:val="20"/>
        </w:rPr>
        <w:t xml:space="preserve"> a </w:t>
      </w:r>
      <w:r>
        <w:rPr>
          <w:rFonts w:ascii="Calibri" w:hAnsi="Calibri"/>
          <w:szCs w:val="20"/>
        </w:rPr>
        <w:t>služby technické podpory</w:t>
      </w:r>
      <w:r>
        <w:rPr>
          <w:rFonts w:ascii="Calibri" w:hAnsi="Calibri"/>
          <w:b/>
          <w:szCs w:val="20"/>
        </w:rPr>
        <w:t xml:space="preserve"> </w:t>
      </w:r>
      <w:r>
        <w:rPr>
          <w:rFonts w:ascii="Calibri" w:hAnsi="Calibri"/>
          <w:b/>
          <w:bCs/>
          <w:szCs w:val="20"/>
        </w:rPr>
        <w:t xml:space="preserve">SW pro navrhování, projektování a simulaci stavby </w:t>
      </w:r>
      <w:r>
        <w:rPr>
          <w:rFonts w:ascii="Calibri" w:hAnsi="Calibri"/>
          <w:bCs/>
          <w:szCs w:val="20"/>
        </w:rPr>
        <w:t>(</w:t>
      </w:r>
      <w:r>
        <w:rPr>
          <w:rFonts w:ascii="Calibri" w:hAnsi="Calibri"/>
          <w:szCs w:val="20"/>
        </w:rPr>
        <w:t>dále jen Systému), za podmínek stanovených v této smlouvě, v zadávací dokumentaci a závazek objednatele za technickou podporu platit cenu sjednanou v souladu s touto smlouvou, jakož i další závazky a práva smluvních stran z této smlouvy vyplývající.</w:t>
      </w:r>
    </w:p>
    <w:p w:rsidR="002A0F3A" w:rsidRDefault="002A0F3A">
      <w:pPr>
        <w:numPr>
          <w:ilvl w:val="0"/>
          <w:numId w:val="2"/>
        </w:numPr>
        <w:spacing w:before="120"/>
        <w:ind w:left="357" w:hanging="357"/>
        <w:jc w:val="both"/>
        <w:textAlignment w:val="baseline"/>
      </w:pPr>
      <w:r>
        <w:rPr>
          <w:rFonts w:ascii="Calibri" w:hAnsi="Calibri"/>
          <w:szCs w:val="20"/>
        </w:rPr>
        <w:t>Poskytovatel potvrzuje, že jsou mu známy veškeré technické, kvalitativní a jiné podmínky nezbytné k poskytování služeb dle této smlouvy a že disponuje takovými odbornými znalostmi, které jsou k poskytování služeb nezbytné. Bude-li součástí poskytování služeb poskytnutí plnění, k němuž je nezbytné převedení vlastnického či jiného práva, garantuje poskytovatel, že takové plnění poskytuje se všemi právy nutnými k jeho řádnému a nerušenému nakládání a užívání objednatelem.</w:t>
      </w:r>
    </w:p>
    <w:p w:rsidR="002A0F3A" w:rsidRDefault="002A0F3A">
      <w:pPr>
        <w:numPr>
          <w:ilvl w:val="0"/>
          <w:numId w:val="2"/>
        </w:numPr>
        <w:spacing w:before="120"/>
        <w:ind w:left="357" w:hanging="357"/>
        <w:jc w:val="both"/>
        <w:textAlignment w:val="baseline"/>
      </w:pPr>
      <w:r>
        <w:rPr>
          <w:rFonts w:ascii="Calibri" w:hAnsi="Calibri"/>
          <w:szCs w:val="20"/>
        </w:rPr>
        <w:t>Poskytovatel garantuje po dobu platnosti smlouvy záruku za jakost jako shodu Systému s jeho dokumentací.</w:t>
      </w:r>
    </w:p>
    <w:p w:rsidR="002A0F3A" w:rsidRDefault="002A0F3A">
      <w:pPr>
        <w:jc w:val="both"/>
        <w:textAlignment w:val="baseline"/>
        <w:rPr>
          <w:rFonts w:ascii="Calibri" w:hAnsi="Calibri"/>
          <w:szCs w:val="20"/>
        </w:rPr>
      </w:pPr>
    </w:p>
    <w:p w:rsidR="002A0F3A" w:rsidRDefault="002A0F3A">
      <w:pPr>
        <w:jc w:val="center"/>
        <w:textAlignment w:val="baseline"/>
      </w:pPr>
      <w:r>
        <w:rPr>
          <w:rFonts w:ascii="Calibri" w:hAnsi="Calibri" w:cs="Arial"/>
          <w:b/>
          <w:szCs w:val="20"/>
        </w:rPr>
        <w:t>III. Doba a místo plnění</w:t>
      </w:r>
    </w:p>
    <w:p w:rsidR="002A0F3A" w:rsidRDefault="002A0F3A">
      <w:pPr>
        <w:pStyle w:val="Odstavec"/>
        <w:numPr>
          <w:ilvl w:val="0"/>
          <w:numId w:val="12"/>
        </w:numPr>
        <w:spacing w:before="120"/>
        <w:ind w:left="426" w:hanging="357"/>
      </w:pPr>
      <w:r>
        <w:rPr>
          <w:rFonts w:eastAsia="Times New Roman"/>
          <w:color w:val="000000"/>
          <w:sz w:val="20"/>
          <w:lang w:eastAsia="ar-SA"/>
        </w:rPr>
        <w:t>Tato smlouva se uzavírá na dobu neurčitou, platnou se stává dnem jejího podpisu oběma smluvními stranami a účinnou dnem zveřejnění v Registru smluv.</w:t>
      </w:r>
    </w:p>
    <w:p w:rsidR="002A0F3A" w:rsidRDefault="002A0F3A">
      <w:pPr>
        <w:pStyle w:val="Odstavec"/>
        <w:numPr>
          <w:ilvl w:val="0"/>
          <w:numId w:val="12"/>
        </w:numPr>
        <w:spacing w:before="120"/>
        <w:ind w:left="426" w:hanging="357"/>
      </w:pPr>
      <w:r>
        <w:rPr>
          <w:sz w:val="20"/>
        </w:rPr>
        <w:t xml:space="preserve">Poskytovatel se zavazuje poskytovat objednateli technickou podporu v rozsahu uvedeném v Příloze č. 1 této smlouvy </w:t>
      </w:r>
      <w:r>
        <w:rPr>
          <w:rFonts w:eastAsia="Times New Roman"/>
          <w:color w:val="000000"/>
          <w:sz w:val="20"/>
          <w:lang w:eastAsia="ar-SA"/>
        </w:rPr>
        <w:t>ode dne jejího podpisu oběma smluvními stranami.</w:t>
      </w:r>
    </w:p>
    <w:p w:rsidR="002A0F3A" w:rsidRDefault="002A0F3A">
      <w:pPr>
        <w:pStyle w:val="Odstavec"/>
        <w:numPr>
          <w:ilvl w:val="0"/>
          <w:numId w:val="12"/>
        </w:numPr>
        <w:spacing w:before="120"/>
        <w:ind w:left="426" w:hanging="357"/>
      </w:pPr>
      <w:r>
        <w:rPr>
          <w:rFonts w:eastAsia="Times New Roman"/>
          <w:color w:val="000000"/>
          <w:sz w:val="20"/>
          <w:lang w:eastAsia="ar-SA"/>
        </w:rPr>
        <w:t>Místem plnění je sídlo objednatele. Poskytovatel bere na vědomí, že v souladu s interními předpisy objednatele nese náklady související s vjezdem motorových vozidel do místa plnění za účelem plnění této smlouvy (dodávka, servis, údržba, jednání atp.).</w:t>
      </w:r>
    </w:p>
    <w:p w:rsidR="002A0F3A" w:rsidRDefault="002A0F3A">
      <w:pPr>
        <w:textAlignment w:val="baseline"/>
        <w:rPr>
          <w:rFonts w:ascii="Calibri" w:hAnsi="Calibri"/>
          <w:szCs w:val="20"/>
        </w:rPr>
      </w:pPr>
    </w:p>
    <w:p w:rsidR="002A0F3A" w:rsidRDefault="002A0F3A">
      <w:pPr>
        <w:jc w:val="center"/>
        <w:textAlignment w:val="baseline"/>
      </w:pPr>
      <w:r>
        <w:rPr>
          <w:rFonts w:ascii="Calibri" w:hAnsi="Calibri" w:cs="Arial"/>
          <w:b/>
          <w:szCs w:val="20"/>
        </w:rPr>
        <w:t>IV. Cena a platební podmínky</w:t>
      </w:r>
    </w:p>
    <w:p w:rsidR="008C6C13" w:rsidRPr="009B09EC" w:rsidRDefault="002A0F3A">
      <w:pPr>
        <w:pStyle w:val="Odstavec"/>
        <w:numPr>
          <w:ilvl w:val="0"/>
          <w:numId w:val="13"/>
        </w:numPr>
        <w:ind w:left="426"/>
      </w:pPr>
      <w:r w:rsidRPr="009B09EC">
        <w:rPr>
          <w:rFonts w:eastAsia="Times New Roman"/>
          <w:color w:val="000000"/>
          <w:sz w:val="20"/>
          <w:lang w:eastAsia="ar-SA"/>
        </w:rPr>
        <w:t xml:space="preserve">Cena </w:t>
      </w:r>
      <w:r w:rsidR="008C6C13" w:rsidRPr="009B09EC">
        <w:rPr>
          <w:rFonts w:eastAsia="Times New Roman"/>
          <w:color w:val="000000"/>
          <w:sz w:val="20"/>
          <w:lang w:eastAsia="ar-SA"/>
        </w:rPr>
        <w:t xml:space="preserve">za upgrade </w:t>
      </w:r>
      <w:r w:rsidR="00D26116" w:rsidRPr="009B09EC">
        <w:rPr>
          <w:rFonts w:eastAsia="Times New Roman"/>
          <w:color w:val="000000"/>
          <w:sz w:val="20"/>
          <w:lang w:eastAsia="ar-SA"/>
        </w:rPr>
        <w:t xml:space="preserve">2 licencí </w:t>
      </w:r>
      <w:r w:rsidR="008C6C13" w:rsidRPr="009B09EC">
        <w:rPr>
          <w:rFonts w:eastAsia="Times New Roman"/>
          <w:color w:val="000000"/>
          <w:sz w:val="20"/>
          <w:lang w:eastAsia="ar-SA"/>
        </w:rPr>
        <w:t>na nejnovější verzi ArchiCAD</w:t>
      </w:r>
      <w:sdt>
        <w:sdtPr>
          <w:rPr>
            <w:rFonts w:eastAsia="Times New Roman"/>
            <w:color w:val="000000"/>
            <w:sz w:val="20"/>
            <w:lang w:eastAsia="ar-SA"/>
          </w:rPr>
          <w:id w:val="-325750566"/>
          <w:placeholder>
            <w:docPart w:val="DefaultPlaceholder_1081868574"/>
          </w:placeholder>
          <w:text/>
        </w:sdtPr>
        <w:sdtEndPr/>
        <w:sdtContent>
          <w:r w:rsidR="008C6C13" w:rsidRPr="009B09EC">
            <w:rPr>
              <w:rFonts w:eastAsia="Times New Roman"/>
              <w:color w:val="000000"/>
              <w:sz w:val="20"/>
              <w:lang w:eastAsia="ar-SA"/>
            </w:rPr>
            <w:t>xx</w:t>
          </w:r>
        </w:sdtContent>
      </w:sdt>
      <w:r w:rsidR="008C6C13" w:rsidRPr="009B09EC">
        <w:rPr>
          <w:rFonts w:eastAsia="Times New Roman"/>
          <w:color w:val="000000"/>
          <w:sz w:val="20"/>
          <w:lang w:eastAsia="ar-SA"/>
        </w:rPr>
        <w:t xml:space="preserve"> je stanovena dohodou smluvních stran ve výši:</w:t>
      </w:r>
    </w:p>
    <w:p w:rsidR="008C6C13" w:rsidRPr="009B09EC" w:rsidRDefault="008C6C13" w:rsidP="008C6C13">
      <w:pPr>
        <w:pStyle w:val="Odstavec"/>
        <w:ind w:left="426"/>
        <w:rPr>
          <w:rFonts w:eastAsia="Times New Roman"/>
          <w:color w:val="000000"/>
          <w:sz w:val="20"/>
          <w:lang w:eastAsia="ar-SA"/>
        </w:rPr>
      </w:pPr>
      <w:r w:rsidRPr="009B09EC">
        <w:rPr>
          <w:rFonts w:eastAsia="Times New Roman"/>
          <w:color w:val="000000"/>
          <w:sz w:val="20"/>
          <w:lang w:eastAsia="ar-SA"/>
        </w:rPr>
        <w:tab/>
        <w:t>Celková cena za upgrade na verzi ArchiCAD</w:t>
      </w:r>
      <w:sdt>
        <w:sdtPr>
          <w:rPr>
            <w:rFonts w:eastAsia="Times New Roman"/>
            <w:color w:val="000000"/>
            <w:sz w:val="20"/>
            <w:lang w:eastAsia="ar-SA"/>
          </w:rPr>
          <w:id w:val="-948393252"/>
          <w:placeholder>
            <w:docPart w:val="DefaultPlaceholder_1081868574"/>
          </w:placeholder>
          <w:text/>
        </w:sdtPr>
        <w:sdtEndPr/>
        <w:sdtContent>
          <w:r w:rsidRPr="009B09EC">
            <w:rPr>
              <w:rFonts w:eastAsia="Times New Roman"/>
              <w:color w:val="000000"/>
              <w:sz w:val="20"/>
              <w:lang w:eastAsia="ar-SA"/>
            </w:rPr>
            <w:t>xx</w:t>
          </w:r>
        </w:sdtContent>
      </w:sdt>
      <w:r w:rsidRPr="009B09EC">
        <w:rPr>
          <w:rFonts w:eastAsia="Times New Roman"/>
          <w:color w:val="000000"/>
          <w:sz w:val="20"/>
          <w:lang w:eastAsia="ar-SA"/>
        </w:rPr>
        <w:t xml:space="preserve"> bez DPH</w:t>
      </w:r>
      <w:r w:rsidRPr="009B09EC">
        <w:rPr>
          <w:rFonts w:eastAsia="Times New Roman"/>
          <w:color w:val="000000"/>
          <w:sz w:val="20"/>
          <w:lang w:eastAsia="ar-SA"/>
        </w:rPr>
        <w:tab/>
      </w:r>
      <w:r w:rsidRPr="009B09EC">
        <w:rPr>
          <w:rFonts w:eastAsia="Times New Roman"/>
          <w:color w:val="000000"/>
          <w:sz w:val="20"/>
          <w:lang w:eastAsia="ar-SA"/>
        </w:rPr>
        <w:tab/>
      </w:r>
      <w:sdt>
        <w:sdtPr>
          <w:rPr>
            <w:rFonts w:eastAsia="Times New Roman"/>
            <w:color w:val="000000"/>
            <w:sz w:val="20"/>
            <w:lang w:eastAsia="ar-SA"/>
          </w:rPr>
          <w:id w:val="746380697"/>
          <w:placeholder>
            <w:docPart w:val="DefaultPlaceholder_1081868574"/>
          </w:placeholder>
          <w:text/>
        </w:sdtPr>
        <w:sdtEndPr/>
        <w:sdtContent>
          <w:r w:rsidRPr="009B09EC">
            <w:rPr>
              <w:rFonts w:eastAsia="Times New Roman"/>
              <w:color w:val="000000"/>
              <w:sz w:val="20"/>
              <w:lang w:eastAsia="ar-SA"/>
            </w:rPr>
            <w:t>………………………</w:t>
          </w:r>
        </w:sdtContent>
      </w:sdt>
      <w:r w:rsidRPr="009B09EC">
        <w:rPr>
          <w:rFonts w:eastAsia="Times New Roman"/>
          <w:color w:val="000000"/>
          <w:sz w:val="20"/>
          <w:lang w:eastAsia="ar-SA"/>
        </w:rPr>
        <w:t xml:space="preserve"> Kč</w:t>
      </w:r>
    </w:p>
    <w:p w:rsidR="008C6C13" w:rsidRPr="009B09EC" w:rsidRDefault="008C6C13" w:rsidP="008C6C13">
      <w:pPr>
        <w:pStyle w:val="Odstavec"/>
        <w:ind w:left="426"/>
        <w:rPr>
          <w:rFonts w:eastAsia="Times New Roman"/>
          <w:color w:val="000000"/>
          <w:sz w:val="20"/>
          <w:lang w:eastAsia="ar-SA"/>
        </w:rPr>
      </w:pPr>
      <w:r w:rsidRPr="009B09EC">
        <w:rPr>
          <w:rFonts w:eastAsia="Times New Roman"/>
          <w:color w:val="000000"/>
          <w:sz w:val="20"/>
          <w:lang w:eastAsia="ar-SA"/>
        </w:rPr>
        <w:tab/>
        <w:t>DPH 21%</w:t>
      </w:r>
      <w:r w:rsidRPr="009B09EC">
        <w:rPr>
          <w:rFonts w:eastAsia="Times New Roman"/>
          <w:color w:val="000000"/>
          <w:sz w:val="20"/>
          <w:lang w:eastAsia="ar-SA"/>
        </w:rPr>
        <w:tab/>
      </w:r>
      <w:r w:rsidRPr="009B09EC">
        <w:rPr>
          <w:rFonts w:eastAsia="Times New Roman"/>
          <w:color w:val="000000"/>
          <w:sz w:val="20"/>
          <w:lang w:eastAsia="ar-SA"/>
        </w:rPr>
        <w:tab/>
      </w:r>
      <w:r w:rsidRPr="009B09EC">
        <w:rPr>
          <w:rFonts w:eastAsia="Times New Roman"/>
          <w:color w:val="000000"/>
          <w:sz w:val="20"/>
          <w:lang w:eastAsia="ar-SA"/>
        </w:rPr>
        <w:tab/>
      </w:r>
      <w:r w:rsidRPr="009B09EC">
        <w:rPr>
          <w:rFonts w:eastAsia="Times New Roman"/>
          <w:color w:val="000000"/>
          <w:sz w:val="20"/>
          <w:lang w:eastAsia="ar-SA"/>
        </w:rPr>
        <w:tab/>
      </w:r>
      <w:r w:rsidRPr="009B09EC">
        <w:rPr>
          <w:rFonts w:eastAsia="Times New Roman"/>
          <w:color w:val="000000"/>
          <w:sz w:val="20"/>
          <w:lang w:eastAsia="ar-SA"/>
        </w:rPr>
        <w:tab/>
      </w:r>
      <w:r w:rsidRPr="009B09EC">
        <w:rPr>
          <w:rFonts w:eastAsia="Times New Roman"/>
          <w:color w:val="000000"/>
          <w:sz w:val="20"/>
          <w:lang w:eastAsia="ar-SA"/>
        </w:rPr>
        <w:tab/>
      </w:r>
      <w:r w:rsidRPr="009B09EC">
        <w:rPr>
          <w:rFonts w:eastAsia="Times New Roman"/>
          <w:color w:val="000000"/>
          <w:sz w:val="20"/>
          <w:lang w:eastAsia="ar-SA"/>
        </w:rPr>
        <w:tab/>
      </w:r>
      <w:sdt>
        <w:sdtPr>
          <w:rPr>
            <w:rFonts w:eastAsia="Times New Roman"/>
            <w:color w:val="000000"/>
            <w:sz w:val="20"/>
            <w:lang w:eastAsia="ar-SA"/>
          </w:rPr>
          <w:id w:val="-1868589608"/>
          <w:placeholder>
            <w:docPart w:val="DefaultPlaceholder_1081868574"/>
          </w:placeholder>
          <w:text/>
        </w:sdtPr>
        <w:sdtEndPr/>
        <w:sdtContent>
          <w:r w:rsidRPr="009B09EC">
            <w:rPr>
              <w:rFonts w:eastAsia="Times New Roman"/>
              <w:color w:val="000000"/>
              <w:sz w:val="20"/>
              <w:lang w:eastAsia="ar-SA"/>
            </w:rPr>
            <w:t>………………………</w:t>
          </w:r>
        </w:sdtContent>
      </w:sdt>
      <w:r w:rsidRPr="009B09EC">
        <w:rPr>
          <w:rFonts w:eastAsia="Times New Roman"/>
          <w:color w:val="000000"/>
          <w:sz w:val="20"/>
          <w:lang w:eastAsia="ar-SA"/>
        </w:rPr>
        <w:t xml:space="preserve"> Kč</w:t>
      </w:r>
    </w:p>
    <w:p w:rsidR="008C6C13" w:rsidRPr="008C6C13" w:rsidRDefault="008C6C13" w:rsidP="008C6C13">
      <w:pPr>
        <w:pStyle w:val="Odstavec"/>
        <w:ind w:left="426"/>
      </w:pPr>
      <w:r w:rsidRPr="009B09EC">
        <w:rPr>
          <w:rFonts w:eastAsia="Times New Roman"/>
          <w:color w:val="000000"/>
          <w:sz w:val="20"/>
          <w:lang w:eastAsia="ar-SA"/>
        </w:rPr>
        <w:tab/>
      </w:r>
      <w:r w:rsidRPr="009B09EC">
        <w:rPr>
          <w:rFonts w:eastAsia="Times New Roman"/>
          <w:b/>
          <w:color w:val="000000"/>
          <w:sz w:val="20"/>
          <w:lang w:eastAsia="ar-SA"/>
        </w:rPr>
        <w:t>Celková cena za upgrade na verzi ArchiCAD</w:t>
      </w:r>
      <w:sdt>
        <w:sdtPr>
          <w:rPr>
            <w:rFonts w:eastAsia="Times New Roman"/>
            <w:b/>
            <w:color w:val="000000"/>
            <w:sz w:val="20"/>
            <w:lang w:eastAsia="ar-SA"/>
          </w:rPr>
          <w:id w:val="404891490"/>
          <w:placeholder>
            <w:docPart w:val="DefaultPlaceholder_1081868574"/>
          </w:placeholder>
          <w:text/>
        </w:sdtPr>
        <w:sdtEndPr/>
        <w:sdtContent>
          <w:r w:rsidRPr="009B09EC">
            <w:rPr>
              <w:rFonts w:eastAsia="Times New Roman"/>
              <w:b/>
              <w:color w:val="000000"/>
              <w:sz w:val="20"/>
              <w:lang w:eastAsia="ar-SA"/>
            </w:rPr>
            <w:t>xx</w:t>
          </w:r>
        </w:sdtContent>
      </w:sdt>
      <w:r w:rsidRPr="009B09EC">
        <w:rPr>
          <w:rFonts w:eastAsia="Times New Roman"/>
          <w:b/>
          <w:color w:val="000000"/>
          <w:sz w:val="20"/>
          <w:lang w:eastAsia="ar-SA"/>
        </w:rPr>
        <w:t xml:space="preserve"> vč. DPH</w:t>
      </w:r>
      <w:r w:rsidRPr="009B09EC">
        <w:rPr>
          <w:rFonts w:eastAsia="Times New Roman"/>
          <w:color w:val="000000"/>
          <w:sz w:val="20"/>
          <w:lang w:eastAsia="ar-SA"/>
        </w:rPr>
        <w:tab/>
      </w:r>
      <w:r w:rsidRPr="009B09EC">
        <w:rPr>
          <w:rFonts w:eastAsia="Times New Roman"/>
          <w:color w:val="000000"/>
          <w:sz w:val="20"/>
          <w:lang w:eastAsia="ar-SA"/>
        </w:rPr>
        <w:tab/>
      </w:r>
      <w:sdt>
        <w:sdtPr>
          <w:rPr>
            <w:rFonts w:eastAsia="Times New Roman"/>
            <w:b/>
            <w:color w:val="000000"/>
            <w:sz w:val="20"/>
            <w:lang w:eastAsia="ar-SA"/>
          </w:rPr>
          <w:id w:val="-688367047"/>
          <w:placeholder>
            <w:docPart w:val="DefaultPlaceholder_1081868574"/>
          </w:placeholder>
          <w:text/>
        </w:sdtPr>
        <w:sdtEndPr/>
        <w:sdtContent>
          <w:r w:rsidRPr="009B09EC">
            <w:rPr>
              <w:rFonts w:eastAsia="Times New Roman"/>
              <w:b/>
              <w:color w:val="000000"/>
              <w:sz w:val="20"/>
              <w:lang w:eastAsia="ar-SA"/>
            </w:rPr>
            <w:t>………………………</w:t>
          </w:r>
        </w:sdtContent>
      </w:sdt>
      <w:r w:rsidRPr="009B09EC">
        <w:rPr>
          <w:rFonts w:eastAsia="Times New Roman"/>
          <w:b/>
          <w:color w:val="000000"/>
          <w:sz w:val="20"/>
          <w:lang w:eastAsia="ar-SA"/>
        </w:rPr>
        <w:t xml:space="preserve"> Kč</w:t>
      </w:r>
    </w:p>
    <w:p w:rsidR="002A0F3A" w:rsidRDefault="008C6C13">
      <w:pPr>
        <w:pStyle w:val="Odstavec"/>
        <w:numPr>
          <w:ilvl w:val="0"/>
          <w:numId w:val="13"/>
        </w:numPr>
        <w:ind w:left="426"/>
      </w:pPr>
      <w:r>
        <w:rPr>
          <w:rFonts w:eastAsia="Times New Roman"/>
          <w:color w:val="000000"/>
          <w:sz w:val="20"/>
          <w:lang w:eastAsia="ar-SA"/>
        </w:rPr>
        <w:t xml:space="preserve">Cena technické podpory </w:t>
      </w:r>
      <w:r>
        <w:rPr>
          <w:rFonts w:eastAsia="Times New Roman"/>
          <w:b/>
          <w:color w:val="000000"/>
          <w:sz w:val="20"/>
          <w:lang w:eastAsia="ar-SA"/>
        </w:rPr>
        <w:t>Systému</w:t>
      </w:r>
      <w:r>
        <w:rPr>
          <w:rFonts w:eastAsia="Times New Roman"/>
          <w:color w:val="000000"/>
          <w:sz w:val="20"/>
          <w:lang w:eastAsia="ar-SA"/>
        </w:rPr>
        <w:t xml:space="preserve"> je stanovena formou paušálu za fakturační období.</w:t>
      </w:r>
    </w:p>
    <w:p w:rsidR="002A0F3A" w:rsidRDefault="002A0F3A">
      <w:pPr>
        <w:pStyle w:val="Odstavec"/>
        <w:numPr>
          <w:ilvl w:val="0"/>
          <w:numId w:val="13"/>
        </w:numPr>
        <w:ind w:left="426"/>
      </w:pPr>
      <w:r>
        <w:rPr>
          <w:sz w:val="20"/>
        </w:rPr>
        <w:t>Podrobný popis služeb a způsob jejich poskytování je popsán v Příloze č. 1 této smlouvy.</w:t>
      </w:r>
    </w:p>
    <w:p w:rsidR="002A0F3A" w:rsidRDefault="002A0F3A">
      <w:pPr>
        <w:pStyle w:val="Odstavec"/>
        <w:numPr>
          <w:ilvl w:val="0"/>
          <w:numId w:val="13"/>
        </w:numPr>
        <w:ind w:left="426"/>
        <w:jc w:val="left"/>
      </w:pPr>
      <w:r>
        <w:rPr>
          <w:sz w:val="20"/>
        </w:rPr>
        <w:t>Objednatel se zavazuje po dobu platnosti této smlouvy platit poskytovateli za služby dle čl. IV.</w:t>
      </w:r>
      <w:r w:rsidR="00AF510B">
        <w:rPr>
          <w:sz w:val="20"/>
        </w:rPr>
        <w:t>2</w:t>
      </w:r>
      <w:r>
        <w:rPr>
          <w:sz w:val="20"/>
        </w:rPr>
        <w:t xml:space="preserve"> cenu stanovenou dohodou ve výši: </w:t>
      </w:r>
      <w:r>
        <w:rPr>
          <w:sz w:val="20"/>
        </w:rPr>
        <w:br/>
      </w:r>
      <w:sdt>
        <w:sdtPr>
          <w:rPr>
            <w:sz w:val="20"/>
            <w:highlight w:val="lightGray"/>
          </w:rPr>
          <w:id w:val="-1715573122"/>
          <w:placeholder>
            <w:docPart w:val="DefaultPlaceholder_1081868574"/>
          </w:placeholder>
          <w:text/>
        </w:sdtPr>
        <w:sdtEndPr/>
        <w:sdtContent>
          <w:r w:rsidR="009B09EC">
            <w:rPr>
              <w:sz w:val="20"/>
              <w:highlight w:val="lightGray"/>
            </w:rPr>
            <w:t>……..….</w:t>
          </w:r>
        </w:sdtContent>
      </w:sdt>
      <w:r>
        <w:rPr>
          <w:sz w:val="20"/>
        </w:rPr>
        <w:t xml:space="preserve"> Kč bez DPH (slovy: „</w:t>
      </w:r>
      <w:sdt>
        <w:sdtPr>
          <w:rPr>
            <w:sz w:val="20"/>
            <w:highlight w:val="lightGray"/>
          </w:rPr>
          <w:id w:val="1084964433"/>
          <w:placeholder>
            <w:docPart w:val="DefaultPlaceholder_1081868574"/>
          </w:placeholder>
          <w:text/>
        </w:sdtPr>
        <w:sdtEndPr/>
        <w:sdtContent>
          <w:r w:rsidRPr="009B09EC">
            <w:rPr>
              <w:sz w:val="20"/>
              <w:highlight w:val="lightGray"/>
            </w:rPr>
            <w:t>……………………………………………</w:t>
          </w:r>
        </w:sdtContent>
      </w:sdt>
      <w:r>
        <w:rPr>
          <w:sz w:val="20"/>
        </w:rPr>
        <w:t xml:space="preserve">“) za fakturační období. </w:t>
      </w:r>
    </w:p>
    <w:p w:rsidR="002A0F3A" w:rsidRPr="00922BEE" w:rsidRDefault="006109F9">
      <w:pPr>
        <w:pStyle w:val="Odstavec"/>
        <w:numPr>
          <w:ilvl w:val="0"/>
          <w:numId w:val="13"/>
        </w:numPr>
        <w:ind w:left="426"/>
      </w:pPr>
      <w:r w:rsidRPr="006109F9">
        <w:rPr>
          <w:sz w:val="20"/>
        </w:rPr>
        <w:t>Všechny smlouvou dohodnuté ceny zahrnují veškeré náklady spojené s činnostmi, dopravou a materiálem pro zajištění služeb.</w:t>
      </w:r>
    </w:p>
    <w:p w:rsidR="002A0F3A" w:rsidRDefault="002A0F3A">
      <w:pPr>
        <w:pStyle w:val="Odstavec"/>
        <w:numPr>
          <w:ilvl w:val="0"/>
          <w:numId w:val="13"/>
        </w:numPr>
        <w:spacing w:before="120"/>
        <w:ind w:left="425"/>
      </w:pPr>
      <w:r>
        <w:rPr>
          <w:sz w:val="20"/>
        </w:rPr>
        <w:t xml:space="preserve">Fakturačním obdobím se rozumí 3 po sobě jdoucí měsíce. </w:t>
      </w:r>
    </w:p>
    <w:p w:rsidR="002A0F3A" w:rsidRDefault="002A0F3A">
      <w:pPr>
        <w:pStyle w:val="Odstavec"/>
        <w:numPr>
          <w:ilvl w:val="0"/>
          <w:numId w:val="13"/>
        </w:numPr>
        <w:spacing w:before="120"/>
        <w:ind w:left="425"/>
      </w:pPr>
      <w:r>
        <w:rPr>
          <w:sz w:val="20"/>
        </w:rPr>
        <w:lastRenderedPageBreak/>
        <w:t>Podkladem pro zaplacení je daňový doklad (faktura) vystavený poskytovatelem.</w:t>
      </w:r>
    </w:p>
    <w:p w:rsidR="002A0F3A" w:rsidRDefault="002A0F3A">
      <w:pPr>
        <w:pStyle w:val="Odstavec"/>
        <w:numPr>
          <w:ilvl w:val="0"/>
          <w:numId w:val="13"/>
        </w:numPr>
        <w:spacing w:before="120"/>
        <w:ind w:left="425"/>
      </w:pPr>
      <w:r>
        <w:rPr>
          <w:sz w:val="20"/>
        </w:rPr>
        <w:t>Daňový doklad (faktura) bude poskytovatelem vystaven v souladu s ustanovením §28 zákona č.235/2004 Sb. o dani z přidané hodnoty ve znění pozdějších předpisů nejpozději do patnácti (15) pracovních dnů od konce fakturačního období.</w:t>
      </w:r>
    </w:p>
    <w:p w:rsidR="002A0F3A" w:rsidRDefault="002A0F3A">
      <w:pPr>
        <w:pStyle w:val="Odstavec"/>
        <w:numPr>
          <w:ilvl w:val="0"/>
          <w:numId w:val="13"/>
        </w:numPr>
        <w:spacing w:before="120"/>
        <w:ind w:left="425"/>
      </w:pPr>
      <w:r>
        <w:rPr>
          <w:sz w:val="20"/>
        </w:rPr>
        <w:t xml:space="preserve">Splatnost faktury je stanovena na 60 dní od data prokazatelného doručení faktury objednateli. Každá jednotlivá faktura vystavená v rámci smluvního vztahu založeného touto smlouvou musí obsahovat identifikátor veřejné zakázky </w:t>
      </w:r>
      <w:proofErr w:type="spellStart"/>
      <w:r>
        <w:rPr>
          <w:b/>
          <w:sz w:val="20"/>
        </w:rPr>
        <w:t>VZ</w:t>
      </w:r>
      <w:proofErr w:type="spellEnd"/>
      <w:r>
        <w:rPr>
          <w:b/>
          <w:sz w:val="20"/>
        </w:rPr>
        <w:t>-201</w:t>
      </w:r>
      <w:r w:rsidR="00E507DE">
        <w:rPr>
          <w:b/>
          <w:sz w:val="20"/>
        </w:rPr>
        <w:t>9</w:t>
      </w:r>
      <w:r>
        <w:rPr>
          <w:b/>
          <w:sz w:val="20"/>
        </w:rPr>
        <w:t>-</w:t>
      </w:r>
      <w:r w:rsidR="002167AA">
        <w:rPr>
          <w:b/>
          <w:sz w:val="20"/>
        </w:rPr>
        <w:t>000323</w:t>
      </w:r>
      <w:r w:rsidR="009B09EC">
        <w:rPr>
          <w:b/>
          <w:sz w:val="20"/>
        </w:rPr>
        <w:t>.</w:t>
      </w:r>
    </w:p>
    <w:p w:rsidR="002A0F3A" w:rsidRDefault="002A0F3A">
      <w:pPr>
        <w:pStyle w:val="Odstavec"/>
        <w:numPr>
          <w:ilvl w:val="0"/>
          <w:numId w:val="13"/>
        </w:numPr>
        <w:spacing w:before="120"/>
        <w:ind w:left="425"/>
      </w:pPr>
      <w:r>
        <w:rPr>
          <w:sz w:val="20"/>
        </w:rPr>
        <w:t>Cena se považuje za zaplacenou v okamžiku jejího odeslání z účtu objednatele na účet poskytovatele.</w:t>
      </w:r>
    </w:p>
    <w:p w:rsidR="002A0F3A" w:rsidRDefault="002A0F3A">
      <w:pPr>
        <w:pStyle w:val="Odstavec"/>
        <w:numPr>
          <w:ilvl w:val="0"/>
          <w:numId w:val="13"/>
        </w:numPr>
        <w:spacing w:before="120"/>
        <w:ind w:left="425"/>
      </w:pPr>
      <w:r>
        <w:rPr>
          <w:sz w:val="20"/>
        </w:rPr>
        <w:t>Poskytovatel je oprávněn vystavit první daňový doklad dle této smlouvy za měsíc, do kterého spadá datum účinnosti této smlouvy. Výše paušálu za tento první měsíc se stanoví jako alikvot počtu pracovních dnů v daném měsíci.</w:t>
      </w:r>
    </w:p>
    <w:p w:rsidR="002A0F3A" w:rsidRDefault="002A0F3A">
      <w:pPr>
        <w:ind w:firstLine="720"/>
        <w:jc w:val="center"/>
        <w:textAlignment w:val="baseline"/>
        <w:rPr>
          <w:rFonts w:ascii="Calibri" w:hAnsi="Calibri" w:cs="Arial"/>
          <w:b/>
          <w:szCs w:val="20"/>
        </w:rPr>
      </w:pPr>
    </w:p>
    <w:p w:rsidR="002A0F3A" w:rsidRDefault="002A0F3A">
      <w:pPr>
        <w:ind w:firstLine="720"/>
        <w:jc w:val="center"/>
        <w:textAlignment w:val="baseline"/>
      </w:pPr>
      <w:r>
        <w:rPr>
          <w:rFonts w:ascii="Calibri" w:hAnsi="Calibri" w:cs="Arial"/>
          <w:b/>
          <w:szCs w:val="20"/>
        </w:rPr>
        <w:t>V.</w:t>
      </w:r>
    </w:p>
    <w:p w:rsidR="002A0F3A" w:rsidRDefault="002A0F3A">
      <w:pPr>
        <w:ind w:firstLine="720"/>
        <w:jc w:val="center"/>
        <w:textAlignment w:val="baseline"/>
      </w:pPr>
      <w:r>
        <w:rPr>
          <w:rFonts w:ascii="Calibri" w:hAnsi="Calibri" w:cs="Arial"/>
          <w:b/>
          <w:szCs w:val="20"/>
        </w:rPr>
        <w:t>KOMUNIKACE</w:t>
      </w:r>
    </w:p>
    <w:p w:rsidR="002A0F3A" w:rsidRDefault="002A0F3A">
      <w:pPr>
        <w:numPr>
          <w:ilvl w:val="0"/>
          <w:numId w:val="4"/>
        </w:numPr>
        <w:spacing w:before="120"/>
        <w:ind w:left="357" w:hanging="357"/>
        <w:jc w:val="both"/>
        <w:textAlignment w:val="baseline"/>
      </w:pPr>
      <w:r>
        <w:rPr>
          <w:rFonts w:ascii="Calibri" w:hAnsi="Calibri" w:cs="Arial"/>
          <w:b/>
          <w:bCs/>
          <w:szCs w:val="20"/>
          <w:lang w:eastAsia="cs-CZ"/>
        </w:rPr>
        <w:t>Kontaktní údaje</w:t>
      </w:r>
      <w:r>
        <w:rPr>
          <w:rFonts w:ascii="Calibri" w:hAnsi="Calibri" w:cs="Arial"/>
          <w:bCs/>
          <w:szCs w:val="20"/>
          <w:lang w:eastAsia="cs-CZ"/>
        </w:rPr>
        <w:t xml:space="preserve"> pro komunikaci při plnění služeb technické podpory Systému z této smlouvy jsou.</w:t>
      </w:r>
    </w:p>
    <w:p w:rsidR="002A0F3A" w:rsidRDefault="002A0F3A">
      <w:pPr>
        <w:numPr>
          <w:ilvl w:val="0"/>
          <w:numId w:val="3"/>
        </w:numPr>
        <w:ind w:left="1068"/>
        <w:textAlignment w:val="baseline"/>
        <w:rPr>
          <w:rFonts w:ascii="Calibri" w:hAnsi="Calibri" w:cs="Tahoma"/>
          <w:szCs w:val="20"/>
        </w:rPr>
      </w:pPr>
      <w:r>
        <w:rPr>
          <w:rFonts w:ascii="Calibri" w:hAnsi="Calibri" w:cs="Tahoma"/>
          <w:szCs w:val="20"/>
        </w:rPr>
        <w:t>Dispečink objednatele:</w:t>
      </w:r>
      <w:r w:rsidR="00111784">
        <w:rPr>
          <w:rFonts w:ascii="Calibri" w:hAnsi="Calibri" w:cs="Tahoma"/>
          <w:szCs w:val="20"/>
        </w:rPr>
        <w:t xml:space="preserve"> Ing. Ivo Vzatek</w:t>
      </w:r>
      <w:r>
        <w:rPr>
          <w:rFonts w:ascii="Calibri" w:hAnsi="Calibri" w:cs="Tahoma"/>
          <w:szCs w:val="20"/>
        </w:rPr>
        <w:br/>
        <w:t xml:space="preserve">tel: </w:t>
      </w:r>
      <w:r w:rsidR="00111784">
        <w:rPr>
          <w:rFonts w:ascii="Calibri" w:hAnsi="Calibri" w:cs="Tahoma"/>
          <w:szCs w:val="20"/>
        </w:rPr>
        <w:t>+420 588 445 142</w:t>
      </w:r>
      <w:r>
        <w:rPr>
          <w:rFonts w:ascii="Calibri" w:hAnsi="Calibri" w:cs="Tahoma"/>
          <w:szCs w:val="20"/>
        </w:rPr>
        <w:br/>
        <w:t xml:space="preserve">email: </w:t>
      </w:r>
      <w:r w:rsidR="00111784">
        <w:rPr>
          <w:rFonts w:ascii="Calibri" w:hAnsi="Calibri" w:cs="Tahoma"/>
          <w:szCs w:val="20"/>
        </w:rPr>
        <w:t>ivo.vzatek@fnol.cz</w:t>
      </w:r>
    </w:p>
    <w:p w:rsidR="002A0F3A" w:rsidRDefault="002A0F3A">
      <w:pPr>
        <w:numPr>
          <w:ilvl w:val="0"/>
          <w:numId w:val="3"/>
        </w:numPr>
        <w:ind w:left="1068"/>
        <w:textAlignment w:val="baseline"/>
      </w:pPr>
      <w:r>
        <w:rPr>
          <w:rFonts w:ascii="Calibri" w:hAnsi="Calibri" w:cs="Tahoma"/>
          <w:szCs w:val="20"/>
        </w:rPr>
        <w:t>Dispečink poskytovatele:</w:t>
      </w:r>
      <w:r>
        <w:rPr>
          <w:rFonts w:ascii="Calibri" w:hAnsi="Calibri" w:cs="Tahoma"/>
          <w:szCs w:val="20"/>
        </w:rPr>
        <w:br/>
        <w:t>Hotline v pracovní době:</w:t>
      </w:r>
      <w:r w:rsidR="00C95F06">
        <w:rPr>
          <w:rFonts w:ascii="Calibri" w:hAnsi="Calibri" w:cs="Tahoma"/>
          <w:szCs w:val="20"/>
        </w:rPr>
        <w:tab/>
      </w:r>
      <w:sdt>
        <w:sdtPr>
          <w:rPr>
            <w:rFonts w:ascii="Calibri" w:hAnsi="Calibri" w:cs="Tahoma"/>
            <w:szCs w:val="20"/>
            <w:highlight w:val="lightGray"/>
          </w:rPr>
          <w:id w:val="-26950647"/>
          <w:placeholder>
            <w:docPart w:val="DefaultPlaceholder_1081868574"/>
          </w:placeholder>
          <w:text/>
        </w:sdtPr>
        <w:sdtEndPr/>
        <w:sdtContent>
          <w:r w:rsidRPr="009B09EC">
            <w:rPr>
              <w:rFonts w:ascii="Calibri" w:hAnsi="Calibri" w:cs="Tahoma"/>
              <w:szCs w:val="20"/>
              <w:highlight w:val="lightGray"/>
            </w:rPr>
            <w:t>………………………………………</w:t>
          </w:r>
        </w:sdtContent>
      </w:sdt>
      <w:r w:rsidR="00C95F06">
        <w:rPr>
          <w:rFonts w:ascii="Calibri" w:hAnsi="Calibri" w:cs="Tahoma"/>
          <w:szCs w:val="20"/>
        </w:rPr>
        <w:br/>
        <w:t>Hotline mimo pracovní dobu:</w:t>
      </w:r>
      <w:r w:rsidR="00C95F06">
        <w:rPr>
          <w:rFonts w:ascii="Calibri" w:hAnsi="Calibri" w:cs="Tahoma"/>
          <w:szCs w:val="20"/>
        </w:rPr>
        <w:tab/>
      </w:r>
      <w:sdt>
        <w:sdtPr>
          <w:rPr>
            <w:rFonts w:ascii="Calibri" w:hAnsi="Calibri" w:cs="Tahoma"/>
            <w:szCs w:val="20"/>
            <w:highlight w:val="lightGray"/>
          </w:rPr>
          <w:id w:val="99462026"/>
          <w:placeholder>
            <w:docPart w:val="DefaultPlaceholder_1081868574"/>
          </w:placeholder>
          <w:text/>
        </w:sdtPr>
        <w:sdtEndPr/>
        <w:sdtContent>
          <w:r w:rsidRPr="009B09EC">
            <w:rPr>
              <w:rFonts w:ascii="Calibri" w:hAnsi="Calibri" w:cs="Tahoma"/>
              <w:szCs w:val="20"/>
              <w:highlight w:val="lightGray"/>
            </w:rPr>
            <w:t>………………………………………</w:t>
          </w:r>
        </w:sdtContent>
      </w:sdt>
      <w:r>
        <w:rPr>
          <w:rFonts w:ascii="Calibri" w:hAnsi="Calibri" w:cs="Tahoma"/>
          <w:szCs w:val="20"/>
        </w:rPr>
        <w:br/>
        <w:t xml:space="preserve">email:                                          </w:t>
      </w:r>
      <w:r w:rsidR="00C95F06">
        <w:rPr>
          <w:rFonts w:ascii="Calibri" w:hAnsi="Calibri" w:cs="Tahoma"/>
          <w:szCs w:val="20"/>
        </w:rPr>
        <w:tab/>
      </w:r>
      <w:sdt>
        <w:sdtPr>
          <w:rPr>
            <w:rFonts w:ascii="Calibri" w:hAnsi="Calibri" w:cs="Tahoma"/>
            <w:szCs w:val="20"/>
            <w:highlight w:val="lightGray"/>
          </w:rPr>
          <w:id w:val="866725500"/>
          <w:placeholder>
            <w:docPart w:val="DefaultPlaceholder_1081868574"/>
          </w:placeholder>
          <w:text/>
        </w:sdtPr>
        <w:sdtEndPr/>
        <w:sdtContent>
          <w:r w:rsidRPr="009B09EC">
            <w:rPr>
              <w:rFonts w:ascii="Calibri" w:hAnsi="Calibri" w:cs="Tahoma"/>
              <w:szCs w:val="20"/>
              <w:highlight w:val="lightGray"/>
            </w:rPr>
            <w:t>………………………………………</w:t>
          </w:r>
        </w:sdtContent>
      </w:sdt>
    </w:p>
    <w:p w:rsidR="002A0F3A" w:rsidRDefault="002A0F3A">
      <w:pPr>
        <w:numPr>
          <w:ilvl w:val="0"/>
          <w:numId w:val="4"/>
        </w:numPr>
        <w:spacing w:before="120"/>
        <w:ind w:left="357" w:hanging="357"/>
        <w:jc w:val="both"/>
        <w:textAlignment w:val="baseline"/>
      </w:pPr>
      <w:r>
        <w:rPr>
          <w:rFonts w:ascii="Calibri" w:hAnsi="Calibri" w:cs="Arial"/>
          <w:b/>
          <w:bCs/>
          <w:szCs w:val="20"/>
          <w:lang w:eastAsia="cs-CZ"/>
        </w:rPr>
        <w:t>Odpovědnými osobami</w:t>
      </w:r>
      <w:r>
        <w:rPr>
          <w:rFonts w:ascii="Calibri" w:hAnsi="Calibri" w:cs="Arial"/>
          <w:bCs/>
          <w:szCs w:val="20"/>
          <w:lang w:eastAsia="cs-CZ"/>
        </w:rPr>
        <w:t xml:space="preserve"> pověřenými jednat jménem smluvních stran při plnění a výkladu závazků z této smlouvy ve věcech technických jsou:</w:t>
      </w:r>
    </w:p>
    <w:p w:rsidR="002A0F3A" w:rsidRDefault="002A0F3A">
      <w:pPr>
        <w:numPr>
          <w:ilvl w:val="0"/>
          <w:numId w:val="3"/>
        </w:numPr>
        <w:ind w:left="1068"/>
        <w:textAlignment w:val="baseline"/>
      </w:pPr>
      <w:r>
        <w:rPr>
          <w:rFonts w:ascii="Calibri" w:hAnsi="Calibri" w:cs="Tahoma"/>
          <w:szCs w:val="20"/>
        </w:rPr>
        <w:t xml:space="preserve">za objednatele: </w:t>
      </w:r>
      <w:r w:rsidR="00111784">
        <w:rPr>
          <w:rFonts w:ascii="Calibri" w:hAnsi="Calibri" w:cs="Tahoma"/>
          <w:szCs w:val="20"/>
        </w:rPr>
        <w:t>Ing. František Valíček</w:t>
      </w:r>
      <w:r>
        <w:rPr>
          <w:rFonts w:ascii="Calibri" w:hAnsi="Calibri" w:cs="Tahoma"/>
          <w:szCs w:val="20"/>
        </w:rPr>
        <w:tab/>
      </w:r>
      <w:r>
        <w:rPr>
          <w:rFonts w:ascii="Calibri" w:hAnsi="Calibri" w:cs="Tahoma"/>
          <w:szCs w:val="20"/>
        </w:rPr>
        <w:tab/>
        <w:t xml:space="preserve">Zastupuje: </w:t>
      </w:r>
      <w:r w:rsidR="00111784">
        <w:rPr>
          <w:rFonts w:ascii="Calibri" w:hAnsi="Calibri" w:cs="Tahoma"/>
          <w:szCs w:val="20"/>
        </w:rPr>
        <w:t>Ing. Ivo Vzatek</w:t>
      </w:r>
    </w:p>
    <w:p w:rsidR="002A0F3A" w:rsidRDefault="002A0F3A">
      <w:pPr>
        <w:ind w:left="1068"/>
        <w:textAlignment w:val="baseline"/>
      </w:pPr>
      <w:r>
        <w:rPr>
          <w:rFonts w:ascii="Calibri" w:hAnsi="Calibri" w:cs="Tahoma"/>
          <w:szCs w:val="20"/>
          <w:lang w:eastAsia="en-US"/>
        </w:rPr>
        <w:t xml:space="preserve">tel: </w:t>
      </w:r>
      <w:r w:rsidR="00111784">
        <w:rPr>
          <w:rFonts w:ascii="Calibri" w:hAnsi="Calibri" w:cs="Tahoma"/>
          <w:szCs w:val="20"/>
          <w:lang w:eastAsia="en-US"/>
        </w:rPr>
        <w:t>+420 588 45 973</w:t>
      </w:r>
      <w:r>
        <w:rPr>
          <w:rFonts w:ascii="Calibri" w:hAnsi="Calibri" w:cs="Tahoma"/>
          <w:szCs w:val="20"/>
          <w:lang w:eastAsia="en-US"/>
        </w:rPr>
        <w:tab/>
      </w:r>
      <w:r>
        <w:rPr>
          <w:rFonts w:ascii="Calibri" w:hAnsi="Calibri" w:cs="Tahoma"/>
          <w:szCs w:val="20"/>
          <w:lang w:eastAsia="en-US"/>
        </w:rPr>
        <w:tab/>
      </w:r>
      <w:r>
        <w:rPr>
          <w:rFonts w:ascii="Calibri" w:hAnsi="Calibri" w:cs="Tahoma"/>
          <w:szCs w:val="20"/>
          <w:lang w:eastAsia="en-US"/>
        </w:rPr>
        <w:tab/>
      </w:r>
      <w:r>
        <w:rPr>
          <w:rFonts w:ascii="Calibri" w:hAnsi="Calibri" w:cs="Tahoma"/>
          <w:szCs w:val="20"/>
          <w:lang w:eastAsia="en-US"/>
        </w:rPr>
        <w:tab/>
        <w:t xml:space="preserve">Tel: </w:t>
      </w:r>
      <w:r w:rsidR="00111784">
        <w:rPr>
          <w:rFonts w:ascii="Calibri" w:hAnsi="Calibri" w:cs="Tahoma"/>
          <w:szCs w:val="20"/>
        </w:rPr>
        <w:t>+420 588 445 142</w:t>
      </w:r>
      <w:r>
        <w:rPr>
          <w:rFonts w:ascii="Calibri" w:hAnsi="Calibri" w:cs="Tahoma"/>
          <w:szCs w:val="20"/>
          <w:lang w:eastAsia="en-US"/>
        </w:rPr>
        <w:tab/>
        <w:t xml:space="preserve">    </w:t>
      </w:r>
      <w:r>
        <w:rPr>
          <w:rFonts w:ascii="Calibri" w:hAnsi="Calibri" w:cs="Tahoma"/>
          <w:b/>
          <w:color w:val="4D4948"/>
          <w:szCs w:val="20"/>
          <w:lang w:eastAsia="en-US"/>
        </w:rPr>
        <w:br/>
      </w:r>
      <w:r>
        <w:rPr>
          <w:rFonts w:ascii="Calibri" w:hAnsi="Calibri" w:cs="Tahoma"/>
          <w:szCs w:val="20"/>
          <w:lang w:eastAsia="en-US"/>
        </w:rPr>
        <w:t xml:space="preserve">email: </w:t>
      </w:r>
      <w:r w:rsidR="00111784">
        <w:rPr>
          <w:rFonts w:ascii="Calibri" w:hAnsi="Calibri" w:cs="Tahoma"/>
          <w:szCs w:val="20"/>
          <w:lang w:eastAsia="en-US"/>
        </w:rPr>
        <w:t>frantisek.valicek@fnol.cz</w:t>
      </w:r>
      <w:r w:rsidR="00111784">
        <w:rPr>
          <w:rFonts w:ascii="Calibri" w:hAnsi="Calibri" w:cs="Tahoma"/>
          <w:szCs w:val="20"/>
          <w:lang w:eastAsia="en-US"/>
        </w:rPr>
        <w:tab/>
      </w:r>
      <w:r w:rsidR="00111784">
        <w:rPr>
          <w:rFonts w:ascii="Calibri" w:hAnsi="Calibri" w:cs="Tahoma"/>
          <w:szCs w:val="20"/>
          <w:lang w:eastAsia="en-US"/>
        </w:rPr>
        <w:tab/>
      </w:r>
      <w:r>
        <w:rPr>
          <w:rFonts w:ascii="Calibri" w:hAnsi="Calibri" w:cs="Tahoma"/>
          <w:szCs w:val="20"/>
          <w:lang w:eastAsia="en-US"/>
        </w:rPr>
        <w:t>e-mail:</w:t>
      </w:r>
      <w:r w:rsidR="00111784">
        <w:rPr>
          <w:rFonts w:ascii="Calibri" w:hAnsi="Calibri" w:cs="Tahoma"/>
          <w:szCs w:val="20"/>
          <w:lang w:eastAsia="en-US"/>
        </w:rPr>
        <w:t xml:space="preserve"> </w:t>
      </w:r>
      <w:r w:rsidR="00111784">
        <w:rPr>
          <w:rFonts w:ascii="Calibri" w:hAnsi="Calibri" w:cs="Tahoma"/>
          <w:szCs w:val="20"/>
        </w:rPr>
        <w:t>ivo.vzatek@fnol.cz</w:t>
      </w:r>
      <w:r>
        <w:rPr>
          <w:rFonts w:ascii="Calibri" w:hAnsi="Calibri" w:cs="Tahoma"/>
          <w:szCs w:val="20"/>
          <w:lang w:eastAsia="en-US"/>
        </w:rPr>
        <w:tab/>
        <w:t xml:space="preserve">    </w:t>
      </w:r>
    </w:p>
    <w:p w:rsidR="002A0F3A" w:rsidRDefault="002A0F3A">
      <w:pPr>
        <w:numPr>
          <w:ilvl w:val="0"/>
          <w:numId w:val="3"/>
        </w:numPr>
        <w:ind w:left="1068"/>
        <w:textAlignment w:val="baseline"/>
      </w:pPr>
      <w:r>
        <w:rPr>
          <w:rFonts w:ascii="Calibri" w:hAnsi="Calibri" w:cs="Tahoma"/>
          <w:szCs w:val="20"/>
          <w:lang w:eastAsia="en-US"/>
        </w:rPr>
        <w:t xml:space="preserve">za poskytovatele: </w:t>
      </w:r>
      <w:r>
        <w:rPr>
          <w:rFonts w:ascii="Calibri" w:hAnsi="Calibri" w:cs="Tahoma"/>
          <w:szCs w:val="20"/>
          <w:lang w:eastAsia="en-US"/>
        </w:rPr>
        <w:tab/>
      </w:r>
      <w:sdt>
        <w:sdtPr>
          <w:rPr>
            <w:rFonts w:ascii="Calibri" w:hAnsi="Calibri" w:cs="Tahoma"/>
            <w:szCs w:val="20"/>
            <w:highlight w:val="lightGray"/>
            <w:lang w:eastAsia="en-US"/>
          </w:rPr>
          <w:id w:val="-1875759669"/>
          <w:placeholder>
            <w:docPart w:val="DefaultPlaceholder_1081868574"/>
          </w:placeholder>
          <w:text/>
        </w:sdtPr>
        <w:sdtEndPr/>
        <w:sdtContent>
          <w:r w:rsidRPr="009B09EC">
            <w:rPr>
              <w:rFonts w:ascii="Calibri" w:hAnsi="Calibri" w:cs="Tahoma"/>
              <w:szCs w:val="20"/>
              <w:highlight w:val="lightGray"/>
              <w:lang w:eastAsia="en-US"/>
            </w:rPr>
            <w:t>………………………………</w:t>
          </w:r>
        </w:sdtContent>
      </w:sdt>
      <w:r w:rsidRPr="00C95F06">
        <w:rPr>
          <w:rFonts w:ascii="Calibri" w:hAnsi="Calibri" w:cs="Tahoma"/>
          <w:szCs w:val="20"/>
          <w:highlight w:val="lightGray"/>
          <w:lang w:eastAsia="en-US"/>
        </w:rPr>
        <w:t>.</w:t>
      </w:r>
      <w:r>
        <w:rPr>
          <w:rFonts w:ascii="Calibri" w:hAnsi="Calibri" w:cs="Tahoma"/>
          <w:szCs w:val="20"/>
          <w:lang w:eastAsia="en-US"/>
        </w:rPr>
        <w:tab/>
        <w:t>Zastupuje:</w:t>
      </w:r>
      <w:r w:rsidR="00C95F06">
        <w:rPr>
          <w:rFonts w:ascii="Calibri" w:hAnsi="Calibri" w:cs="Tahoma"/>
          <w:szCs w:val="20"/>
          <w:lang w:eastAsia="en-US"/>
        </w:rPr>
        <w:tab/>
      </w:r>
      <w:sdt>
        <w:sdtPr>
          <w:rPr>
            <w:rFonts w:ascii="Calibri" w:hAnsi="Calibri" w:cs="Tahoma"/>
            <w:szCs w:val="20"/>
            <w:highlight w:val="lightGray"/>
            <w:lang w:eastAsia="en-US"/>
          </w:rPr>
          <w:id w:val="992451981"/>
          <w:placeholder>
            <w:docPart w:val="DefaultPlaceholder_1081868574"/>
          </w:placeholder>
          <w:text/>
        </w:sdtPr>
        <w:sdtEndPr/>
        <w:sdtContent>
          <w:r w:rsidRPr="009B09EC">
            <w:rPr>
              <w:rFonts w:ascii="Calibri" w:hAnsi="Calibri" w:cs="Tahoma"/>
              <w:szCs w:val="20"/>
              <w:highlight w:val="lightGray"/>
              <w:lang w:eastAsia="en-US"/>
            </w:rPr>
            <w:t>……………………………………</w:t>
          </w:r>
        </w:sdtContent>
      </w:sdt>
    </w:p>
    <w:p w:rsidR="002A0F3A" w:rsidRDefault="002A0F3A">
      <w:pPr>
        <w:ind w:left="1068"/>
        <w:textAlignment w:val="baseline"/>
      </w:pPr>
      <w:r>
        <w:rPr>
          <w:rFonts w:ascii="Calibri" w:hAnsi="Calibri" w:cs="Tahoma"/>
          <w:szCs w:val="20"/>
          <w:lang w:eastAsia="en-US"/>
        </w:rPr>
        <w:t xml:space="preserve">tel: </w:t>
      </w:r>
      <w:r>
        <w:rPr>
          <w:rFonts w:ascii="Calibri" w:hAnsi="Calibri" w:cs="Tahoma"/>
          <w:szCs w:val="20"/>
          <w:lang w:eastAsia="en-US"/>
        </w:rPr>
        <w:tab/>
      </w:r>
      <w:r>
        <w:rPr>
          <w:rFonts w:ascii="Calibri" w:hAnsi="Calibri" w:cs="Tahoma"/>
          <w:szCs w:val="20"/>
          <w:lang w:eastAsia="en-US"/>
        </w:rPr>
        <w:tab/>
      </w:r>
      <w:r>
        <w:rPr>
          <w:rFonts w:ascii="Calibri" w:hAnsi="Calibri" w:cs="Tahoma"/>
          <w:szCs w:val="20"/>
          <w:lang w:eastAsia="en-US"/>
        </w:rPr>
        <w:tab/>
      </w:r>
      <w:sdt>
        <w:sdtPr>
          <w:rPr>
            <w:rFonts w:ascii="Calibri" w:hAnsi="Calibri" w:cs="Tahoma"/>
            <w:szCs w:val="20"/>
            <w:highlight w:val="lightGray"/>
            <w:lang w:eastAsia="en-US"/>
          </w:rPr>
          <w:id w:val="604318019"/>
          <w:placeholder>
            <w:docPart w:val="DefaultPlaceholder_1081868574"/>
          </w:placeholder>
          <w:text/>
        </w:sdtPr>
        <w:sdtEndPr/>
        <w:sdtContent>
          <w:r w:rsidRPr="009B09EC">
            <w:rPr>
              <w:rFonts w:ascii="Calibri" w:hAnsi="Calibri" w:cs="Tahoma"/>
              <w:szCs w:val="20"/>
              <w:highlight w:val="lightGray"/>
              <w:lang w:eastAsia="en-US"/>
            </w:rPr>
            <w:t>……………………………….</w:t>
          </w:r>
        </w:sdtContent>
      </w:sdt>
      <w:r>
        <w:rPr>
          <w:rFonts w:ascii="Calibri" w:hAnsi="Calibri" w:cs="Tahoma"/>
          <w:szCs w:val="20"/>
          <w:lang w:eastAsia="en-US"/>
        </w:rPr>
        <w:tab/>
        <w:t xml:space="preserve">tel:              </w:t>
      </w:r>
      <w:r w:rsidR="00C95F06">
        <w:rPr>
          <w:rFonts w:ascii="Calibri" w:hAnsi="Calibri" w:cs="Tahoma"/>
          <w:szCs w:val="20"/>
          <w:lang w:eastAsia="en-US"/>
        </w:rPr>
        <w:tab/>
      </w:r>
      <w:sdt>
        <w:sdtPr>
          <w:rPr>
            <w:rFonts w:ascii="Calibri" w:hAnsi="Calibri" w:cs="Tahoma"/>
            <w:szCs w:val="20"/>
            <w:highlight w:val="lightGray"/>
            <w:lang w:eastAsia="en-US"/>
          </w:rPr>
          <w:id w:val="-1683509380"/>
          <w:placeholder>
            <w:docPart w:val="DefaultPlaceholder_1081868574"/>
          </w:placeholder>
          <w:text/>
        </w:sdtPr>
        <w:sdtEndPr/>
        <w:sdtContent>
          <w:r w:rsidR="00C95F06" w:rsidRPr="009B09EC">
            <w:rPr>
              <w:rFonts w:ascii="Calibri" w:hAnsi="Calibri" w:cs="Tahoma"/>
              <w:szCs w:val="20"/>
              <w:highlight w:val="lightGray"/>
              <w:lang w:eastAsia="en-US"/>
            </w:rPr>
            <w:t>……………………………………</w:t>
          </w:r>
        </w:sdtContent>
      </w:sdt>
      <w:r w:rsidRPr="00C95F06">
        <w:rPr>
          <w:rFonts w:ascii="Calibri" w:hAnsi="Calibri" w:cs="Tahoma"/>
          <w:szCs w:val="20"/>
          <w:lang w:eastAsia="en-US"/>
        </w:rPr>
        <w:t xml:space="preserve"> </w:t>
      </w:r>
    </w:p>
    <w:p w:rsidR="002A0F3A" w:rsidRDefault="002A0F3A">
      <w:pPr>
        <w:ind w:left="1068"/>
        <w:textAlignment w:val="baseline"/>
      </w:pPr>
      <w:r>
        <w:rPr>
          <w:rFonts w:ascii="Calibri" w:hAnsi="Calibri" w:cs="Tahoma"/>
          <w:szCs w:val="20"/>
          <w:lang w:eastAsia="en-US"/>
        </w:rPr>
        <w:t xml:space="preserve">email: </w:t>
      </w:r>
      <w:r>
        <w:rPr>
          <w:rFonts w:ascii="Calibri" w:hAnsi="Calibri" w:cs="Tahoma"/>
          <w:szCs w:val="20"/>
          <w:lang w:eastAsia="en-US"/>
        </w:rPr>
        <w:tab/>
      </w:r>
      <w:r>
        <w:rPr>
          <w:rFonts w:ascii="Calibri" w:hAnsi="Calibri" w:cs="Tahoma"/>
          <w:szCs w:val="20"/>
          <w:lang w:eastAsia="en-US"/>
        </w:rPr>
        <w:tab/>
      </w:r>
      <w:sdt>
        <w:sdtPr>
          <w:rPr>
            <w:rFonts w:ascii="Calibri" w:hAnsi="Calibri" w:cs="Tahoma"/>
            <w:szCs w:val="20"/>
            <w:highlight w:val="lightGray"/>
            <w:lang w:eastAsia="en-US"/>
          </w:rPr>
          <w:id w:val="998156127"/>
          <w:placeholder>
            <w:docPart w:val="DefaultPlaceholder_1081868574"/>
          </w:placeholder>
          <w:text/>
        </w:sdtPr>
        <w:sdtEndPr/>
        <w:sdtContent>
          <w:r w:rsidRPr="009B09EC">
            <w:rPr>
              <w:rFonts w:ascii="Calibri" w:hAnsi="Calibri" w:cs="Tahoma"/>
              <w:szCs w:val="20"/>
              <w:highlight w:val="lightGray"/>
              <w:lang w:eastAsia="en-US"/>
            </w:rPr>
            <w:t>……………………………….</w:t>
          </w:r>
        </w:sdtContent>
      </w:sdt>
      <w:r>
        <w:rPr>
          <w:rFonts w:ascii="Calibri" w:hAnsi="Calibri" w:cs="Tahoma"/>
          <w:szCs w:val="20"/>
          <w:lang w:eastAsia="en-US"/>
        </w:rPr>
        <w:t xml:space="preserve">         email:         </w:t>
      </w:r>
      <w:r w:rsidR="00C95F06">
        <w:rPr>
          <w:rFonts w:ascii="Calibri" w:hAnsi="Calibri" w:cs="Tahoma"/>
          <w:szCs w:val="20"/>
          <w:lang w:eastAsia="en-US"/>
        </w:rPr>
        <w:tab/>
      </w:r>
      <w:sdt>
        <w:sdtPr>
          <w:rPr>
            <w:rFonts w:ascii="Calibri" w:hAnsi="Calibri" w:cs="Tahoma"/>
            <w:szCs w:val="20"/>
            <w:highlight w:val="lightGray"/>
            <w:lang w:eastAsia="en-US"/>
          </w:rPr>
          <w:id w:val="-1781021023"/>
          <w:placeholder>
            <w:docPart w:val="DefaultPlaceholder_1081868574"/>
          </w:placeholder>
          <w:text/>
        </w:sdtPr>
        <w:sdtEndPr/>
        <w:sdtContent>
          <w:r w:rsidR="00C95F06" w:rsidRPr="009B09EC">
            <w:rPr>
              <w:rFonts w:ascii="Calibri" w:hAnsi="Calibri" w:cs="Tahoma"/>
              <w:szCs w:val="20"/>
              <w:highlight w:val="lightGray"/>
              <w:lang w:eastAsia="en-US"/>
            </w:rPr>
            <w:t>……………………………………</w:t>
          </w:r>
        </w:sdtContent>
      </w:sdt>
    </w:p>
    <w:p w:rsidR="002A0F3A" w:rsidRDefault="002A0F3A">
      <w:pPr>
        <w:numPr>
          <w:ilvl w:val="0"/>
          <w:numId w:val="4"/>
        </w:numPr>
        <w:spacing w:before="120"/>
        <w:ind w:left="357" w:hanging="357"/>
        <w:jc w:val="both"/>
        <w:textAlignment w:val="baseline"/>
      </w:pPr>
      <w:r>
        <w:rPr>
          <w:rFonts w:ascii="Calibri" w:hAnsi="Calibri" w:cs="Arial"/>
          <w:b/>
          <w:bCs/>
          <w:szCs w:val="20"/>
          <w:lang w:eastAsia="cs-CZ"/>
        </w:rPr>
        <w:t>Technický zástupce objednatele</w:t>
      </w:r>
      <w:r>
        <w:rPr>
          <w:rFonts w:ascii="Calibri" w:hAnsi="Calibri" w:cs="Arial"/>
          <w:bCs/>
          <w:szCs w:val="20"/>
          <w:lang w:eastAsia="cs-CZ"/>
        </w:rPr>
        <w:t xml:space="preserve"> je pracovník objednatele, který je oprávněn žádat a přebírat technickou podporu poskytovatele resp. užívat služby Helpdesku poskytovatele.</w:t>
      </w:r>
    </w:p>
    <w:p w:rsidR="002A0F3A" w:rsidRDefault="002A0F3A">
      <w:pPr>
        <w:numPr>
          <w:ilvl w:val="0"/>
          <w:numId w:val="4"/>
        </w:numPr>
        <w:spacing w:before="120"/>
        <w:ind w:left="357" w:hanging="357"/>
        <w:jc w:val="both"/>
        <w:textAlignment w:val="baseline"/>
      </w:pPr>
      <w:r>
        <w:rPr>
          <w:rFonts w:ascii="Calibri" w:hAnsi="Calibri" w:cs="Arial"/>
          <w:b/>
          <w:bCs/>
          <w:szCs w:val="20"/>
          <w:lang w:eastAsia="cs-CZ"/>
        </w:rPr>
        <w:t>Přístup ke službám Helpdesku poskytovatele</w:t>
      </w:r>
      <w:r>
        <w:rPr>
          <w:rFonts w:ascii="Calibri" w:hAnsi="Calibri" w:cs="Arial"/>
          <w:bCs/>
          <w:szCs w:val="20"/>
          <w:lang w:eastAsia="cs-CZ"/>
        </w:rPr>
        <w:t xml:space="preserve"> je poskytnut odpovědnou osobou poskytovatele na základě písemného požadavku odpovědné osoby objednatele. Požadavek musí obsahovat identifikaci technického zástupce a rozsah služeb Helpdesku, které má poskytovatel technickému zástupci objednatele umožnit. Odebrání přístupu nebo změnu rozsahu služeb provádět stejným postupem.</w:t>
      </w:r>
    </w:p>
    <w:p w:rsidR="002A0F3A" w:rsidRDefault="002A0F3A">
      <w:pPr>
        <w:numPr>
          <w:ilvl w:val="0"/>
          <w:numId w:val="4"/>
        </w:numPr>
        <w:spacing w:before="120"/>
        <w:ind w:left="357" w:hanging="357"/>
        <w:jc w:val="both"/>
        <w:textAlignment w:val="baseline"/>
      </w:pPr>
      <w:r>
        <w:rPr>
          <w:rFonts w:ascii="Calibri" w:hAnsi="Calibri" w:cs="Arial"/>
          <w:b/>
          <w:bCs/>
          <w:szCs w:val="20"/>
          <w:lang w:eastAsia="cs-CZ"/>
        </w:rPr>
        <w:t>Konzultant poskytovatele</w:t>
      </w:r>
      <w:r>
        <w:rPr>
          <w:rFonts w:ascii="Calibri" w:hAnsi="Calibri" w:cs="Arial"/>
          <w:bCs/>
          <w:szCs w:val="20"/>
          <w:lang w:eastAsia="cs-CZ"/>
        </w:rPr>
        <w:t xml:space="preserve"> je pracovník poskytovatele, který má oprávnění přebírat požadavky objednatele a poskytovat služby technické podpory.</w:t>
      </w:r>
    </w:p>
    <w:p w:rsidR="002A0F3A" w:rsidRDefault="002A0F3A">
      <w:pPr>
        <w:numPr>
          <w:ilvl w:val="0"/>
          <w:numId w:val="4"/>
        </w:numPr>
        <w:spacing w:before="120"/>
        <w:ind w:left="357" w:hanging="357"/>
        <w:jc w:val="both"/>
        <w:textAlignment w:val="baseline"/>
      </w:pPr>
      <w:r>
        <w:rPr>
          <w:rFonts w:ascii="Calibri" w:hAnsi="Calibri" w:cs="Arial"/>
          <w:bCs/>
          <w:szCs w:val="20"/>
          <w:lang w:eastAsia="cs-CZ"/>
        </w:rPr>
        <w:t>Jakákoli komunikace mezi smluvními stranami ve věcech obchodních může být učiněna osobně nebo písemně.</w:t>
      </w:r>
    </w:p>
    <w:p w:rsidR="002A0F3A" w:rsidRDefault="002A0F3A">
      <w:pPr>
        <w:numPr>
          <w:ilvl w:val="0"/>
          <w:numId w:val="4"/>
        </w:numPr>
        <w:spacing w:before="120"/>
        <w:ind w:left="357" w:hanging="357"/>
        <w:jc w:val="both"/>
        <w:textAlignment w:val="baseline"/>
      </w:pPr>
      <w:r>
        <w:rPr>
          <w:rFonts w:ascii="Calibri" w:hAnsi="Calibri"/>
          <w:szCs w:val="20"/>
        </w:rPr>
        <w:t>O změnách v obsazení v odpovědných osobách jsou strany povinny se vzájemně bezodkladně písemně informovat.</w:t>
      </w:r>
    </w:p>
    <w:p w:rsidR="002A0F3A" w:rsidRDefault="002A0F3A">
      <w:pPr>
        <w:numPr>
          <w:ilvl w:val="0"/>
          <w:numId w:val="4"/>
        </w:numPr>
        <w:spacing w:before="120"/>
        <w:ind w:left="357" w:hanging="357"/>
        <w:jc w:val="both"/>
        <w:textAlignment w:val="baseline"/>
      </w:pPr>
      <w:r>
        <w:rPr>
          <w:rFonts w:ascii="Calibri" w:hAnsi="Calibri" w:cs="Arial"/>
          <w:szCs w:val="20"/>
        </w:rPr>
        <w:t xml:space="preserve">Smluvní strany se dohodly, že běžné technické a organizační konzultace týkající se plnění této smlouvy odpovědnými osobami mohou být prováděny i telefonicky. </w:t>
      </w:r>
    </w:p>
    <w:p w:rsidR="002A0F3A" w:rsidRDefault="002A0F3A">
      <w:pPr>
        <w:numPr>
          <w:ilvl w:val="0"/>
          <w:numId w:val="4"/>
        </w:numPr>
        <w:spacing w:before="120"/>
        <w:ind w:left="357" w:hanging="357"/>
        <w:jc w:val="both"/>
        <w:textAlignment w:val="baseline"/>
      </w:pPr>
      <w:r>
        <w:rPr>
          <w:rFonts w:ascii="Calibri" w:hAnsi="Calibri" w:cs="Arial"/>
          <w:szCs w:val="20"/>
        </w:rPr>
        <w:t xml:space="preserve">Pokud je ve smlouvě zmíněná </w:t>
      </w:r>
      <w:r>
        <w:rPr>
          <w:rFonts w:ascii="Calibri" w:hAnsi="Calibri" w:cs="Arial"/>
          <w:b/>
          <w:szCs w:val="20"/>
        </w:rPr>
        <w:t>písemná</w:t>
      </w:r>
      <w:r>
        <w:rPr>
          <w:rFonts w:ascii="Calibri" w:hAnsi="Calibri" w:cs="Arial"/>
          <w:szCs w:val="20"/>
        </w:rPr>
        <w:t xml:space="preserve"> komunikace, pak se za ni považuje:</w:t>
      </w:r>
    </w:p>
    <w:p w:rsidR="002A0F3A" w:rsidRDefault="002A0F3A">
      <w:pPr>
        <w:numPr>
          <w:ilvl w:val="0"/>
          <w:numId w:val="15"/>
        </w:numPr>
        <w:spacing w:before="60"/>
        <w:ind w:left="714" w:hanging="357"/>
        <w:jc w:val="both"/>
        <w:textAlignment w:val="baseline"/>
      </w:pPr>
      <w:r>
        <w:rPr>
          <w:rFonts w:ascii="Calibri" w:hAnsi="Calibri"/>
          <w:color w:val="auto"/>
          <w:szCs w:val="20"/>
        </w:rPr>
        <w:t>Zaslání listinného dokumentu poštou nebo doručené kurýrem</w:t>
      </w:r>
    </w:p>
    <w:p w:rsidR="002A0F3A" w:rsidRDefault="002A0F3A">
      <w:pPr>
        <w:numPr>
          <w:ilvl w:val="0"/>
          <w:numId w:val="15"/>
        </w:numPr>
        <w:spacing w:before="60"/>
        <w:ind w:left="714" w:hanging="357"/>
        <w:jc w:val="both"/>
        <w:textAlignment w:val="baseline"/>
      </w:pPr>
      <w:r>
        <w:rPr>
          <w:rFonts w:ascii="Calibri" w:hAnsi="Calibri"/>
          <w:color w:val="auto"/>
          <w:szCs w:val="20"/>
        </w:rPr>
        <w:t>Zaslání elektronického dokumentu elektronicky podepsaným emailem</w:t>
      </w:r>
    </w:p>
    <w:p w:rsidR="002A0F3A" w:rsidRDefault="002A0F3A">
      <w:pPr>
        <w:numPr>
          <w:ilvl w:val="0"/>
          <w:numId w:val="15"/>
        </w:numPr>
        <w:spacing w:before="60"/>
        <w:ind w:left="714" w:hanging="357"/>
        <w:jc w:val="both"/>
        <w:textAlignment w:val="baseline"/>
      </w:pPr>
      <w:r>
        <w:rPr>
          <w:rFonts w:ascii="Calibri" w:hAnsi="Calibri"/>
          <w:color w:val="auto"/>
          <w:szCs w:val="20"/>
        </w:rPr>
        <w:t>Zaslání elektronicky podepsaného dokumentu emailem</w:t>
      </w:r>
    </w:p>
    <w:p w:rsidR="002167AA" w:rsidRDefault="002167AA">
      <w:pPr>
        <w:ind w:firstLine="720"/>
        <w:jc w:val="center"/>
        <w:textAlignment w:val="baseline"/>
        <w:rPr>
          <w:rFonts w:ascii="Calibri" w:hAnsi="Calibri" w:cs="Arial"/>
          <w:b/>
          <w:szCs w:val="20"/>
        </w:rPr>
      </w:pPr>
    </w:p>
    <w:p w:rsidR="002A0F3A" w:rsidRDefault="002A0F3A">
      <w:pPr>
        <w:ind w:firstLine="720"/>
        <w:jc w:val="center"/>
        <w:textAlignment w:val="baseline"/>
      </w:pPr>
      <w:r>
        <w:rPr>
          <w:rFonts w:ascii="Calibri" w:hAnsi="Calibri" w:cs="Arial"/>
          <w:b/>
          <w:szCs w:val="20"/>
        </w:rPr>
        <w:t>VI.</w:t>
      </w:r>
    </w:p>
    <w:p w:rsidR="002A0F3A" w:rsidRDefault="002A0F3A">
      <w:pPr>
        <w:ind w:firstLine="720"/>
        <w:jc w:val="center"/>
        <w:textAlignment w:val="baseline"/>
      </w:pPr>
      <w:r>
        <w:rPr>
          <w:rFonts w:ascii="Calibri" w:hAnsi="Calibri" w:cs="Arial"/>
          <w:b/>
          <w:szCs w:val="20"/>
        </w:rPr>
        <w:lastRenderedPageBreak/>
        <w:t>ZÁKLADNÍ PODMÍNKY SPOLUPRÁCE STRAN</w:t>
      </w:r>
    </w:p>
    <w:p w:rsidR="002A0F3A" w:rsidRDefault="002A0F3A">
      <w:pPr>
        <w:numPr>
          <w:ilvl w:val="0"/>
          <w:numId w:val="5"/>
        </w:numPr>
        <w:spacing w:before="120"/>
        <w:ind w:left="357" w:hanging="357"/>
        <w:jc w:val="both"/>
        <w:textAlignment w:val="baseline"/>
      </w:pPr>
      <w:r>
        <w:rPr>
          <w:rFonts w:ascii="Calibri" w:hAnsi="Calibri"/>
          <w:szCs w:val="20"/>
        </w:rPr>
        <w:t>Poskytovatel se zavazuje zajišťovat objednateli technickou podporu řádně, včas a s náležitou odbornou péčí v souladu s příslušnými právními a technickými předpisy a dohodnutými podmínkami této smlouvy.</w:t>
      </w:r>
    </w:p>
    <w:p w:rsidR="002A0F3A" w:rsidRPr="00922BEE" w:rsidRDefault="006109F9">
      <w:pPr>
        <w:numPr>
          <w:ilvl w:val="0"/>
          <w:numId w:val="5"/>
        </w:numPr>
        <w:spacing w:before="120"/>
        <w:ind w:left="357" w:hanging="357"/>
        <w:jc w:val="both"/>
        <w:textAlignment w:val="baseline"/>
      </w:pPr>
      <w:r w:rsidRPr="006109F9">
        <w:rPr>
          <w:rFonts w:ascii="Calibri" w:hAnsi="Calibri"/>
          <w:color w:val="auto"/>
          <w:szCs w:val="20"/>
        </w:rPr>
        <w:t>Poskytovatel se zavazuje, že nesplní-li tento závazek, je povinen uhradit objednateli smluvní pokutu ve výši 10% z paušálu za každé jednotlivé porušení.</w:t>
      </w:r>
    </w:p>
    <w:p w:rsidR="002A0F3A" w:rsidRDefault="002A0F3A">
      <w:pPr>
        <w:numPr>
          <w:ilvl w:val="0"/>
          <w:numId w:val="5"/>
        </w:numPr>
        <w:spacing w:before="120"/>
        <w:ind w:left="357" w:hanging="357"/>
        <w:jc w:val="both"/>
        <w:textAlignment w:val="baseline"/>
      </w:pPr>
      <w:r>
        <w:rPr>
          <w:rFonts w:ascii="Calibri" w:hAnsi="Calibri"/>
          <w:color w:val="auto"/>
          <w:szCs w:val="20"/>
        </w:rPr>
        <w:t xml:space="preserve">Poskytovatel bere na vědomí, že vlastníkem dat vložených objednatelem je objednatel, že data v databázi jsou pro objednatele nepostradatelná a ztrátou přístupu k nim nebo nemožností jejich zpracování by objednateli vznikla škoda značného rozsahu. </w:t>
      </w:r>
    </w:p>
    <w:p w:rsidR="002A0F3A" w:rsidRDefault="002A0F3A">
      <w:pPr>
        <w:numPr>
          <w:ilvl w:val="0"/>
          <w:numId w:val="5"/>
        </w:numPr>
        <w:spacing w:before="120"/>
        <w:ind w:left="357" w:hanging="357"/>
        <w:jc w:val="both"/>
        <w:textAlignment w:val="baseline"/>
      </w:pPr>
      <w:r>
        <w:rPr>
          <w:rFonts w:ascii="Calibri" w:hAnsi="Calibri"/>
          <w:color w:val="auto"/>
          <w:szCs w:val="20"/>
        </w:rPr>
        <w:t>Objednatel se v této souvislosti zavazuje případné ztrátě dat předcházet cestou pravidelného zálohování databází a transakčních logů tak, aby se minimalizovaly případné ztráty dat pouze na krátké časové období.</w:t>
      </w:r>
    </w:p>
    <w:p w:rsidR="002A0F3A" w:rsidRPr="00922BEE" w:rsidRDefault="006109F9">
      <w:pPr>
        <w:numPr>
          <w:ilvl w:val="0"/>
          <w:numId w:val="5"/>
        </w:numPr>
        <w:spacing w:before="120"/>
        <w:ind w:left="357" w:hanging="357"/>
        <w:jc w:val="both"/>
        <w:textAlignment w:val="baseline"/>
      </w:pPr>
      <w:r w:rsidRPr="006109F9">
        <w:rPr>
          <w:rFonts w:ascii="Calibri" w:hAnsi="Calibri"/>
          <w:color w:val="auto"/>
          <w:szCs w:val="20"/>
        </w:rPr>
        <w:t>Dojde-li k významné ztrátě dat zaviněnou poskytovatelem, potom:</w:t>
      </w:r>
    </w:p>
    <w:p w:rsidR="002A0F3A" w:rsidRDefault="002A0F3A">
      <w:pPr>
        <w:numPr>
          <w:ilvl w:val="0"/>
          <w:numId w:val="18"/>
        </w:numPr>
        <w:spacing w:before="60"/>
        <w:jc w:val="both"/>
        <w:textAlignment w:val="baseline"/>
      </w:pPr>
      <w:r>
        <w:rPr>
          <w:rFonts w:ascii="Calibri" w:hAnsi="Calibri"/>
          <w:color w:val="auto"/>
          <w:szCs w:val="20"/>
        </w:rPr>
        <w:t>Objednatel je povinen poskytnout poskytovateli neprodleně data ze zálohy tak, aby mohl poskytovatel provést rekonstrukci ztracených dat.</w:t>
      </w:r>
    </w:p>
    <w:p w:rsidR="002A0F3A" w:rsidRDefault="002A0F3A">
      <w:pPr>
        <w:numPr>
          <w:ilvl w:val="0"/>
          <w:numId w:val="18"/>
        </w:numPr>
        <w:spacing w:before="60"/>
        <w:ind w:left="714" w:hanging="357"/>
        <w:jc w:val="both"/>
        <w:textAlignment w:val="baseline"/>
      </w:pPr>
      <w:r>
        <w:rPr>
          <w:rFonts w:ascii="Calibri" w:hAnsi="Calibri"/>
          <w:color w:val="auto"/>
          <w:szCs w:val="20"/>
        </w:rPr>
        <w:t>Poskytovatel provede rekonstrukci dat na svoje náklady.</w:t>
      </w:r>
    </w:p>
    <w:p w:rsidR="002A0F3A" w:rsidRDefault="002A0F3A">
      <w:pPr>
        <w:numPr>
          <w:ilvl w:val="0"/>
          <w:numId w:val="18"/>
        </w:numPr>
        <w:spacing w:before="60"/>
        <w:ind w:left="714" w:hanging="357"/>
        <w:jc w:val="both"/>
        <w:textAlignment w:val="baseline"/>
      </w:pPr>
      <w:r>
        <w:rPr>
          <w:rFonts w:ascii="Calibri" w:hAnsi="Calibri"/>
          <w:color w:val="auto"/>
          <w:szCs w:val="20"/>
        </w:rPr>
        <w:t xml:space="preserve">Pokud by i po rekonstrukci trvala  významná ztráta dat, je poskytovatel povinen objednateli uhradit škodu, která vznikla obnovou dat zaměstnanci objednatele s tím, že objednatel vyčíslí poskytovateli tyto náklady položkově, a to počtem hodin a počtem zaměstnanců k obnově dat nutných. Hodinová sazba se pro tyto účely stanovuje ve výši </w:t>
      </w:r>
      <w:r w:rsidR="00922BEE">
        <w:rPr>
          <w:rFonts w:ascii="Calibri" w:hAnsi="Calibri"/>
          <w:color w:val="auto"/>
          <w:szCs w:val="20"/>
        </w:rPr>
        <w:t xml:space="preserve">100 </w:t>
      </w:r>
      <w:r>
        <w:rPr>
          <w:rFonts w:ascii="Calibri" w:hAnsi="Calibri"/>
          <w:color w:val="auto"/>
          <w:szCs w:val="20"/>
        </w:rPr>
        <w:t>Kč. Poskytovatel se zavazuje tuto škodu uhradit ve lhůtě do 30 dnů od odeslání vyúčtování objednatelem.</w:t>
      </w:r>
    </w:p>
    <w:p w:rsidR="002A0F3A" w:rsidRDefault="002A0F3A">
      <w:pPr>
        <w:numPr>
          <w:ilvl w:val="0"/>
          <w:numId w:val="5"/>
        </w:numPr>
        <w:spacing w:before="120"/>
        <w:ind w:left="357" w:hanging="357"/>
        <w:jc w:val="both"/>
        <w:textAlignment w:val="baseline"/>
      </w:pPr>
      <w:r>
        <w:rPr>
          <w:rFonts w:ascii="Calibri" w:hAnsi="Calibri"/>
          <w:color w:val="auto"/>
          <w:szCs w:val="20"/>
        </w:rPr>
        <w:t>Dojde-li ke změně vlastníka nebo změně obchodního názvu společnosti na straně poskytovatele, je poskytovatel povinen tuto skutečnost s dostatečným předstihem objednateli oznámit.</w:t>
      </w:r>
    </w:p>
    <w:p w:rsidR="002A0F3A" w:rsidRDefault="002A0F3A">
      <w:pPr>
        <w:numPr>
          <w:ilvl w:val="0"/>
          <w:numId w:val="5"/>
        </w:numPr>
        <w:spacing w:before="120"/>
        <w:ind w:left="357" w:hanging="357"/>
        <w:jc w:val="both"/>
        <w:textAlignment w:val="baseline"/>
      </w:pPr>
      <w:r>
        <w:rPr>
          <w:rFonts w:ascii="Calibri" w:hAnsi="Calibri"/>
          <w:color w:val="auto"/>
          <w:szCs w:val="20"/>
        </w:rPr>
        <w:t xml:space="preserve">Poskytovatel se zavazuje, že data objednatele, která jsou svým obsahem citlivá, nebudou poskytovatelem šířena mimo servery objednatele. Za citlivá data se považují všechny osobní údaje dle specifikace nařízení GDPR a ta data, která objednatel označí jako citlivá formou písemného sdělení poskytovateli. </w:t>
      </w:r>
    </w:p>
    <w:p w:rsidR="002A0F3A" w:rsidRDefault="002A0F3A">
      <w:pPr>
        <w:numPr>
          <w:ilvl w:val="0"/>
          <w:numId w:val="5"/>
        </w:numPr>
        <w:spacing w:before="120"/>
        <w:ind w:left="357" w:hanging="357"/>
        <w:jc w:val="both"/>
        <w:textAlignment w:val="baseline"/>
      </w:pPr>
      <w:r>
        <w:rPr>
          <w:rFonts w:ascii="Calibri" w:hAnsi="Calibri"/>
          <w:color w:val="auto"/>
          <w:szCs w:val="20"/>
        </w:rPr>
        <w:t>Objednatel se zavazuje, že data označená jako citlivá nebude poskytovateli jakoukoliv formou zasílat (případně zaslané osobní údaje vždy anonymizuje). Pokud k tomu přesto dojde, provede poskytovatel neprodleně výmaz (skartaci) těchto dat (u osobních údajů v nezbytných případech z důvodu plnění požadovaných služeb provede poskytovatel jejich anonymizaci) a informuje o tom neprodleně písemně odpovědnou osobu objednatele.</w:t>
      </w:r>
    </w:p>
    <w:p w:rsidR="002A0F3A" w:rsidRDefault="002A0F3A">
      <w:pPr>
        <w:ind w:left="360"/>
        <w:jc w:val="both"/>
        <w:textAlignment w:val="baseline"/>
        <w:rPr>
          <w:rFonts w:ascii="Calibri" w:hAnsi="Calibri"/>
          <w:color w:val="auto"/>
          <w:szCs w:val="20"/>
        </w:rPr>
      </w:pPr>
    </w:p>
    <w:p w:rsidR="002A0F3A" w:rsidRDefault="002A0F3A">
      <w:pPr>
        <w:ind w:firstLine="720"/>
        <w:jc w:val="center"/>
        <w:textAlignment w:val="baseline"/>
      </w:pPr>
      <w:r>
        <w:rPr>
          <w:rFonts w:ascii="Calibri" w:hAnsi="Calibri" w:cs="Arial"/>
          <w:b/>
          <w:szCs w:val="20"/>
        </w:rPr>
        <w:t>VII.</w:t>
      </w:r>
    </w:p>
    <w:p w:rsidR="002A0F3A" w:rsidRDefault="002A0F3A">
      <w:pPr>
        <w:ind w:firstLine="720"/>
        <w:jc w:val="center"/>
        <w:textAlignment w:val="baseline"/>
      </w:pPr>
      <w:r>
        <w:rPr>
          <w:rFonts w:ascii="Calibri" w:hAnsi="Calibri" w:cs="Arial"/>
          <w:b/>
          <w:szCs w:val="20"/>
        </w:rPr>
        <w:t xml:space="preserve">PRÁVA A POVINNOSTI OBJEDNATELE </w:t>
      </w:r>
    </w:p>
    <w:p w:rsidR="002A0F3A" w:rsidRDefault="002A0F3A">
      <w:pPr>
        <w:numPr>
          <w:ilvl w:val="0"/>
          <w:numId w:val="7"/>
        </w:numPr>
        <w:spacing w:before="120"/>
        <w:ind w:left="357" w:hanging="357"/>
        <w:jc w:val="both"/>
        <w:textAlignment w:val="baseline"/>
      </w:pPr>
      <w:r>
        <w:rPr>
          <w:rFonts w:ascii="Calibri" w:hAnsi="Calibri"/>
          <w:szCs w:val="20"/>
        </w:rPr>
        <w:t>Objednatel se zavazuje zajišťovat poskytovateli součinnost nezbytnou k plnění této smlouvy.</w:t>
      </w:r>
    </w:p>
    <w:p w:rsidR="002A0F3A" w:rsidRDefault="002A0F3A">
      <w:pPr>
        <w:numPr>
          <w:ilvl w:val="0"/>
          <w:numId w:val="7"/>
        </w:numPr>
        <w:spacing w:before="120"/>
        <w:ind w:left="357" w:hanging="357"/>
        <w:jc w:val="both"/>
        <w:textAlignment w:val="baseline"/>
      </w:pPr>
      <w:r>
        <w:rPr>
          <w:rFonts w:ascii="Calibri" w:hAnsi="Calibri"/>
          <w:szCs w:val="20"/>
        </w:rPr>
        <w:t>V případě jakékoliv modifikace, přemístění, nebo jiné změny související s předmětem plnění této smlouvy je objednatel povinen si nechat odsouhlasit změnu odpovědnou osobou poskytovatele, která je uvedena v čl. V. odst. 2. této smlouvy.</w:t>
      </w:r>
    </w:p>
    <w:p w:rsidR="002A0F3A" w:rsidRDefault="002A0F3A">
      <w:pPr>
        <w:numPr>
          <w:ilvl w:val="0"/>
          <w:numId w:val="7"/>
        </w:numPr>
        <w:spacing w:before="120"/>
        <w:ind w:left="357" w:hanging="357"/>
        <w:jc w:val="both"/>
        <w:textAlignment w:val="baseline"/>
      </w:pPr>
      <w:r>
        <w:rPr>
          <w:rFonts w:ascii="Calibri" w:hAnsi="Calibri"/>
          <w:szCs w:val="20"/>
        </w:rPr>
        <w:t>Objednatel se zavazuje, že zajistí pracovníkům poskytovatele fyzický přístup s doprovodem do všech prostor dotčených pro nezbytné plnění této smlouvy (pracovní dny 07:00 – 15:30 hod).</w:t>
      </w:r>
    </w:p>
    <w:p w:rsidR="002A0F3A" w:rsidRDefault="002A0F3A">
      <w:pPr>
        <w:numPr>
          <w:ilvl w:val="0"/>
          <w:numId w:val="7"/>
        </w:numPr>
        <w:spacing w:before="120"/>
        <w:ind w:left="357" w:hanging="357"/>
        <w:jc w:val="both"/>
        <w:textAlignment w:val="baseline"/>
      </w:pPr>
      <w:r>
        <w:rPr>
          <w:rFonts w:ascii="Calibri" w:hAnsi="Calibri"/>
          <w:szCs w:val="20"/>
        </w:rPr>
        <w:t>Objednatel se pro zajištění technické podpory poskytovatele zavazuje:</w:t>
      </w:r>
    </w:p>
    <w:p w:rsidR="002A0F3A" w:rsidRDefault="002A0F3A">
      <w:pPr>
        <w:pStyle w:val="Odstavec"/>
        <w:numPr>
          <w:ilvl w:val="0"/>
          <w:numId w:val="16"/>
        </w:numPr>
        <w:ind w:left="709" w:hanging="357"/>
      </w:pPr>
      <w:r>
        <w:rPr>
          <w:rFonts w:eastAsia="Times New Roman"/>
          <w:color w:val="000000"/>
          <w:sz w:val="20"/>
          <w:lang w:eastAsia="ar-SA"/>
        </w:rPr>
        <w:t>poskytnout vzdálený přístup pro spravovaná prostředí</w:t>
      </w:r>
    </w:p>
    <w:p w:rsidR="002A0F3A" w:rsidRDefault="002A0F3A">
      <w:pPr>
        <w:pStyle w:val="Odstavec"/>
        <w:numPr>
          <w:ilvl w:val="0"/>
          <w:numId w:val="16"/>
        </w:numPr>
        <w:ind w:left="709" w:hanging="357"/>
      </w:pPr>
      <w:r>
        <w:rPr>
          <w:rFonts w:eastAsia="Times New Roman"/>
          <w:color w:val="000000"/>
          <w:sz w:val="20"/>
          <w:lang w:eastAsia="ar-SA"/>
        </w:rPr>
        <w:t>zabezpečit nezbytnou součinnost poskytovateli pro výkon poskytovaných služeb</w:t>
      </w:r>
    </w:p>
    <w:p w:rsidR="002A0F3A" w:rsidRDefault="002A0F3A">
      <w:pPr>
        <w:ind w:firstLine="720"/>
        <w:jc w:val="center"/>
        <w:textAlignment w:val="baseline"/>
        <w:rPr>
          <w:rFonts w:ascii="Calibri" w:hAnsi="Calibri" w:cs="Arial"/>
          <w:b/>
          <w:szCs w:val="20"/>
        </w:rPr>
      </w:pPr>
    </w:p>
    <w:p w:rsidR="002A0F3A" w:rsidRDefault="002A0F3A">
      <w:pPr>
        <w:ind w:firstLine="720"/>
        <w:jc w:val="center"/>
        <w:textAlignment w:val="baseline"/>
      </w:pPr>
      <w:r>
        <w:rPr>
          <w:rFonts w:ascii="Calibri" w:hAnsi="Calibri" w:cs="Arial"/>
          <w:b/>
          <w:szCs w:val="20"/>
        </w:rPr>
        <w:t>VIII.</w:t>
      </w:r>
    </w:p>
    <w:p w:rsidR="002A0F3A" w:rsidRDefault="002A0F3A">
      <w:pPr>
        <w:ind w:firstLine="720"/>
        <w:jc w:val="center"/>
        <w:textAlignment w:val="baseline"/>
      </w:pPr>
      <w:r>
        <w:rPr>
          <w:rFonts w:ascii="Calibri" w:hAnsi="Calibri" w:cs="Arial"/>
          <w:b/>
          <w:szCs w:val="20"/>
        </w:rPr>
        <w:t>SMLUVNÍ SANKCE</w:t>
      </w:r>
    </w:p>
    <w:p w:rsidR="002A0F3A" w:rsidRDefault="002A0F3A">
      <w:pPr>
        <w:numPr>
          <w:ilvl w:val="0"/>
          <w:numId w:val="8"/>
        </w:numPr>
        <w:spacing w:before="120"/>
        <w:ind w:left="357" w:hanging="357"/>
        <w:jc w:val="both"/>
        <w:textAlignment w:val="baseline"/>
        <w:rPr>
          <w:rFonts w:ascii="Calibri" w:hAnsi="Calibri" w:cs="Arial"/>
          <w:szCs w:val="20"/>
        </w:rPr>
      </w:pPr>
      <w:r>
        <w:rPr>
          <w:rFonts w:ascii="Calibri" w:hAnsi="Calibri" w:cs="Arial"/>
          <w:szCs w:val="20"/>
        </w:rPr>
        <w:t xml:space="preserve">V případě prodlení poskytovatele s plněním svých závazků v Příloze č. 1 této smlouvy, je objednatel oprávněn žádat a poskytovatel povinen zaplatit smluvní pokutu za každý započatý den prodlení ve výši </w:t>
      </w:r>
      <w:r w:rsidR="00922BEE">
        <w:rPr>
          <w:rFonts w:ascii="Calibri" w:hAnsi="Calibri" w:cs="Arial"/>
          <w:szCs w:val="20"/>
        </w:rPr>
        <w:t>100,- Kč.</w:t>
      </w:r>
    </w:p>
    <w:p w:rsidR="002A0F3A" w:rsidRDefault="002A0F3A">
      <w:pPr>
        <w:numPr>
          <w:ilvl w:val="0"/>
          <w:numId w:val="8"/>
        </w:numPr>
        <w:spacing w:before="120"/>
        <w:ind w:left="357" w:hanging="357"/>
        <w:jc w:val="both"/>
        <w:textAlignment w:val="baseline"/>
      </w:pPr>
      <w:r>
        <w:rPr>
          <w:rFonts w:ascii="Calibri" w:hAnsi="Calibri" w:cs="Arial"/>
          <w:szCs w:val="20"/>
        </w:rPr>
        <w:t>Uhrazením smluvní pokuty není dotčeno právo objednatele na náhradu způsobené škody.</w:t>
      </w:r>
    </w:p>
    <w:p w:rsidR="002A0F3A" w:rsidRDefault="002A0F3A">
      <w:pPr>
        <w:ind w:left="360"/>
        <w:jc w:val="both"/>
        <w:textAlignment w:val="baseline"/>
        <w:rPr>
          <w:rFonts w:ascii="Calibri" w:hAnsi="Calibri" w:cs="Arial"/>
          <w:szCs w:val="20"/>
        </w:rPr>
      </w:pPr>
    </w:p>
    <w:p w:rsidR="002A0F3A" w:rsidRDefault="002A0F3A">
      <w:pPr>
        <w:ind w:firstLine="720"/>
        <w:jc w:val="center"/>
        <w:textAlignment w:val="baseline"/>
      </w:pPr>
      <w:r>
        <w:rPr>
          <w:rFonts w:ascii="Calibri" w:hAnsi="Calibri" w:cs="Arial"/>
          <w:b/>
          <w:szCs w:val="20"/>
        </w:rPr>
        <w:t>IX.</w:t>
      </w:r>
    </w:p>
    <w:p w:rsidR="002A0F3A" w:rsidRDefault="002A0F3A">
      <w:pPr>
        <w:ind w:firstLine="720"/>
        <w:jc w:val="center"/>
        <w:textAlignment w:val="baseline"/>
      </w:pPr>
      <w:r>
        <w:rPr>
          <w:rFonts w:ascii="Calibri" w:hAnsi="Calibri" w:cs="Arial"/>
          <w:b/>
          <w:szCs w:val="20"/>
        </w:rPr>
        <w:t>UKONČENÍ SMLOUVY</w:t>
      </w:r>
    </w:p>
    <w:p w:rsidR="002A0F3A" w:rsidRDefault="002A0F3A">
      <w:pPr>
        <w:numPr>
          <w:ilvl w:val="0"/>
          <w:numId w:val="9"/>
        </w:numPr>
        <w:spacing w:before="120"/>
        <w:ind w:left="357" w:hanging="357"/>
        <w:jc w:val="both"/>
        <w:textAlignment w:val="baseline"/>
      </w:pPr>
      <w:r>
        <w:rPr>
          <w:rFonts w:ascii="Calibri" w:hAnsi="Calibri" w:cs="Arial"/>
          <w:szCs w:val="20"/>
        </w:rPr>
        <w:t>Smlouva může být ukončena písemnou dohodou stran nebo odstoupením ze zákonných důvodů. Oznámení o odstoupení musí být písemné a musí být doručeno druhé straně na adresu uvedenou v této smlouvě.</w:t>
      </w:r>
    </w:p>
    <w:p w:rsidR="002A0F3A" w:rsidRDefault="002A0F3A">
      <w:pPr>
        <w:numPr>
          <w:ilvl w:val="0"/>
          <w:numId w:val="9"/>
        </w:numPr>
        <w:spacing w:before="120"/>
        <w:ind w:left="357" w:hanging="357"/>
        <w:jc w:val="both"/>
        <w:textAlignment w:val="baseline"/>
      </w:pPr>
      <w:r>
        <w:rPr>
          <w:rFonts w:ascii="Calibri" w:hAnsi="Calibri" w:cs="Arial"/>
          <w:bCs/>
          <w:szCs w:val="20"/>
          <w:lang w:eastAsia="cs-CZ"/>
        </w:rPr>
        <w:t xml:space="preserve">Poskytovatel má právo odstoupit od smlouvy v případě prodlení objednatele s úhradou faktur poskytovatele překračujícím o 60 dnů termín splatnosti. Poskytovatel v rámci této doby písemně vyzve k úhradě splatného závazku. </w:t>
      </w:r>
    </w:p>
    <w:p w:rsidR="002A0F3A" w:rsidRDefault="002A0F3A">
      <w:pPr>
        <w:numPr>
          <w:ilvl w:val="0"/>
          <w:numId w:val="9"/>
        </w:numPr>
        <w:spacing w:before="120"/>
        <w:ind w:left="357" w:hanging="357"/>
        <w:jc w:val="both"/>
        <w:textAlignment w:val="baseline"/>
      </w:pPr>
      <w:r>
        <w:rPr>
          <w:rFonts w:ascii="Calibri" w:hAnsi="Calibri" w:cs="Arial"/>
          <w:bCs/>
          <w:szCs w:val="20"/>
          <w:lang w:eastAsia="cs-CZ"/>
        </w:rPr>
        <w:t>Objednatel má právo smlouvu vypovědět, a to i bez uvedení důvodu s tříměsíční výpovědní dobou, která počíná běžet od prvního dne měsíce následujícího po doručení výpovědi.</w:t>
      </w:r>
    </w:p>
    <w:p w:rsidR="002A0F3A" w:rsidRDefault="002A0F3A">
      <w:pPr>
        <w:numPr>
          <w:ilvl w:val="0"/>
          <w:numId w:val="9"/>
        </w:numPr>
        <w:spacing w:before="120"/>
        <w:ind w:left="357" w:hanging="357"/>
        <w:jc w:val="both"/>
        <w:textAlignment w:val="baseline"/>
      </w:pPr>
      <w:r>
        <w:rPr>
          <w:rFonts w:ascii="Calibri" w:hAnsi="Calibri" w:cs="Arial"/>
          <w:bCs/>
          <w:szCs w:val="20"/>
          <w:lang w:eastAsia="cs-CZ"/>
        </w:rPr>
        <w:t>Poskytovatel má právo smlouvu vypovědět, a to i bez uvedení důvodu s dvanáctiměsíční výpovědní dobou, která počíná běžet od prvního dne měsíce následujícího po doručení výpovědi.</w:t>
      </w:r>
    </w:p>
    <w:p w:rsidR="002A0F3A" w:rsidRDefault="002A0F3A">
      <w:pPr>
        <w:numPr>
          <w:ilvl w:val="0"/>
          <w:numId w:val="9"/>
        </w:numPr>
        <w:spacing w:before="120"/>
        <w:ind w:left="357" w:hanging="357"/>
        <w:jc w:val="both"/>
        <w:textAlignment w:val="baseline"/>
      </w:pPr>
      <w:r>
        <w:rPr>
          <w:rFonts w:ascii="Calibri" w:hAnsi="Calibri" w:cs="Arial"/>
          <w:szCs w:val="20"/>
        </w:rPr>
        <w:t>Kterákoliv ze smluvních stran je oprávněna tuto smlouvu vypovědět s okamžitou platností v případě, že druhá smluvní strana hrubě poruší nebo opakovaně porušuje své smluvní závazky vyplývající z této smlouvy a přes písemnou výzvu odmítá odstranit vady svého jednání, anebo nečiní žádné kroky k nápravě vzniklého vadného stavu, nebo v případě, že druhá smluvní strana vstoupí do likvidace anebo bude vůči ní prohlášen konkurs.</w:t>
      </w:r>
    </w:p>
    <w:p w:rsidR="002A0F3A" w:rsidRDefault="002A0F3A">
      <w:pPr>
        <w:textAlignment w:val="baseline"/>
        <w:rPr>
          <w:rFonts w:ascii="Calibri" w:hAnsi="Calibri" w:cs="Arial"/>
          <w:b/>
          <w:szCs w:val="20"/>
        </w:rPr>
      </w:pPr>
    </w:p>
    <w:p w:rsidR="002A0F3A" w:rsidRDefault="002A0F3A">
      <w:pPr>
        <w:ind w:firstLine="720"/>
        <w:jc w:val="center"/>
        <w:textAlignment w:val="baseline"/>
      </w:pPr>
      <w:r>
        <w:rPr>
          <w:rFonts w:ascii="Calibri" w:hAnsi="Calibri" w:cs="Arial"/>
          <w:b/>
          <w:szCs w:val="20"/>
        </w:rPr>
        <w:t>X.</w:t>
      </w:r>
    </w:p>
    <w:p w:rsidR="002A0F3A" w:rsidRDefault="002A0F3A">
      <w:pPr>
        <w:ind w:firstLine="720"/>
        <w:jc w:val="center"/>
        <w:textAlignment w:val="baseline"/>
      </w:pPr>
      <w:r>
        <w:rPr>
          <w:rFonts w:ascii="Calibri" w:hAnsi="Calibri" w:cs="Arial"/>
          <w:b/>
          <w:szCs w:val="20"/>
        </w:rPr>
        <w:t>MLČENLIVOST</w:t>
      </w:r>
    </w:p>
    <w:p w:rsidR="002A0F3A" w:rsidRDefault="002A0F3A">
      <w:pPr>
        <w:numPr>
          <w:ilvl w:val="0"/>
          <w:numId w:val="17"/>
        </w:numPr>
        <w:spacing w:before="120"/>
        <w:ind w:left="357" w:hanging="357"/>
        <w:jc w:val="both"/>
        <w:textAlignment w:val="baseline"/>
      </w:pPr>
      <w:r>
        <w:rPr>
          <w:rFonts w:ascii="Calibri" w:hAnsi="Calibri" w:cs="Arial"/>
          <w:szCs w:val="20"/>
        </w:rPr>
        <w:t>Smluvní strany se zavazují zachovávat vůči třetím osobám mlčenlivost o informacích, které získají v průběhu plnění této smlouvy vyjma situací, kdy obdrží od druhé strany písemné svolení.</w:t>
      </w:r>
    </w:p>
    <w:p w:rsidR="002A0F3A" w:rsidRDefault="002A0F3A">
      <w:pPr>
        <w:numPr>
          <w:ilvl w:val="0"/>
          <w:numId w:val="17"/>
        </w:numPr>
        <w:spacing w:before="120"/>
        <w:ind w:left="357" w:hanging="357"/>
        <w:jc w:val="both"/>
        <w:textAlignment w:val="baseline"/>
      </w:pPr>
      <w:r>
        <w:rPr>
          <w:rFonts w:ascii="Calibri" w:hAnsi="Calibri" w:cs="Arial"/>
          <w:szCs w:val="20"/>
        </w:rPr>
        <w:t xml:space="preserve">Za důvěrnou informaci se pro účely této smlouvy považují všechny informace, které jedna strana získala v průběhu plnění smlouvy od druhé strany a to i když se nejedná o obchodní tajemství dle občanského zákoníku, stejně tak i know-how, kterým se rozumí všechny poznatky obchodní, výrobní, technické a ekonomické povahy související s činností druhé strany, které mají skutečnou nebo alespoň potencionální hodnotu. </w:t>
      </w:r>
    </w:p>
    <w:p w:rsidR="002A0F3A" w:rsidRDefault="002A0F3A">
      <w:pPr>
        <w:numPr>
          <w:ilvl w:val="0"/>
          <w:numId w:val="17"/>
        </w:numPr>
        <w:spacing w:before="120"/>
        <w:ind w:left="357" w:hanging="357"/>
        <w:jc w:val="both"/>
        <w:textAlignment w:val="baseline"/>
      </w:pPr>
      <w:r>
        <w:rPr>
          <w:rFonts w:ascii="Calibri" w:hAnsi="Calibri" w:cs="Arial"/>
          <w:szCs w:val="20"/>
        </w:rPr>
        <w:t xml:space="preserve">Poskytovatel je povinen zavázat povinností mlčenlivosti všechny osoby, které se budou podílet na poskytování služeb dle této smlouvy včetně osob třetích stran, které mohou být přizvány po předchozím písemném souhlasu objednatele. </w:t>
      </w:r>
    </w:p>
    <w:p w:rsidR="002A0F3A" w:rsidRDefault="002A0F3A">
      <w:pPr>
        <w:numPr>
          <w:ilvl w:val="0"/>
          <w:numId w:val="17"/>
        </w:numPr>
        <w:spacing w:before="120"/>
        <w:ind w:left="357" w:hanging="357"/>
        <w:jc w:val="both"/>
        <w:textAlignment w:val="baseline"/>
      </w:pPr>
      <w:r>
        <w:rPr>
          <w:rFonts w:ascii="Calibri" w:hAnsi="Calibri" w:cs="Arial"/>
          <w:szCs w:val="20"/>
        </w:rPr>
        <w:t>Poskytovatel před podpisem této smlouvy předloží doklady zavazující jeho zaměstnance, kteří se budou podílet na plnění předmětu smlouvy k mlčenlivosti o informacích získaných u objednatele. Totožný doklad je poskytovatel povinen předložit i v případě, kdy pověří nového zaměstnance plněním předmětu této smlouvy.</w:t>
      </w:r>
    </w:p>
    <w:p w:rsidR="002A0F3A" w:rsidRDefault="002A0F3A">
      <w:pPr>
        <w:numPr>
          <w:ilvl w:val="0"/>
          <w:numId w:val="17"/>
        </w:numPr>
        <w:spacing w:before="120"/>
        <w:ind w:left="357" w:hanging="357"/>
        <w:jc w:val="both"/>
        <w:textAlignment w:val="baseline"/>
      </w:pPr>
      <w:r>
        <w:rPr>
          <w:rFonts w:ascii="Calibri" w:hAnsi="Calibri" w:cs="Arial"/>
          <w:szCs w:val="20"/>
        </w:rPr>
        <w:t>Komunikace vztahující se k této smlouvě bude probíhat pouze prostřednictvím osob oprávněných dle čl. V. odst. 2. jednat jménem smluvních stran.</w:t>
      </w:r>
    </w:p>
    <w:p w:rsidR="002A0F3A" w:rsidRDefault="002A0F3A">
      <w:pPr>
        <w:numPr>
          <w:ilvl w:val="0"/>
          <w:numId w:val="17"/>
        </w:numPr>
        <w:spacing w:before="120"/>
        <w:ind w:left="357" w:hanging="357"/>
        <w:jc w:val="both"/>
        <w:textAlignment w:val="baseline"/>
      </w:pPr>
      <w:r>
        <w:rPr>
          <w:rFonts w:ascii="Calibri" w:hAnsi="Calibri" w:cs="Arial"/>
          <w:szCs w:val="20"/>
        </w:rPr>
        <w:t>Trvání mlčenlivosti není omezeno trváním této smlouvy a trvá i po jejím zániku.</w:t>
      </w:r>
    </w:p>
    <w:p w:rsidR="002A0F3A" w:rsidRDefault="002A0F3A">
      <w:pPr>
        <w:numPr>
          <w:ilvl w:val="0"/>
          <w:numId w:val="17"/>
        </w:numPr>
        <w:spacing w:before="120"/>
        <w:ind w:left="357" w:hanging="357"/>
        <w:jc w:val="both"/>
        <w:textAlignment w:val="baseline"/>
      </w:pPr>
      <w:r>
        <w:rPr>
          <w:rFonts w:ascii="Calibri" w:hAnsi="Calibri" w:cs="Arial"/>
          <w:szCs w:val="20"/>
        </w:rPr>
        <w:t xml:space="preserve">Smluvní strany souhlasně prohlašují, že předmětem této smlouvy není přenos či zpracování osobních údajů. Nicméně poskytovatel se zavazuje v souvislosti s předmětem plnění této smlouvy, že pověření pracovníci, kteří i přesto přijdou do styku s osobními/citlivými údaji, učiní veškerá opatření, aby nedošlo k jejich neoprávněnému užití, změně, zcizení, ztrátě, zničení nebo neoprávněným přenosům. </w:t>
      </w:r>
    </w:p>
    <w:p w:rsidR="002A0F3A" w:rsidRPr="00922BEE" w:rsidRDefault="006109F9">
      <w:pPr>
        <w:numPr>
          <w:ilvl w:val="0"/>
          <w:numId w:val="17"/>
        </w:numPr>
        <w:spacing w:before="120"/>
        <w:ind w:left="357" w:hanging="357"/>
        <w:jc w:val="both"/>
        <w:textAlignment w:val="baseline"/>
      </w:pPr>
      <w:r w:rsidRPr="006109F9">
        <w:rPr>
          <w:rFonts w:ascii="Calibri" w:hAnsi="Calibri" w:cs="Arial"/>
          <w:szCs w:val="20"/>
        </w:rPr>
        <w:t>Pokud poskytovatel poruší svoji povinnost mlčenlivosti, je objednatel oprávněn požadovat po poskytovateli smluvní pokutu a to jednorázově ve výši 5.000,- Kč. Smluvní pokutu, sjednanou touto smlouvou, zaplatí povinná strana nezávisle na zavinění a na tom, zda a v jaké výši vznikne druhé straně škoda, kterou lze vymáhat samostatně. Omezení výše náhrady škody v jakémkoliv směru se však nepřipouští.</w:t>
      </w:r>
    </w:p>
    <w:p w:rsidR="002A0F3A" w:rsidRDefault="002A0F3A">
      <w:pPr>
        <w:pStyle w:val="Odstavecseseznamem1"/>
        <w:widowControl w:val="0"/>
        <w:ind w:left="567"/>
        <w:jc w:val="both"/>
        <w:rPr>
          <w:rFonts w:ascii="Calibri" w:hAnsi="Calibri" w:cs="Arial"/>
          <w:szCs w:val="20"/>
        </w:rPr>
      </w:pPr>
    </w:p>
    <w:p w:rsidR="002A0F3A" w:rsidRDefault="002A0F3A">
      <w:pPr>
        <w:ind w:left="336" w:firstLine="720"/>
        <w:jc w:val="center"/>
        <w:textAlignment w:val="baseline"/>
      </w:pPr>
      <w:r>
        <w:rPr>
          <w:rFonts w:ascii="Calibri" w:hAnsi="Calibri" w:cs="Arial"/>
          <w:b/>
          <w:szCs w:val="20"/>
        </w:rPr>
        <w:t>XI.</w:t>
      </w:r>
    </w:p>
    <w:p w:rsidR="002A0F3A" w:rsidRDefault="002A0F3A">
      <w:pPr>
        <w:ind w:firstLine="720"/>
        <w:jc w:val="center"/>
        <w:textAlignment w:val="baseline"/>
      </w:pPr>
      <w:r>
        <w:rPr>
          <w:rFonts w:ascii="Calibri" w:hAnsi="Calibri" w:cs="Arial"/>
          <w:b/>
          <w:szCs w:val="20"/>
        </w:rPr>
        <w:t>ZÁVĚREČNÁ USTANOVENÍ</w:t>
      </w:r>
    </w:p>
    <w:p w:rsidR="002A0F3A" w:rsidRDefault="002A0F3A">
      <w:pPr>
        <w:numPr>
          <w:ilvl w:val="0"/>
          <w:numId w:val="10"/>
        </w:numPr>
        <w:spacing w:before="120"/>
        <w:ind w:left="357" w:hanging="357"/>
        <w:jc w:val="both"/>
        <w:textAlignment w:val="baseline"/>
      </w:pPr>
      <w:r>
        <w:rPr>
          <w:rFonts w:ascii="Calibri" w:hAnsi="Calibri"/>
          <w:szCs w:val="20"/>
        </w:rPr>
        <w:t>Neplatnost některého smluvního ustanovení nemá za následek neplatnost celé smlouvy, pokud se nejedná o skutečnost, se kterou zákon spojuje takové účinky. Pokud dojde ke změně obecně závazných právních předpisů, bude příslušné ustanovení této smlouvy, kterého se změna týká upraveno v souladu s touto změnou, přičemž ostatní smluvní ujednání zůstávají v platnosti, pokud by z dohody smluvních stran, nebo z povahy změny nevyplývalo něco jiného.</w:t>
      </w:r>
    </w:p>
    <w:p w:rsidR="002A0F3A" w:rsidRDefault="002A0F3A">
      <w:pPr>
        <w:numPr>
          <w:ilvl w:val="0"/>
          <w:numId w:val="10"/>
        </w:numPr>
        <w:spacing w:before="120"/>
        <w:ind w:left="357" w:hanging="357"/>
        <w:jc w:val="both"/>
        <w:textAlignment w:val="baseline"/>
      </w:pPr>
      <w:r>
        <w:rPr>
          <w:rFonts w:ascii="Calibri" w:hAnsi="Calibri"/>
          <w:szCs w:val="20"/>
        </w:rPr>
        <w:t xml:space="preserve">Poskytovatel souhlasí se zveřejněním této smlouvy včetně všech jejích náležitostí. </w:t>
      </w:r>
    </w:p>
    <w:p w:rsidR="002A0F3A" w:rsidRDefault="002A0F3A">
      <w:pPr>
        <w:numPr>
          <w:ilvl w:val="0"/>
          <w:numId w:val="10"/>
        </w:numPr>
        <w:spacing w:before="120"/>
        <w:ind w:left="357" w:hanging="357"/>
        <w:jc w:val="both"/>
        <w:textAlignment w:val="baseline"/>
      </w:pPr>
      <w:r>
        <w:rPr>
          <w:rFonts w:ascii="Calibri" w:hAnsi="Calibri"/>
          <w:szCs w:val="20"/>
        </w:rPr>
        <w:t>Tato smlouva je vyhotovena ve třech exemplářích, z nichž každý má sílu originálu. Objednatel obdrží dva a poskytovatel jeden exemplář smlouvy.</w:t>
      </w:r>
    </w:p>
    <w:p w:rsidR="002A0F3A" w:rsidRDefault="002A0F3A">
      <w:pPr>
        <w:numPr>
          <w:ilvl w:val="0"/>
          <w:numId w:val="10"/>
        </w:numPr>
        <w:spacing w:before="120"/>
        <w:ind w:left="357" w:hanging="357"/>
        <w:jc w:val="both"/>
        <w:textAlignment w:val="baseline"/>
      </w:pPr>
      <w:r>
        <w:rPr>
          <w:rFonts w:ascii="Calibri" w:hAnsi="Calibri"/>
          <w:szCs w:val="20"/>
        </w:rPr>
        <w:t>Změny této smlouvy mohou být provedeny pouze písemnou dohodou smluvních stran.</w:t>
      </w:r>
    </w:p>
    <w:p w:rsidR="002A0F3A" w:rsidRDefault="002A0F3A">
      <w:pPr>
        <w:numPr>
          <w:ilvl w:val="0"/>
          <w:numId w:val="10"/>
        </w:numPr>
        <w:spacing w:before="120"/>
        <w:ind w:left="357" w:hanging="357"/>
        <w:jc w:val="both"/>
        <w:textAlignment w:val="baseline"/>
      </w:pPr>
      <w:r>
        <w:rPr>
          <w:rFonts w:ascii="Calibri" w:hAnsi="Calibri"/>
          <w:szCs w:val="20"/>
        </w:rPr>
        <w:t xml:space="preserve">Tato smlouva se řídí českým právním řádem. Nepodaří-li se případné spory vyřešit smírem, bude je rozhodovat </w:t>
      </w:r>
      <w:r>
        <w:rPr>
          <w:rFonts w:ascii="Calibri" w:hAnsi="Calibri" w:cs="Arial"/>
          <w:bCs/>
          <w:szCs w:val="20"/>
          <w:lang w:eastAsia="cs-CZ"/>
        </w:rPr>
        <w:t>příslušný obecný soud.</w:t>
      </w:r>
    </w:p>
    <w:p w:rsidR="002A0F3A" w:rsidRDefault="002A0F3A">
      <w:pPr>
        <w:numPr>
          <w:ilvl w:val="0"/>
          <w:numId w:val="10"/>
        </w:numPr>
        <w:spacing w:before="120"/>
        <w:ind w:left="357" w:hanging="357"/>
        <w:jc w:val="both"/>
        <w:textAlignment w:val="baseline"/>
      </w:pPr>
      <w:r>
        <w:rPr>
          <w:rFonts w:ascii="Calibri" w:hAnsi="Calibri"/>
          <w:szCs w:val="20"/>
        </w:rPr>
        <w:t>Poskytovatel i objednatel souhlasí s tím, že veškeré přílohy smlouvy jsou její nedílnou součástí.</w:t>
      </w:r>
    </w:p>
    <w:p w:rsidR="002A0F3A" w:rsidRDefault="002A0F3A">
      <w:pPr>
        <w:numPr>
          <w:ilvl w:val="0"/>
          <w:numId w:val="11"/>
        </w:numPr>
        <w:spacing w:before="60"/>
        <w:ind w:left="850" w:hanging="357"/>
        <w:jc w:val="both"/>
        <w:textAlignment w:val="baseline"/>
      </w:pPr>
      <w:r>
        <w:rPr>
          <w:rFonts w:ascii="Calibri" w:hAnsi="Calibri"/>
          <w:szCs w:val="20"/>
        </w:rPr>
        <w:t>Příloha č. 1 – Podrobný popis služeb</w:t>
      </w:r>
    </w:p>
    <w:p w:rsidR="002A0F3A" w:rsidRDefault="002A0F3A">
      <w:pPr>
        <w:numPr>
          <w:ilvl w:val="0"/>
          <w:numId w:val="10"/>
        </w:numPr>
        <w:spacing w:before="120"/>
        <w:ind w:left="357" w:hanging="357"/>
        <w:jc w:val="both"/>
        <w:textAlignment w:val="baseline"/>
      </w:pPr>
      <w:r>
        <w:rPr>
          <w:rFonts w:ascii="Calibri" w:hAnsi="Calibri"/>
          <w:szCs w:val="20"/>
        </w:rPr>
        <w:t>Smluvní strany prohlašují, že si tuto smlouvu přečetly, že rozumí jejímu obsahu, souhlasí s ním, a dále prohlašují, že tuto smlouvu neuzavřely v tísni, ani za jiných nápadně nevýhodných podmínek.</w:t>
      </w:r>
    </w:p>
    <w:tbl>
      <w:tblPr>
        <w:tblW w:w="0" w:type="auto"/>
        <w:jc w:val="center"/>
        <w:tblLayout w:type="fixed"/>
        <w:tblLook w:val="0000" w:firstRow="0" w:lastRow="0" w:firstColumn="0" w:lastColumn="0" w:noHBand="0" w:noVBand="0"/>
      </w:tblPr>
      <w:tblGrid>
        <w:gridCol w:w="4644"/>
        <w:gridCol w:w="4642"/>
      </w:tblGrid>
      <w:tr w:rsidR="002A0F3A">
        <w:trPr>
          <w:jc w:val="center"/>
        </w:trPr>
        <w:tc>
          <w:tcPr>
            <w:tcW w:w="4644" w:type="dxa"/>
            <w:shd w:val="clear" w:color="auto" w:fill="auto"/>
          </w:tcPr>
          <w:p w:rsidR="002A0F3A" w:rsidRDefault="002A0F3A">
            <w:pPr>
              <w:jc w:val="both"/>
              <w:textAlignment w:val="baseline"/>
            </w:pPr>
            <w:r>
              <w:rPr>
                <w:rFonts w:ascii="Calibri" w:hAnsi="Calibri" w:cs="Arial"/>
                <w:szCs w:val="20"/>
                <w:lang w:eastAsia="cs-CZ"/>
              </w:rPr>
              <w:t xml:space="preserve">  </w:t>
            </w:r>
          </w:p>
          <w:p w:rsidR="002A0F3A" w:rsidRDefault="002A0F3A">
            <w:pPr>
              <w:jc w:val="both"/>
              <w:textAlignment w:val="baseline"/>
            </w:pPr>
            <w:r>
              <w:rPr>
                <w:rFonts w:ascii="Calibri" w:hAnsi="Calibri" w:cs="Arial"/>
                <w:szCs w:val="20"/>
                <w:lang w:eastAsia="cs-CZ"/>
              </w:rPr>
              <w:t xml:space="preserve">    </w:t>
            </w:r>
          </w:p>
          <w:p w:rsidR="002A0F3A" w:rsidRDefault="002A0F3A">
            <w:pPr>
              <w:jc w:val="both"/>
              <w:textAlignment w:val="baseline"/>
              <w:rPr>
                <w:rFonts w:ascii="Calibri" w:hAnsi="Calibri" w:cs="Arial"/>
                <w:szCs w:val="20"/>
                <w:lang w:eastAsia="cs-CZ"/>
              </w:rPr>
            </w:pPr>
          </w:p>
          <w:p w:rsidR="002A0F3A" w:rsidRDefault="002A0F3A">
            <w:pPr>
              <w:jc w:val="both"/>
              <w:textAlignment w:val="baseline"/>
            </w:pPr>
            <w:r>
              <w:rPr>
                <w:rFonts w:ascii="Calibri" w:hAnsi="Calibri" w:cs="Arial"/>
                <w:szCs w:val="20"/>
                <w:lang w:eastAsia="cs-CZ"/>
              </w:rPr>
              <w:t xml:space="preserve"> V Olomouci dne: </w:t>
            </w:r>
          </w:p>
        </w:tc>
        <w:tc>
          <w:tcPr>
            <w:tcW w:w="4642" w:type="dxa"/>
            <w:shd w:val="clear" w:color="auto" w:fill="auto"/>
          </w:tcPr>
          <w:p w:rsidR="002A0F3A" w:rsidRDefault="002A0F3A">
            <w:pPr>
              <w:jc w:val="both"/>
              <w:textAlignment w:val="baseline"/>
            </w:pPr>
            <w:r>
              <w:rPr>
                <w:rFonts w:ascii="Calibri" w:hAnsi="Calibri" w:cs="Arial"/>
                <w:szCs w:val="20"/>
                <w:lang w:eastAsia="cs-CZ"/>
              </w:rPr>
              <w:t xml:space="preserve">                 </w:t>
            </w:r>
          </w:p>
          <w:p w:rsidR="002A0F3A" w:rsidRDefault="002A0F3A">
            <w:pPr>
              <w:jc w:val="both"/>
              <w:textAlignment w:val="baseline"/>
            </w:pPr>
            <w:r>
              <w:rPr>
                <w:rFonts w:ascii="Calibri" w:hAnsi="Calibri" w:cs="Arial"/>
                <w:szCs w:val="20"/>
                <w:lang w:eastAsia="cs-CZ"/>
              </w:rPr>
              <w:t xml:space="preserve">  </w:t>
            </w:r>
          </w:p>
          <w:p w:rsidR="002A0F3A" w:rsidRDefault="002A0F3A">
            <w:pPr>
              <w:jc w:val="both"/>
              <w:textAlignment w:val="baseline"/>
              <w:rPr>
                <w:rFonts w:ascii="Calibri" w:hAnsi="Calibri" w:cs="Arial"/>
                <w:szCs w:val="20"/>
                <w:lang w:eastAsia="cs-CZ"/>
              </w:rPr>
            </w:pPr>
          </w:p>
          <w:p w:rsidR="002A0F3A" w:rsidRDefault="002A0F3A">
            <w:pPr>
              <w:jc w:val="both"/>
              <w:textAlignment w:val="baseline"/>
            </w:pPr>
            <w:r>
              <w:rPr>
                <w:rFonts w:ascii="Calibri" w:hAnsi="Calibri" w:cs="Arial"/>
                <w:szCs w:val="20"/>
                <w:lang w:eastAsia="cs-CZ"/>
              </w:rPr>
              <w:t xml:space="preserve">     V </w:t>
            </w:r>
            <w:sdt>
              <w:sdtPr>
                <w:rPr>
                  <w:rFonts w:ascii="Calibri" w:hAnsi="Calibri" w:cs="Arial"/>
                  <w:szCs w:val="20"/>
                  <w:lang w:eastAsia="cs-CZ"/>
                </w:rPr>
                <w:id w:val="1773050333"/>
                <w:placeholder>
                  <w:docPart w:val="DefaultPlaceholder_1081868574"/>
                </w:placeholder>
                <w:text/>
              </w:sdtPr>
              <w:sdtEndPr/>
              <w:sdtContent>
                <w:r>
                  <w:rPr>
                    <w:rFonts w:ascii="Calibri" w:hAnsi="Calibri" w:cs="Arial"/>
                    <w:szCs w:val="20"/>
                    <w:lang w:eastAsia="cs-CZ"/>
                  </w:rPr>
                  <w:t>……………..…….. dne ……………………….. </w:t>
                </w:r>
              </w:sdtContent>
            </w:sdt>
          </w:p>
        </w:tc>
      </w:tr>
      <w:tr w:rsidR="002A0F3A" w:rsidTr="002167AA">
        <w:trPr>
          <w:trHeight w:val="771"/>
          <w:jc w:val="center"/>
        </w:trPr>
        <w:tc>
          <w:tcPr>
            <w:tcW w:w="4644" w:type="dxa"/>
            <w:shd w:val="clear" w:color="auto" w:fill="auto"/>
          </w:tcPr>
          <w:p w:rsidR="002A0F3A" w:rsidRDefault="002A0F3A">
            <w:pPr>
              <w:jc w:val="both"/>
              <w:textAlignment w:val="baseline"/>
              <w:rPr>
                <w:rFonts w:ascii="Calibri" w:hAnsi="Calibri" w:cs="Arial"/>
                <w:szCs w:val="20"/>
                <w:lang w:eastAsia="cs-CZ"/>
              </w:rPr>
            </w:pPr>
          </w:p>
          <w:p w:rsidR="002A0F3A" w:rsidRDefault="002A0F3A">
            <w:pPr>
              <w:jc w:val="both"/>
              <w:textAlignment w:val="baseline"/>
              <w:rPr>
                <w:rFonts w:ascii="Calibri" w:hAnsi="Calibri" w:cs="Arial"/>
                <w:szCs w:val="20"/>
                <w:lang w:eastAsia="cs-CZ"/>
              </w:rPr>
            </w:pPr>
          </w:p>
          <w:p w:rsidR="002A0F3A" w:rsidRDefault="002A0F3A">
            <w:pPr>
              <w:jc w:val="both"/>
              <w:textAlignment w:val="baseline"/>
              <w:rPr>
                <w:rFonts w:ascii="Calibri" w:hAnsi="Calibri" w:cs="Arial"/>
                <w:szCs w:val="20"/>
                <w:lang w:eastAsia="cs-CZ"/>
              </w:rPr>
            </w:pPr>
          </w:p>
        </w:tc>
        <w:tc>
          <w:tcPr>
            <w:tcW w:w="4642" w:type="dxa"/>
            <w:shd w:val="clear" w:color="auto" w:fill="auto"/>
          </w:tcPr>
          <w:p w:rsidR="002A0F3A" w:rsidRDefault="002A0F3A">
            <w:pPr>
              <w:jc w:val="both"/>
              <w:textAlignment w:val="baseline"/>
              <w:rPr>
                <w:rFonts w:ascii="Calibri" w:hAnsi="Calibri" w:cs="Arial"/>
                <w:szCs w:val="20"/>
                <w:lang w:eastAsia="cs-CZ"/>
              </w:rPr>
            </w:pPr>
          </w:p>
        </w:tc>
      </w:tr>
      <w:tr w:rsidR="002A0F3A">
        <w:trPr>
          <w:jc w:val="center"/>
        </w:trPr>
        <w:tc>
          <w:tcPr>
            <w:tcW w:w="4644" w:type="dxa"/>
            <w:shd w:val="clear" w:color="auto" w:fill="auto"/>
          </w:tcPr>
          <w:p w:rsidR="002A0F3A" w:rsidRDefault="002A0F3A">
            <w:pPr>
              <w:jc w:val="both"/>
              <w:textAlignment w:val="baseline"/>
            </w:pPr>
            <w:r>
              <w:rPr>
                <w:rFonts w:ascii="Calibri" w:hAnsi="Calibri" w:cs="Arial"/>
                <w:szCs w:val="20"/>
                <w:lang w:eastAsia="cs-CZ"/>
              </w:rPr>
              <w:t xml:space="preserve">     ………………………………………………….</w:t>
            </w:r>
          </w:p>
        </w:tc>
        <w:tc>
          <w:tcPr>
            <w:tcW w:w="4642" w:type="dxa"/>
            <w:shd w:val="clear" w:color="auto" w:fill="auto"/>
          </w:tcPr>
          <w:p w:rsidR="002A0F3A" w:rsidRDefault="002A0F3A">
            <w:pPr>
              <w:jc w:val="both"/>
              <w:textAlignment w:val="baseline"/>
            </w:pPr>
            <w:r>
              <w:rPr>
                <w:rFonts w:ascii="Calibri" w:hAnsi="Calibri" w:cs="Arial"/>
                <w:szCs w:val="20"/>
                <w:lang w:eastAsia="cs-CZ"/>
              </w:rPr>
              <w:t xml:space="preserve">           </w:t>
            </w:r>
            <w:sdt>
              <w:sdtPr>
                <w:rPr>
                  <w:rFonts w:ascii="Calibri" w:hAnsi="Calibri" w:cs="Arial"/>
                  <w:szCs w:val="20"/>
                  <w:lang w:eastAsia="cs-CZ"/>
                </w:rPr>
                <w:id w:val="952599320"/>
                <w:placeholder>
                  <w:docPart w:val="DefaultPlaceholder_1081868574"/>
                </w:placeholder>
                <w:text/>
              </w:sdtPr>
              <w:sdtContent>
                <w:r>
                  <w:rPr>
                    <w:rFonts w:ascii="Calibri" w:hAnsi="Calibri" w:cs="Arial"/>
                    <w:szCs w:val="20"/>
                    <w:lang w:eastAsia="cs-CZ"/>
                  </w:rPr>
                  <w:t xml:space="preserve">  ………………………………………………….</w:t>
                </w:r>
              </w:sdtContent>
            </w:sdt>
          </w:p>
        </w:tc>
      </w:tr>
      <w:tr w:rsidR="002A0F3A">
        <w:trPr>
          <w:jc w:val="center"/>
        </w:trPr>
        <w:tc>
          <w:tcPr>
            <w:tcW w:w="4644" w:type="dxa"/>
            <w:shd w:val="clear" w:color="auto" w:fill="auto"/>
          </w:tcPr>
          <w:p w:rsidR="002A0F3A" w:rsidRDefault="00E507DE" w:rsidP="00E507DE">
            <w:pPr>
              <w:textAlignment w:val="baseline"/>
            </w:pPr>
            <w:r>
              <w:rPr>
                <w:rFonts w:ascii="Calibri" w:hAnsi="Calibri" w:cs="Arial"/>
                <w:szCs w:val="20"/>
                <w:lang w:eastAsia="cs-CZ"/>
              </w:rPr>
              <w:t xml:space="preserve">                      </w:t>
            </w:r>
            <w:r w:rsidR="002A0F3A">
              <w:rPr>
                <w:rFonts w:ascii="Calibri" w:hAnsi="Calibri" w:cs="Arial"/>
                <w:szCs w:val="20"/>
                <w:lang w:eastAsia="cs-CZ"/>
              </w:rPr>
              <w:t>za objednatele</w:t>
            </w:r>
          </w:p>
        </w:tc>
        <w:tc>
          <w:tcPr>
            <w:tcW w:w="4642" w:type="dxa"/>
            <w:shd w:val="clear" w:color="auto" w:fill="auto"/>
          </w:tcPr>
          <w:p w:rsidR="002A0F3A" w:rsidRDefault="002A0F3A">
            <w:pPr>
              <w:jc w:val="center"/>
              <w:textAlignment w:val="baseline"/>
            </w:pPr>
            <w:r>
              <w:rPr>
                <w:rFonts w:ascii="Calibri" w:hAnsi="Calibri" w:cs="Arial"/>
                <w:szCs w:val="20"/>
                <w:lang w:eastAsia="cs-CZ"/>
              </w:rPr>
              <w:t>za poskytovatele</w:t>
            </w:r>
          </w:p>
          <w:p w:rsidR="002A0F3A" w:rsidRDefault="002A0F3A">
            <w:pPr>
              <w:jc w:val="both"/>
              <w:textAlignment w:val="baseline"/>
              <w:rPr>
                <w:rFonts w:ascii="Calibri" w:hAnsi="Calibri" w:cs="Arial"/>
                <w:szCs w:val="20"/>
                <w:lang w:eastAsia="cs-CZ"/>
              </w:rPr>
            </w:pPr>
          </w:p>
          <w:p w:rsidR="002A0F3A" w:rsidRDefault="002A0F3A">
            <w:pPr>
              <w:jc w:val="both"/>
              <w:textAlignment w:val="baseline"/>
              <w:rPr>
                <w:rFonts w:ascii="Calibri" w:hAnsi="Calibri" w:cs="Arial"/>
                <w:szCs w:val="20"/>
                <w:lang w:eastAsia="cs-CZ"/>
              </w:rPr>
            </w:pPr>
          </w:p>
        </w:tc>
      </w:tr>
    </w:tbl>
    <w:p w:rsidR="002A0F3A" w:rsidRDefault="002A0F3A">
      <w:pPr>
        <w:jc w:val="both"/>
        <w:textAlignment w:val="baseline"/>
        <w:rPr>
          <w:rFonts w:ascii="Calibri" w:hAnsi="Calibri" w:cs="Arial"/>
          <w:b/>
          <w:szCs w:val="20"/>
        </w:rPr>
      </w:pPr>
    </w:p>
    <w:p w:rsidR="002A0F3A" w:rsidRDefault="002A0F3A">
      <w:pPr>
        <w:spacing w:after="160" w:line="259" w:lineRule="auto"/>
        <w:rPr>
          <w:rFonts w:ascii="Calibri" w:hAnsi="Calibri" w:cs="Arial"/>
          <w:b/>
          <w:szCs w:val="20"/>
        </w:rPr>
      </w:pPr>
    </w:p>
    <w:p w:rsidR="002A0F3A" w:rsidRDefault="002A0F3A">
      <w:pPr>
        <w:pageBreakBefore/>
        <w:jc w:val="both"/>
        <w:textAlignment w:val="baseline"/>
        <w:rPr>
          <w:rFonts w:ascii="Calibri" w:hAnsi="Calibri" w:cs="Arial"/>
          <w:b/>
          <w:szCs w:val="20"/>
        </w:rPr>
      </w:pPr>
    </w:p>
    <w:p w:rsidR="002A0F3A" w:rsidRDefault="002A0F3A">
      <w:pPr>
        <w:jc w:val="both"/>
        <w:textAlignment w:val="baseline"/>
        <w:rPr>
          <w:rFonts w:ascii="Calibri" w:hAnsi="Calibri" w:cs="Arial"/>
          <w:b/>
          <w:szCs w:val="20"/>
        </w:rPr>
      </w:pPr>
    </w:p>
    <w:p w:rsidR="002A0F3A" w:rsidRDefault="002A0F3A">
      <w:pPr>
        <w:jc w:val="both"/>
        <w:textAlignment w:val="baseline"/>
      </w:pPr>
      <w:r>
        <w:rPr>
          <w:rFonts w:ascii="Calibri" w:hAnsi="Calibri" w:cs="Arial"/>
          <w:b/>
          <w:szCs w:val="20"/>
        </w:rPr>
        <w:t>Příloha č. 1 – Podrobný popis služeb</w:t>
      </w:r>
    </w:p>
    <w:p w:rsidR="002A0F3A" w:rsidRDefault="002A0F3A">
      <w:pPr>
        <w:rPr>
          <w:rFonts w:ascii="Calibri" w:hAnsi="Calibri"/>
          <w:szCs w:val="20"/>
        </w:rPr>
      </w:pPr>
    </w:p>
    <w:p w:rsidR="002A0F3A" w:rsidRDefault="002A0F3A">
      <w:r>
        <w:rPr>
          <w:rFonts w:ascii="Calibri" w:hAnsi="Calibri"/>
          <w:szCs w:val="20"/>
        </w:rPr>
        <w:t xml:space="preserve">Servisní podpora ArchiCAD verze </w:t>
      </w:r>
      <w:sdt>
        <w:sdtPr>
          <w:rPr>
            <w:rFonts w:ascii="Calibri" w:hAnsi="Calibri"/>
            <w:color w:val="000000" w:themeColor="text1"/>
            <w:szCs w:val="20"/>
            <w:highlight w:val="lightGray"/>
          </w:rPr>
          <w:id w:val="-841553786"/>
          <w:placeholder>
            <w:docPart w:val="DefaultPlaceholder_1081868574"/>
          </w:placeholder>
          <w:text/>
        </w:sdtPr>
        <w:sdtEndPr/>
        <w:sdtContent>
          <w:r w:rsidRPr="009B09EC">
            <w:rPr>
              <w:rFonts w:ascii="Calibri" w:hAnsi="Calibri"/>
              <w:color w:val="000000" w:themeColor="text1"/>
              <w:szCs w:val="20"/>
              <w:highlight w:val="lightGray"/>
            </w:rPr>
            <w:t>xx</w:t>
          </w:r>
        </w:sdtContent>
      </w:sdt>
      <w:r>
        <w:rPr>
          <w:rFonts w:ascii="Calibri" w:hAnsi="Calibri"/>
          <w:szCs w:val="20"/>
        </w:rPr>
        <w:t xml:space="preserve"> obsahuje min.:</w:t>
      </w:r>
    </w:p>
    <w:p w:rsidR="00E507DE" w:rsidRPr="00E507DE" w:rsidRDefault="00E507DE" w:rsidP="00E507DE">
      <w:pPr>
        <w:numPr>
          <w:ilvl w:val="0"/>
          <w:numId w:val="21"/>
        </w:numPr>
        <w:shd w:val="clear" w:color="auto" w:fill="FFFFFF"/>
        <w:suppressAutoHyphens w:val="0"/>
        <w:rPr>
          <w:rFonts w:ascii="Calibri" w:hAnsi="Calibri"/>
          <w:szCs w:val="20"/>
        </w:rPr>
      </w:pPr>
      <w:r w:rsidRPr="00E507DE">
        <w:rPr>
          <w:rFonts w:ascii="Calibri" w:hAnsi="Calibri"/>
          <w:szCs w:val="20"/>
        </w:rPr>
        <w:t>bezplatný upgrade na aktualizovanou verzi programu v momentě vydání</w:t>
      </w:r>
    </w:p>
    <w:p w:rsidR="00E507DE" w:rsidRPr="00E507DE" w:rsidRDefault="00E507DE" w:rsidP="00E507DE">
      <w:pPr>
        <w:numPr>
          <w:ilvl w:val="0"/>
          <w:numId w:val="21"/>
        </w:numPr>
        <w:shd w:val="clear" w:color="auto" w:fill="FFFFFF"/>
        <w:suppressAutoHyphens w:val="0"/>
        <w:rPr>
          <w:rFonts w:ascii="Calibri" w:hAnsi="Calibri"/>
          <w:szCs w:val="20"/>
        </w:rPr>
      </w:pPr>
      <w:r w:rsidRPr="00E507DE">
        <w:rPr>
          <w:rFonts w:ascii="Calibri" w:hAnsi="Calibri"/>
          <w:szCs w:val="20"/>
        </w:rPr>
        <w:t>nové verze (upgrade) ARCHICADu min. 1x ročně</w:t>
      </w:r>
    </w:p>
    <w:p w:rsidR="00E507DE" w:rsidRPr="00E507DE" w:rsidRDefault="00E507DE" w:rsidP="00E507DE">
      <w:pPr>
        <w:numPr>
          <w:ilvl w:val="0"/>
          <w:numId w:val="21"/>
        </w:numPr>
        <w:shd w:val="clear" w:color="auto" w:fill="FFFFFF"/>
        <w:suppressAutoHyphens w:val="0"/>
        <w:rPr>
          <w:rFonts w:ascii="Calibri" w:hAnsi="Calibri"/>
          <w:szCs w:val="20"/>
        </w:rPr>
      </w:pPr>
      <w:r w:rsidRPr="00E507DE">
        <w:rPr>
          <w:rFonts w:ascii="Calibri" w:hAnsi="Calibri"/>
          <w:szCs w:val="20"/>
        </w:rPr>
        <w:t>malé aktualizace (patches)</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technická podpora po telefonu ("hotline") min. 5x7 (v pracovní dny (9.00 - 16.00 hod), prostřednictvím e-mailu požadavky nepřetržitě, řešení min. 5x7 (v pracovní dny (9.00 - 16.00 hod)</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přístup do heslem chráněné části www stránky Cegry</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 xml:space="preserve">přístup zdarma na pracovní setkání min. 4x ročně) a na konferenci ArchiDAYS </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min. 30% slevu oproti ceníkové ceně na servisní služby Cegry</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bezplatné školení v rozsahu min. 5 hodin aktualizované verze ARCHICADu (po upgrade na novou verzi)</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min. 30% slevu oproti ceníkové ceně školení nabízených Cegrou</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pojištění ochranné jednotky (hardwarový klíč) ARCHICADu proti krádeži, poškození nebo poškození živelnou pohromou (požár, povodeň,…). Dodavatel poskytne min. 50% slevu z manipulačního poplatku za výměnu ochranné jednotky</w:t>
      </w:r>
    </w:p>
    <w:p w:rsidR="00E507DE" w:rsidRPr="00E507DE" w:rsidRDefault="00E507DE" w:rsidP="00E507DE">
      <w:pPr>
        <w:numPr>
          <w:ilvl w:val="0"/>
          <w:numId w:val="22"/>
        </w:numPr>
        <w:shd w:val="clear" w:color="auto" w:fill="FFFFFF"/>
        <w:suppressAutoHyphens w:val="0"/>
        <w:rPr>
          <w:rFonts w:ascii="Calibri" w:hAnsi="Calibri"/>
          <w:szCs w:val="20"/>
        </w:rPr>
      </w:pPr>
      <w:r w:rsidRPr="00E507DE">
        <w:rPr>
          <w:rFonts w:ascii="Calibri" w:hAnsi="Calibri"/>
          <w:szCs w:val="20"/>
        </w:rPr>
        <w:t>min. 40% slevy na doplňkové programy Graphisoft</w:t>
      </w:r>
    </w:p>
    <w:p w:rsidR="002A0F3A" w:rsidRDefault="00E507DE" w:rsidP="00E507DE">
      <w:pPr>
        <w:numPr>
          <w:ilvl w:val="0"/>
          <w:numId w:val="20"/>
        </w:numPr>
        <w:shd w:val="clear" w:color="auto" w:fill="FFFFFF"/>
      </w:pPr>
      <w:r w:rsidRPr="00E507DE">
        <w:rPr>
          <w:rFonts w:ascii="Calibri" w:hAnsi="Calibri"/>
          <w:szCs w:val="20"/>
        </w:rPr>
        <w:t>podpora musí zahrnovat všechny upgradované licence ARCHICADu zadavatele, rovněž připojení všech později zakoupených licencí.</w:t>
      </w:r>
    </w:p>
    <w:sdt>
      <w:sdtPr>
        <w:rPr>
          <w:rFonts w:ascii="Calibri" w:hAnsi="Calibri"/>
          <w:i/>
          <w:color w:val="000000" w:themeColor="text1"/>
          <w:szCs w:val="20"/>
        </w:rPr>
        <w:id w:val="1899015068"/>
        <w:placeholder>
          <w:docPart w:val="4A274131CCF74A1DB7EEFF3D7A9E2B96"/>
        </w:placeholder>
        <w:text/>
      </w:sdtPr>
      <w:sdtEndPr/>
      <w:sdtContent>
        <w:p w:rsidR="009B09EC" w:rsidRPr="00861465" w:rsidRDefault="009B09EC" w:rsidP="009B09EC">
          <w:pPr>
            <w:numPr>
              <w:ilvl w:val="0"/>
              <w:numId w:val="20"/>
            </w:numPr>
            <w:shd w:val="clear" w:color="auto" w:fill="FFFFFF"/>
          </w:pPr>
          <w:r w:rsidRPr="00861465">
            <w:rPr>
              <w:rFonts w:ascii="Calibri" w:hAnsi="Calibri"/>
              <w:i/>
              <w:color w:val="000000" w:themeColor="text1"/>
              <w:szCs w:val="20"/>
            </w:rPr>
            <w:t>dále doplní poskytovatel</w:t>
          </w:r>
          <w:r>
            <w:rPr>
              <w:rFonts w:ascii="Calibri" w:hAnsi="Calibri"/>
              <w:i/>
              <w:color w:val="000000" w:themeColor="text1"/>
              <w:szCs w:val="20"/>
            </w:rPr>
            <w:t>…</w:t>
          </w:r>
        </w:p>
      </w:sdtContent>
    </w:sdt>
    <w:sdt>
      <w:sdtPr>
        <w:id w:val="569228966"/>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1292711798"/>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98112966"/>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377132142"/>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1636937885"/>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734848950"/>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564301285"/>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342396355"/>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145366404"/>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322247149"/>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500203389"/>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1885017951"/>
        <w:placeholder>
          <w:docPart w:val="4F8D0C80D13B45A78BA02D144F9423E8"/>
        </w:placeholder>
        <w:text/>
      </w:sdtPr>
      <w:sdtEndPr/>
      <w:sdtContent>
        <w:p w:rsidR="009B09EC" w:rsidRPr="00861465" w:rsidRDefault="009B09EC" w:rsidP="009B09EC">
          <w:pPr>
            <w:numPr>
              <w:ilvl w:val="0"/>
              <w:numId w:val="20"/>
            </w:numPr>
            <w:shd w:val="clear" w:color="auto" w:fill="FFFFFF"/>
          </w:pPr>
          <w:r>
            <w:t>…</w:t>
          </w:r>
        </w:p>
      </w:sdtContent>
    </w:sdt>
    <w:sdt>
      <w:sdtPr>
        <w:id w:val="-786496765"/>
        <w:placeholder>
          <w:docPart w:val="4F8D0C80D13B45A78BA02D144F9423E8"/>
        </w:placeholder>
        <w:text/>
      </w:sdtPr>
      <w:sdtEndPr/>
      <w:sdtContent>
        <w:p w:rsidR="009B09EC" w:rsidRDefault="009B09EC" w:rsidP="009B09EC">
          <w:pPr>
            <w:numPr>
              <w:ilvl w:val="0"/>
              <w:numId w:val="20"/>
            </w:numPr>
            <w:shd w:val="clear" w:color="auto" w:fill="FFFFFF"/>
          </w:pPr>
          <w:r>
            <w:t>…</w:t>
          </w:r>
        </w:p>
      </w:sdtContent>
    </w:sdt>
    <w:sdt>
      <w:sdtPr>
        <w:id w:val="865948175"/>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408194702"/>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957397958"/>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676531363"/>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2004189947"/>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857884765"/>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48119401"/>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2058996582"/>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906730584"/>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154263049"/>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286346801"/>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1362622735"/>
        <w:placeholder>
          <w:docPart w:val="280C9F5756CD4EC0B7F9DEF919581C29"/>
        </w:placeholder>
        <w:text/>
      </w:sdtPr>
      <w:sdtEndPr/>
      <w:sdtContent>
        <w:p w:rsidR="009B09EC" w:rsidRPr="00861465" w:rsidRDefault="009B09EC" w:rsidP="009B09EC">
          <w:pPr>
            <w:numPr>
              <w:ilvl w:val="0"/>
              <w:numId w:val="20"/>
            </w:numPr>
            <w:shd w:val="clear" w:color="auto" w:fill="FFFFFF"/>
          </w:pPr>
          <w:r>
            <w:t>…</w:t>
          </w:r>
        </w:p>
      </w:sdtContent>
    </w:sdt>
    <w:sdt>
      <w:sdtPr>
        <w:id w:val="678616658"/>
        <w:placeholder>
          <w:docPart w:val="280C9F5756CD4EC0B7F9DEF919581C29"/>
        </w:placeholder>
        <w:text/>
      </w:sdtPr>
      <w:sdtEndPr/>
      <w:sdtContent>
        <w:p w:rsidR="009B09EC" w:rsidRDefault="009B09EC" w:rsidP="009B09EC">
          <w:pPr>
            <w:numPr>
              <w:ilvl w:val="0"/>
              <w:numId w:val="20"/>
            </w:numPr>
            <w:shd w:val="clear" w:color="auto" w:fill="FFFFFF"/>
          </w:pPr>
          <w:r>
            <w:t>…</w:t>
          </w:r>
        </w:p>
      </w:sdtContent>
    </w:sdt>
    <w:p w:rsidR="002A0F3A" w:rsidRDefault="009B09EC">
      <w:pPr>
        <w:shd w:val="clear" w:color="auto" w:fill="FFFFFF"/>
        <w:ind w:left="720"/>
        <w:rPr>
          <w:rFonts w:ascii="Calibri" w:hAnsi="Calibri"/>
          <w:szCs w:val="20"/>
        </w:rPr>
      </w:pPr>
      <w:r>
        <w:rPr>
          <w:rFonts w:ascii="Calibri" w:hAnsi="Calibri"/>
          <w:szCs w:val="20"/>
        </w:rPr>
        <w:t xml:space="preserve"> </w:t>
      </w:r>
    </w:p>
    <w:p w:rsidR="002A0F3A" w:rsidRDefault="002A0F3A">
      <w:pPr>
        <w:shd w:val="clear" w:color="auto" w:fill="FFFFFF"/>
      </w:pPr>
    </w:p>
    <w:sectPr w:rsidR="002A0F3A" w:rsidSect="006109F9">
      <w:headerReference w:type="default" r:id="rId7"/>
      <w:footerReference w:type="default" r:id="rId8"/>
      <w:pgSz w:w="11906" w:h="16838"/>
      <w:pgMar w:top="1417" w:right="1417" w:bottom="1135" w:left="1417" w:header="708" w:footer="5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C13" w:rsidRDefault="008C6C13">
      <w:r>
        <w:separator/>
      </w:r>
    </w:p>
  </w:endnote>
  <w:endnote w:type="continuationSeparator" w:id="0">
    <w:p w:rsidR="008C6C13" w:rsidRDefault="008C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13" w:rsidRDefault="008C6C13">
    <w:pPr>
      <w:pStyle w:val="Zpat"/>
      <w:jc w:val="right"/>
    </w:pPr>
    <w:r>
      <w:rPr>
        <w:sz w:val="18"/>
      </w:rPr>
      <w:t xml:space="preserve">Strana </w:t>
    </w:r>
    <w:r w:rsidR="004F6533">
      <w:rPr>
        <w:sz w:val="18"/>
      </w:rPr>
      <w:fldChar w:fldCharType="begin"/>
    </w:r>
    <w:r>
      <w:rPr>
        <w:sz w:val="18"/>
      </w:rPr>
      <w:instrText xml:space="preserve"> PAGE </w:instrText>
    </w:r>
    <w:r w:rsidR="004F6533">
      <w:rPr>
        <w:sz w:val="18"/>
      </w:rPr>
      <w:fldChar w:fldCharType="separate"/>
    </w:r>
    <w:r w:rsidR="002167AA">
      <w:rPr>
        <w:noProof/>
        <w:sz w:val="18"/>
      </w:rPr>
      <w:t>6</w:t>
    </w:r>
    <w:r w:rsidR="004F6533">
      <w:rPr>
        <w:sz w:val="18"/>
      </w:rPr>
      <w:fldChar w:fldCharType="end"/>
    </w:r>
    <w:r>
      <w:rPr>
        <w:sz w:val="18"/>
      </w:rPr>
      <w:t>/</w:t>
    </w:r>
    <w:r w:rsidR="004F6533">
      <w:rPr>
        <w:sz w:val="18"/>
      </w:rPr>
      <w:fldChar w:fldCharType="begin"/>
    </w:r>
    <w:r>
      <w:rPr>
        <w:sz w:val="18"/>
      </w:rPr>
      <w:instrText xml:space="preserve"> NUMPAGES </w:instrText>
    </w:r>
    <w:r w:rsidR="004F6533">
      <w:rPr>
        <w:sz w:val="18"/>
      </w:rPr>
      <w:fldChar w:fldCharType="separate"/>
    </w:r>
    <w:r w:rsidR="002167AA">
      <w:rPr>
        <w:noProof/>
        <w:sz w:val="18"/>
      </w:rPr>
      <w:t>7</w:t>
    </w:r>
    <w:r w:rsidR="004F6533">
      <w:rPr>
        <w:sz w:val="18"/>
      </w:rPr>
      <w:fldChar w:fldCharType="end"/>
    </w:r>
  </w:p>
  <w:p w:rsidR="008C6C13" w:rsidRDefault="008C6C1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C13" w:rsidRDefault="008C6C13">
      <w:r>
        <w:separator/>
      </w:r>
    </w:p>
  </w:footnote>
  <w:footnote w:type="continuationSeparator" w:id="0">
    <w:p w:rsidR="008C6C13" w:rsidRDefault="008C6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C13" w:rsidRDefault="008C6C13">
    <w:pPr>
      <w:pStyle w:val="Zhlav"/>
    </w:pPr>
    <w:r>
      <w:tab/>
    </w:r>
    <w:r>
      <w:tab/>
    </w:r>
    <w:r>
      <w:tab/>
    </w:r>
    <w:r>
      <w:tab/>
    </w:r>
    <w:r>
      <w:tab/>
    </w:r>
    <w:r>
      <w:rPr>
        <w:noProof/>
      </w:rPr>
      <w:drawing>
        <wp:inline distT="0" distB="0" distL="0" distR="0">
          <wp:extent cx="1412240" cy="38925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12240" cy="389255"/>
                  </a:xfrm>
                  <a:prstGeom prst="rect">
                    <a:avLst/>
                  </a:prstGeom>
                  <a:solidFill>
                    <a:srgbClr val="FFFFFF">
                      <a:alpha val="0"/>
                    </a:srgbClr>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Nadpis1"/>
      <w:lvlText w:val="%1"/>
      <w:lvlJc w:val="left"/>
      <w:pPr>
        <w:tabs>
          <w:tab w:val="num" w:pos="574"/>
        </w:tabs>
        <w:ind w:left="574" w:hanging="432"/>
      </w:pPr>
      <w:rPr>
        <w:rFonts w:cs="Times New Roman"/>
        <w:b/>
        <w:sz w:val="36"/>
        <w:szCs w:val="36"/>
      </w:rPr>
    </w:lvl>
    <w:lvl w:ilvl="1">
      <w:start w:val="1"/>
      <w:numFmt w:val="decimal"/>
      <w:pStyle w:val="Nadpis2"/>
      <w:lvlText w:val="%1.%2"/>
      <w:lvlJc w:val="left"/>
      <w:pPr>
        <w:tabs>
          <w:tab w:val="num" w:pos="1002"/>
        </w:tabs>
        <w:ind w:left="1002" w:hanging="576"/>
      </w:pPr>
      <w:rPr>
        <w:rFonts w:cs="Times New Roman"/>
        <w:b/>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Num21"/>
    <w:lvl w:ilvl="0">
      <w:start w:val="1"/>
      <w:numFmt w:val="lowerLetter"/>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5" w15:restartNumberingAfterBreak="0">
    <w:nsid w:val="00000010"/>
    <w:multiLevelType w:val="multilevel"/>
    <w:tmpl w:val="00000010"/>
    <w:name w:val="WWNum2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6" w15:restartNumberingAfterBreak="0">
    <w:nsid w:val="00000011"/>
    <w:multiLevelType w:val="multilevel"/>
    <w:tmpl w:val="00000011"/>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158297EA"/>
    <w:name w:val="WWNum55"/>
    <w:lvl w:ilvl="0">
      <w:start w:val="1"/>
      <w:numFmt w:val="lowerLetter"/>
      <w:lvlText w:val="%1)"/>
      <w:lvlJc w:val="left"/>
      <w:pPr>
        <w:tabs>
          <w:tab w:val="num" w:pos="0"/>
        </w:tabs>
        <w:ind w:left="720" w:hanging="360"/>
      </w:pPr>
      <w:rPr>
        <w:rFonts w:ascii="Calibri" w:hAnsi="Calibri" w:hint="default"/>
      </w:r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8" w15:restartNumberingAfterBreak="0">
    <w:nsid w:val="00000013"/>
    <w:multiLevelType w:val="multilevel"/>
    <w:tmpl w:val="00000013"/>
    <w:name w:val="WW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00000014"/>
    <w:multiLevelType w:val="multilevel"/>
    <w:tmpl w:val="00000014"/>
    <w:name w:val="WWNum6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15:restartNumberingAfterBreak="0">
    <w:nsid w:val="111D341E"/>
    <w:multiLevelType w:val="multilevel"/>
    <w:tmpl w:val="4B5E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B17E0"/>
    <w:multiLevelType w:val="multilevel"/>
    <w:tmpl w:val="344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XTPks836ESQfFfmfmCdrZojWZE2D6njPdsjXW1d22o7oHJmEGWKGVR0l+jTdXSyNvkFe9xGLgKe9mjzS9BncAw==" w:salt="i1lfsr+1Zju71yKZqT0/ew=="/>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3A"/>
    <w:rsid w:val="0003288C"/>
    <w:rsid w:val="00111784"/>
    <w:rsid w:val="002167AA"/>
    <w:rsid w:val="002A0F3A"/>
    <w:rsid w:val="00412E82"/>
    <w:rsid w:val="004F6533"/>
    <w:rsid w:val="006109F9"/>
    <w:rsid w:val="00631776"/>
    <w:rsid w:val="00754C47"/>
    <w:rsid w:val="00764623"/>
    <w:rsid w:val="007D2067"/>
    <w:rsid w:val="00865F0F"/>
    <w:rsid w:val="008C6C13"/>
    <w:rsid w:val="008E4ACA"/>
    <w:rsid w:val="009112F7"/>
    <w:rsid w:val="00922BEE"/>
    <w:rsid w:val="009977EA"/>
    <w:rsid w:val="009B09EC"/>
    <w:rsid w:val="00AE63B3"/>
    <w:rsid w:val="00AF510B"/>
    <w:rsid w:val="00C1242D"/>
    <w:rsid w:val="00C95F06"/>
    <w:rsid w:val="00D26116"/>
    <w:rsid w:val="00E304EC"/>
    <w:rsid w:val="00E507DE"/>
    <w:rsid w:val="00ED0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1EDA25D-676B-4A34-8305-5A073B21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09F9"/>
    <w:pPr>
      <w:suppressAutoHyphens/>
    </w:pPr>
    <w:rPr>
      <w:rFonts w:ascii="Verdana" w:hAnsi="Verdana"/>
      <w:color w:val="000000"/>
      <w:szCs w:val="18"/>
      <w:lang w:eastAsia="ar-SA"/>
    </w:rPr>
  </w:style>
  <w:style w:type="paragraph" w:styleId="Nadpis1">
    <w:name w:val="heading 1"/>
    <w:basedOn w:val="Normln"/>
    <w:next w:val="Text"/>
    <w:qFormat/>
    <w:rsid w:val="006109F9"/>
    <w:pPr>
      <w:keepNext/>
      <w:keepLines/>
      <w:numPr>
        <w:numId w:val="1"/>
      </w:numPr>
      <w:spacing w:before="400" w:after="360"/>
      <w:outlineLvl w:val="0"/>
    </w:pPr>
    <w:rPr>
      <w:b/>
      <w:kern w:val="2"/>
      <w:sz w:val="36"/>
      <w:szCs w:val="36"/>
    </w:rPr>
  </w:style>
  <w:style w:type="paragraph" w:styleId="Nadpis2">
    <w:name w:val="heading 2"/>
    <w:basedOn w:val="Nadpis1"/>
    <w:next w:val="Text"/>
    <w:qFormat/>
    <w:rsid w:val="006109F9"/>
    <w:pPr>
      <w:numPr>
        <w:ilvl w:val="1"/>
      </w:numPr>
      <w:spacing w:before="317" w:after="187"/>
      <w:outlineLvl w:val="1"/>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109F9"/>
  </w:style>
  <w:style w:type="character" w:customStyle="1" w:styleId="Nadpis1Char">
    <w:name w:val="Nadpis 1 Char"/>
    <w:basedOn w:val="Standardnpsmoodstavce1"/>
    <w:rsid w:val="006109F9"/>
    <w:rPr>
      <w:rFonts w:ascii="Verdana" w:eastAsia="Times New Roman" w:hAnsi="Verdana" w:cs="Times New Roman"/>
      <w:b/>
      <w:color w:val="000000"/>
      <w:kern w:val="2"/>
      <w:sz w:val="36"/>
      <w:szCs w:val="36"/>
      <w:lang w:eastAsia="ar-SA"/>
    </w:rPr>
  </w:style>
  <w:style w:type="character" w:customStyle="1" w:styleId="Nadpis2Char">
    <w:name w:val="Nadpis 2 Char"/>
    <w:basedOn w:val="Standardnpsmoodstavce1"/>
    <w:rsid w:val="006109F9"/>
    <w:rPr>
      <w:rFonts w:ascii="Verdana" w:eastAsia="Times New Roman" w:hAnsi="Verdana" w:cs="Times New Roman"/>
      <w:b/>
      <w:color w:val="000000"/>
      <w:kern w:val="2"/>
      <w:sz w:val="28"/>
      <w:szCs w:val="28"/>
      <w:lang w:eastAsia="ar-SA"/>
    </w:rPr>
  </w:style>
  <w:style w:type="character" w:styleId="Hypertextovodkaz">
    <w:name w:val="Hyperlink"/>
    <w:rsid w:val="006109F9"/>
    <w:rPr>
      <w:rFonts w:cs="Times New Roman"/>
      <w:color w:val="000080"/>
      <w:u w:val="single"/>
    </w:rPr>
  </w:style>
  <w:style w:type="character" w:customStyle="1" w:styleId="Text2">
    <w:name w:val="Text2"/>
    <w:rsid w:val="006109F9"/>
    <w:rPr>
      <w:rFonts w:ascii="Verdana" w:eastAsia="Times New Roman" w:hAnsi="Verdana" w:cs="Times New Roman"/>
      <w:color w:val="000000"/>
      <w:sz w:val="20"/>
      <w:szCs w:val="18"/>
      <w:lang w:eastAsia="ar-SA"/>
    </w:rPr>
  </w:style>
  <w:style w:type="character" w:customStyle="1" w:styleId="Odkaznakoment1">
    <w:name w:val="Odkaz na komentář1"/>
    <w:basedOn w:val="Standardnpsmoodstavce1"/>
    <w:rsid w:val="006109F9"/>
    <w:rPr>
      <w:sz w:val="16"/>
      <w:szCs w:val="16"/>
    </w:rPr>
  </w:style>
  <w:style w:type="character" w:customStyle="1" w:styleId="TextkomenteChar">
    <w:name w:val="Text komentáře Char"/>
    <w:basedOn w:val="Standardnpsmoodstavce1"/>
    <w:rsid w:val="006109F9"/>
    <w:rPr>
      <w:rFonts w:ascii="Verdana" w:eastAsia="Times New Roman" w:hAnsi="Verdana" w:cs="Times New Roman"/>
      <w:color w:val="000000"/>
      <w:sz w:val="20"/>
      <w:szCs w:val="20"/>
      <w:lang w:eastAsia="ar-SA"/>
    </w:rPr>
  </w:style>
  <w:style w:type="character" w:customStyle="1" w:styleId="PedmtkomenteChar">
    <w:name w:val="Předmět komentáře Char"/>
    <w:basedOn w:val="TextkomenteChar"/>
    <w:rsid w:val="006109F9"/>
    <w:rPr>
      <w:rFonts w:ascii="Verdana" w:eastAsia="Times New Roman" w:hAnsi="Verdana" w:cs="Times New Roman"/>
      <w:b/>
      <w:bCs/>
      <w:color w:val="000000"/>
      <w:sz w:val="20"/>
      <w:szCs w:val="20"/>
      <w:lang w:eastAsia="ar-SA"/>
    </w:rPr>
  </w:style>
  <w:style w:type="character" w:customStyle="1" w:styleId="TextbublinyChar">
    <w:name w:val="Text bubliny Char"/>
    <w:basedOn w:val="Standardnpsmoodstavce1"/>
    <w:rsid w:val="006109F9"/>
    <w:rPr>
      <w:rFonts w:ascii="Tahoma" w:eastAsia="Times New Roman" w:hAnsi="Tahoma" w:cs="Tahoma"/>
      <w:color w:val="000000"/>
      <w:sz w:val="16"/>
      <w:szCs w:val="16"/>
      <w:lang w:eastAsia="ar-SA"/>
    </w:rPr>
  </w:style>
  <w:style w:type="character" w:customStyle="1" w:styleId="Zstupntext1">
    <w:name w:val="Zástupný text1"/>
    <w:basedOn w:val="Standardnpsmoodstavce1"/>
    <w:rsid w:val="006109F9"/>
    <w:rPr>
      <w:color w:val="808080"/>
    </w:rPr>
  </w:style>
  <w:style w:type="character" w:customStyle="1" w:styleId="ZhlavChar">
    <w:name w:val="Záhlaví Char"/>
    <w:basedOn w:val="Standardnpsmoodstavce1"/>
    <w:rsid w:val="006109F9"/>
    <w:rPr>
      <w:rFonts w:ascii="Verdana" w:eastAsia="Times New Roman" w:hAnsi="Verdana" w:cs="Times New Roman"/>
      <w:color w:val="000000"/>
      <w:sz w:val="20"/>
      <w:szCs w:val="18"/>
      <w:lang w:eastAsia="cs-CZ"/>
    </w:rPr>
  </w:style>
  <w:style w:type="character" w:customStyle="1" w:styleId="ZpatChar">
    <w:name w:val="Zápatí Char"/>
    <w:basedOn w:val="Standardnpsmoodstavce1"/>
    <w:rsid w:val="006109F9"/>
    <w:rPr>
      <w:rFonts w:ascii="Verdana" w:eastAsia="Times New Roman" w:hAnsi="Verdana" w:cs="Times New Roman"/>
      <w:color w:val="000000"/>
      <w:sz w:val="20"/>
      <w:szCs w:val="18"/>
      <w:lang w:eastAsia="ar-SA"/>
    </w:rPr>
  </w:style>
  <w:style w:type="character" w:customStyle="1" w:styleId="ZkladntextChar">
    <w:name w:val="Základní text Char"/>
    <w:basedOn w:val="Standardnpsmoodstavce1"/>
    <w:rsid w:val="006109F9"/>
    <w:rPr>
      <w:rFonts w:ascii="Times New Roman" w:eastAsia="Times New Roman" w:hAnsi="Times New Roman" w:cs="Times New Roman"/>
      <w:color w:val="000000"/>
      <w:sz w:val="20"/>
      <w:szCs w:val="24"/>
      <w:lang w:eastAsia="cs-CZ"/>
    </w:rPr>
  </w:style>
  <w:style w:type="character" w:customStyle="1" w:styleId="OdstavecChar">
    <w:name w:val="Odstavec Char"/>
    <w:rsid w:val="006109F9"/>
    <w:rPr>
      <w:rFonts w:ascii="Calibri" w:eastAsia="Calibri" w:hAnsi="Calibri" w:cs="Times New Roman"/>
      <w:sz w:val="24"/>
      <w:szCs w:val="20"/>
      <w:lang w:eastAsia="cs-CZ"/>
    </w:rPr>
  </w:style>
  <w:style w:type="character" w:customStyle="1" w:styleId="Textodst1slCharChar">
    <w:name w:val="Text odst.1čísl Char Char"/>
    <w:rsid w:val="006109F9"/>
    <w:rPr>
      <w:rFonts w:ascii="Arial" w:eastAsia="Times New Roman" w:hAnsi="Arial" w:cs="Times New Roman"/>
      <w:szCs w:val="20"/>
      <w:lang w:eastAsia="cs-CZ"/>
    </w:rPr>
  </w:style>
  <w:style w:type="character" w:customStyle="1" w:styleId="Sledovanodkaz1">
    <w:name w:val="Sledovaný odkaz1"/>
    <w:basedOn w:val="Standardnpsmoodstavce1"/>
    <w:rsid w:val="006109F9"/>
    <w:rPr>
      <w:color w:val="800080"/>
      <w:u w:val="single"/>
    </w:rPr>
  </w:style>
  <w:style w:type="character" w:customStyle="1" w:styleId="ListLabel1">
    <w:name w:val="ListLabel 1"/>
    <w:rsid w:val="006109F9"/>
    <w:rPr>
      <w:rFonts w:cs="Times New Roman"/>
      <w:b/>
      <w:sz w:val="36"/>
      <w:szCs w:val="36"/>
    </w:rPr>
  </w:style>
  <w:style w:type="character" w:customStyle="1" w:styleId="ListLabel2">
    <w:name w:val="ListLabel 2"/>
    <w:rsid w:val="006109F9"/>
    <w:rPr>
      <w:rFonts w:cs="Times New Roman"/>
      <w:b/>
    </w:rPr>
  </w:style>
  <w:style w:type="character" w:customStyle="1" w:styleId="ListLabel3">
    <w:name w:val="ListLabel 3"/>
    <w:rsid w:val="006109F9"/>
    <w:rPr>
      <w:rFonts w:cs="Times New Roman"/>
      <w:b/>
      <w:sz w:val="24"/>
      <w:szCs w:val="24"/>
    </w:rPr>
  </w:style>
  <w:style w:type="character" w:customStyle="1" w:styleId="ListLabel4">
    <w:name w:val="ListLabel 4"/>
    <w:rsid w:val="006109F9"/>
    <w:rPr>
      <w:rFonts w:cs="Times New Roman"/>
    </w:rPr>
  </w:style>
  <w:style w:type="character" w:customStyle="1" w:styleId="ListLabel5">
    <w:name w:val="ListLabel 5"/>
    <w:rsid w:val="006109F9"/>
    <w:rPr>
      <w:rFonts w:cs="Times New Roman"/>
    </w:rPr>
  </w:style>
  <w:style w:type="character" w:customStyle="1" w:styleId="ListLabel6">
    <w:name w:val="ListLabel 6"/>
    <w:rsid w:val="006109F9"/>
    <w:rPr>
      <w:rFonts w:cs="Times New Roman"/>
    </w:rPr>
  </w:style>
  <w:style w:type="character" w:customStyle="1" w:styleId="ListLabel7">
    <w:name w:val="ListLabel 7"/>
    <w:rsid w:val="006109F9"/>
    <w:rPr>
      <w:rFonts w:cs="Times New Roman"/>
    </w:rPr>
  </w:style>
  <w:style w:type="character" w:customStyle="1" w:styleId="ListLabel8">
    <w:name w:val="ListLabel 8"/>
    <w:rsid w:val="006109F9"/>
    <w:rPr>
      <w:rFonts w:cs="Times New Roman"/>
    </w:rPr>
  </w:style>
  <w:style w:type="character" w:customStyle="1" w:styleId="ListLabel9">
    <w:name w:val="ListLabel 9"/>
    <w:rsid w:val="006109F9"/>
    <w:rPr>
      <w:rFonts w:cs="Times New Roman"/>
    </w:rPr>
  </w:style>
  <w:style w:type="character" w:customStyle="1" w:styleId="ListLabel10">
    <w:name w:val="ListLabel 10"/>
    <w:rsid w:val="006109F9"/>
    <w:rPr>
      <w:b/>
      <w:color w:val="auto"/>
    </w:rPr>
  </w:style>
  <w:style w:type="character" w:customStyle="1" w:styleId="ListLabel11">
    <w:name w:val="ListLabel 11"/>
    <w:rsid w:val="006109F9"/>
    <w:rPr>
      <w:rFonts w:cs="Courier New"/>
    </w:rPr>
  </w:style>
  <w:style w:type="character" w:customStyle="1" w:styleId="ListLabel12">
    <w:name w:val="ListLabel 12"/>
    <w:rsid w:val="006109F9"/>
    <w:rPr>
      <w:rFonts w:cs="Courier New"/>
    </w:rPr>
  </w:style>
  <w:style w:type="character" w:customStyle="1" w:styleId="ListLabel13">
    <w:name w:val="ListLabel 13"/>
    <w:rsid w:val="006109F9"/>
    <w:rPr>
      <w:rFonts w:cs="Courier New"/>
    </w:rPr>
  </w:style>
  <w:style w:type="character" w:customStyle="1" w:styleId="ListLabel14">
    <w:name w:val="ListLabel 14"/>
    <w:rsid w:val="006109F9"/>
    <w:rPr>
      <w:color w:val="auto"/>
    </w:rPr>
  </w:style>
  <w:style w:type="character" w:customStyle="1" w:styleId="ListLabel15">
    <w:name w:val="ListLabel 15"/>
    <w:rsid w:val="006109F9"/>
    <w:rPr>
      <w:color w:val="auto"/>
    </w:rPr>
  </w:style>
  <w:style w:type="character" w:customStyle="1" w:styleId="ListLabel16">
    <w:name w:val="ListLabel 16"/>
    <w:rsid w:val="006109F9"/>
    <w:rPr>
      <w:sz w:val="22"/>
    </w:rPr>
  </w:style>
  <w:style w:type="character" w:customStyle="1" w:styleId="ListLabel17">
    <w:name w:val="ListLabel 17"/>
    <w:rsid w:val="006109F9"/>
    <w:rPr>
      <w:color w:val="auto"/>
    </w:rPr>
  </w:style>
  <w:style w:type="character" w:customStyle="1" w:styleId="ListLabel18">
    <w:name w:val="ListLabel 18"/>
    <w:rsid w:val="006109F9"/>
    <w:rPr>
      <w:color w:val="auto"/>
    </w:rPr>
  </w:style>
  <w:style w:type="character" w:customStyle="1" w:styleId="ListLabel19">
    <w:name w:val="ListLabel 19"/>
    <w:rsid w:val="006109F9"/>
    <w:rPr>
      <w:color w:val="auto"/>
    </w:rPr>
  </w:style>
  <w:style w:type="character" w:customStyle="1" w:styleId="ListLabel20">
    <w:name w:val="ListLabel 20"/>
    <w:rsid w:val="006109F9"/>
    <w:rPr>
      <w:color w:val="auto"/>
    </w:rPr>
  </w:style>
  <w:style w:type="character" w:customStyle="1" w:styleId="ListLabel21">
    <w:name w:val="ListLabel 21"/>
    <w:rsid w:val="006109F9"/>
    <w:rPr>
      <w:color w:val="auto"/>
    </w:rPr>
  </w:style>
  <w:style w:type="character" w:customStyle="1" w:styleId="ListLabel22">
    <w:name w:val="ListLabel 22"/>
    <w:rsid w:val="006109F9"/>
    <w:rPr>
      <w:color w:val="auto"/>
    </w:rPr>
  </w:style>
  <w:style w:type="character" w:customStyle="1" w:styleId="ListLabel23">
    <w:name w:val="ListLabel 23"/>
    <w:rsid w:val="006109F9"/>
    <w:rPr>
      <w:color w:val="auto"/>
    </w:rPr>
  </w:style>
  <w:style w:type="character" w:customStyle="1" w:styleId="ListLabel24">
    <w:name w:val="ListLabel 24"/>
    <w:rsid w:val="006109F9"/>
    <w:rPr>
      <w:color w:val="auto"/>
    </w:rPr>
  </w:style>
  <w:style w:type="character" w:customStyle="1" w:styleId="ListLabel25">
    <w:name w:val="ListLabel 25"/>
    <w:rsid w:val="006109F9"/>
    <w:rPr>
      <w:rFonts w:cs="Times New Roman"/>
      <w:b/>
    </w:rPr>
  </w:style>
  <w:style w:type="character" w:customStyle="1" w:styleId="ListLabel26">
    <w:name w:val="ListLabel 26"/>
    <w:rsid w:val="006109F9"/>
    <w:rPr>
      <w:rFonts w:cs="Times New Roman"/>
      <w:b/>
      <w:sz w:val="20"/>
    </w:rPr>
  </w:style>
  <w:style w:type="character" w:customStyle="1" w:styleId="ListLabel27">
    <w:name w:val="ListLabel 27"/>
    <w:rsid w:val="006109F9"/>
    <w:rPr>
      <w:rFonts w:cs="Times New Roman"/>
      <w:b/>
    </w:rPr>
  </w:style>
  <w:style w:type="character" w:customStyle="1" w:styleId="ListLabel28">
    <w:name w:val="ListLabel 28"/>
    <w:rsid w:val="006109F9"/>
    <w:rPr>
      <w:rFonts w:cs="Times New Roman"/>
      <w:b/>
    </w:rPr>
  </w:style>
  <w:style w:type="character" w:customStyle="1" w:styleId="ListLabel29">
    <w:name w:val="ListLabel 29"/>
    <w:rsid w:val="006109F9"/>
    <w:rPr>
      <w:rFonts w:cs="Times New Roman"/>
      <w:b/>
    </w:rPr>
  </w:style>
  <w:style w:type="character" w:customStyle="1" w:styleId="ListLabel30">
    <w:name w:val="ListLabel 30"/>
    <w:rsid w:val="006109F9"/>
    <w:rPr>
      <w:rFonts w:cs="Times New Roman"/>
      <w:b/>
    </w:rPr>
  </w:style>
  <w:style w:type="character" w:customStyle="1" w:styleId="ListLabel31">
    <w:name w:val="ListLabel 31"/>
    <w:rsid w:val="006109F9"/>
    <w:rPr>
      <w:rFonts w:cs="Times New Roman"/>
      <w:b/>
    </w:rPr>
  </w:style>
  <w:style w:type="character" w:customStyle="1" w:styleId="ListLabel32">
    <w:name w:val="ListLabel 32"/>
    <w:rsid w:val="006109F9"/>
    <w:rPr>
      <w:rFonts w:cs="Times New Roman"/>
      <w:b/>
    </w:rPr>
  </w:style>
  <w:style w:type="character" w:customStyle="1" w:styleId="ListLabel33">
    <w:name w:val="ListLabel 33"/>
    <w:rsid w:val="006109F9"/>
    <w:rPr>
      <w:rFonts w:cs="Times New Roman"/>
      <w:b/>
    </w:rPr>
  </w:style>
  <w:style w:type="character" w:customStyle="1" w:styleId="ListLabel34">
    <w:name w:val="ListLabel 34"/>
    <w:rsid w:val="006109F9"/>
    <w:rPr>
      <w:rFonts w:cs="Times New Roman"/>
    </w:rPr>
  </w:style>
  <w:style w:type="character" w:customStyle="1" w:styleId="ListLabel35">
    <w:name w:val="ListLabel 35"/>
    <w:rsid w:val="006109F9"/>
    <w:rPr>
      <w:rFonts w:cs="Courier New"/>
    </w:rPr>
  </w:style>
  <w:style w:type="character" w:customStyle="1" w:styleId="ListLabel36">
    <w:name w:val="ListLabel 36"/>
    <w:rsid w:val="006109F9"/>
    <w:rPr>
      <w:rFonts w:cs="Courier New"/>
    </w:rPr>
  </w:style>
  <w:style w:type="character" w:customStyle="1" w:styleId="ListLabel37">
    <w:name w:val="ListLabel 37"/>
    <w:rsid w:val="006109F9"/>
    <w:rPr>
      <w:rFonts w:cs="Courier New"/>
    </w:rPr>
  </w:style>
  <w:style w:type="character" w:customStyle="1" w:styleId="ListLabel38">
    <w:name w:val="ListLabel 38"/>
    <w:rsid w:val="006109F9"/>
    <w:rPr>
      <w:rFonts w:cs="Courier New"/>
    </w:rPr>
  </w:style>
  <w:style w:type="character" w:customStyle="1" w:styleId="ListLabel39">
    <w:name w:val="ListLabel 39"/>
    <w:rsid w:val="006109F9"/>
    <w:rPr>
      <w:rFonts w:cs="Courier New"/>
    </w:rPr>
  </w:style>
  <w:style w:type="character" w:customStyle="1" w:styleId="ListLabel40">
    <w:name w:val="ListLabel 40"/>
    <w:rsid w:val="006109F9"/>
    <w:rPr>
      <w:rFonts w:cs="Courier New"/>
    </w:rPr>
  </w:style>
  <w:style w:type="character" w:customStyle="1" w:styleId="ListLabel41">
    <w:name w:val="ListLabel 41"/>
    <w:rsid w:val="006109F9"/>
    <w:rPr>
      <w:rFonts w:cs="Courier New"/>
    </w:rPr>
  </w:style>
  <w:style w:type="character" w:customStyle="1" w:styleId="ListLabel42">
    <w:name w:val="ListLabel 42"/>
    <w:rsid w:val="006109F9"/>
    <w:rPr>
      <w:rFonts w:cs="Courier New"/>
    </w:rPr>
  </w:style>
  <w:style w:type="character" w:customStyle="1" w:styleId="ListLabel43">
    <w:name w:val="ListLabel 43"/>
    <w:rsid w:val="006109F9"/>
    <w:rPr>
      <w:rFonts w:cs="Courier New"/>
    </w:rPr>
  </w:style>
  <w:style w:type="character" w:customStyle="1" w:styleId="ListLabel44">
    <w:name w:val="ListLabel 44"/>
    <w:rsid w:val="006109F9"/>
    <w:rPr>
      <w:rFonts w:cs="Courier New"/>
    </w:rPr>
  </w:style>
  <w:style w:type="character" w:customStyle="1" w:styleId="ListLabel45">
    <w:name w:val="ListLabel 45"/>
    <w:rsid w:val="006109F9"/>
    <w:rPr>
      <w:rFonts w:cs="Courier New"/>
    </w:rPr>
  </w:style>
  <w:style w:type="character" w:customStyle="1" w:styleId="ListLabel46">
    <w:name w:val="ListLabel 46"/>
    <w:rsid w:val="006109F9"/>
    <w:rPr>
      <w:rFonts w:cs="Courier New"/>
    </w:rPr>
  </w:style>
  <w:style w:type="character" w:customStyle="1" w:styleId="ListLabel47">
    <w:name w:val="ListLabel 47"/>
    <w:rsid w:val="006109F9"/>
    <w:rPr>
      <w:rFonts w:cs="Courier New"/>
    </w:rPr>
  </w:style>
  <w:style w:type="character" w:customStyle="1" w:styleId="ListLabel48">
    <w:name w:val="ListLabel 48"/>
    <w:rsid w:val="006109F9"/>
    <w:rPr>
      <w:rFonts w:cs="Courier New"/>
    </w:rPr>
  </w:style>
  <w:style w:type="character" w:customStyle="1" w:styleId="ListLabel49">
    <w:name w:val="ListLabel 49"/>
    <w:rsid w:val="006109F9"/>
    <w:rPr>
      <w:rFonts w:cs="Courier New"/>
    </w:rPr>
  </w:style>
  <w:style w:type="character" w:customStyle="1" w:styleId="ListLabel50">
    <w:name w:val="ListLabel 50"/>
    <w:rsid w:val="006109F9"/>
    <w:rPr>
      <w:rFonts w:cs="Courier New"/>
    </w:rPr>
  </w:style>
  <w:style w:type="character" w:customStyle="1" w:styleId="ListLabel51">
    <w:name w:val="ListLabel 51"/>
    <w:rsid w:val="006109F9"/>
    <w:rPr>
      <w:rFonts w:cs="Courier New"/>
    </w:rPr>
  </w:style>
  <w:style w:type="character" w:customStyle="1" w:styleId="ListLabel52">
    <w:name w:val="ListLabel 52"/>
    <w:rsid w:val="006109F9"/>
    <w:rPr>
      <w:rFonts w:cs="Courier New"/>
    </w:rPr>
  </w:style>
  <w:style w:type="character" w:customStyle="1" w:styleId="ListLabel53">
    <w:name w:val="ListLabel 53"/>
    <w:rsid w:val="006109F9"/>
    <w:rPr>
      <w:rFonts w:cs="Courier New"/>
    </w:rPr>
  </w:style>
  <w:style w:type="character" w:customStyle="1" w:styleId="ListLabel54">
    <w:name w:val="ListLabel 54"/>
    <w:rsid w:val="006109F9"/>
    <w:rPr>
      <w:rFonts w:cs="Courier New"/>
    </w:rPr>
  </w:style>
  <w:style w:type="character" w:customStyle="1" w:styleId="ListLabel55">
    <w:name w:val="ListLabel 55"/>
    <w:rsid w:val="006109F9"/>
    <w:rPr>
      <w:rFonts w:cs="Courier New"/>
    </w:rPr>
  </w:style>
  <w:style w:type="character" w:customStyle="1" w:styleId="ListLabel56">
    <w:name w:val="ListLabel 56"/>
    <w:rsid w:val="006109F9"/>
    <w:rPr>
      <w:rFonts w:cs="Courier New"/>
    </w:rPr>
  </w:style>
  <w:style w:type="character" w:customStyle="1" w:styleId="ListLabel57">
    <w:name w:val="ListLabel 57"/>
    <w:rsid w:val="006109F9"/>
    <w:rPr>
      <w:rFonts w:cs="Courier New"/>
    </w:rPr>
  </w:style>
  <w:style w:type="character" w:customStyle="1" w:styleId="ListLabel58">
    <w:name w:val="ListLabel 58"/>
    <w:rsid w:val="006109F9"/>
    <w:rPr>
      <w:rFonts w:cs="Courier New"/>
    </w:rPr>
  </w:style>
  <w:style w:type="character" w:customStyle="1" w:styleId="ListLabel59">
    <w:name w:val="ListLabel 59"/>
    <w:rsid w:val="006109F9"/>
    <w:rPr>
      <w:rFonts w:cs="Courier New"/>
    </w:rPr>
  </w:style>
  <w:style w:type="character" w:customStyle="1" w:styleId="ListLabel60">
    <w:name w:val="ListLabel 60"/>
    <w:rsid w:val="006109F9"/>
    <w:rPr>
      <w:rFonts w:cs="Courier New"/>
    </w:rPr>
  </w:style>
  <w:style w:type="character" w:customStyle="1" w:styleId="ListLabel61">
    <w:name w:val="ListLabel 61"/>
    <w:rsid w:val="006109F9"/>
    <w:rPr>
      <w:rFonts w:cs="Courier New"/>
    </w:rPr>
  </w:style>
  <w:style w:type="character" w:customStyle="1" w:styleId="ListLabel62">
    <w:name w:val="ListLabel 62"/>
    <w:rsid w:val="006109F9"/>
    <w:rPr>
      <w:sz w:val="20"/>
    </w:rPr>
  </w:style>
  <w:style w:type="character" w:customStyle="1" w:styleId="ListLabel63">
    <w:name w:val="ListLabel 63"/>
    <w:rsid w:val="006109F9"/>
    <w:rPr>
      <w:sz w:val="20"/>
    </w:rPr>
  </w:style>
  <w:style w:type="character" w:customStyle="1" w:styleId="ListLabel64">
    <w:name w:val="ListLabel 64"/>
    <w:rsid w:val="006109F9"/>
    <w:rPr>
      <w:sz w:val="20"/>
    </w:rPr>
  </w:style>
  <w:style w:type="character" w:customStyle="1" w:styleId="ListLabel65">
    <w:name w:val="ListLabel 65"/>
    <w:rsid w:val="006109F9"/>
    <w:rPr>
      <w:sz w:val="20"/>
    </w:rPr>
  </w:style>
  <w:style w:type="character" w:customStyle="1" w:styleId="ListLabel66">
    <w:name w:val="ListLabel 66"/>
    <w:rsid w:val="006109F9"/>
    <w:rPr>
      <w:sz w:val="20"/>
    </w:rPr>
  </w:style>
  <w:style w:type="character" w:customStyle="1" w:styleId="ListLabel67">
    <w:name w:val="ListLabel 67"/>
    <w:rsid w:val="006109F9"/>
    <w:rPr>
      <w:sz w:val="20"/>
    </w:rPr>
  </w:style>
  <w:style w:type="character" w:customStyle="1" w:styleId="ListLabel68">
    <w:name w:val="ListLabel 68"/>
    <w:rsid w:val="006109F9"/>
    <w:rPr>
      <w:sz w:val="20"/>
    </w:rPr>
  </w:style>
  <w:style w:type="character" w:customStyle="1" w:styleId="ListLabel69">
    <w:name w:val="ListLabel 69"/>
    <w:rsid w:val="006109F9"/>
    <w:rPr>
      <w:sz w:val="20"/>
    </w:rPr>
  </w:style>
  <w:style w:type="character" w:customStyle="1" w:styleId="ListLabel70">
    <w:name w:val="ListLabel 70"/>
    <w:rsid w:val="006109F9"/>
    <w:rPr>
      <w:sz w:val="20"/>
    </w:rPr>
  </w:style>
  <w:style w:type="character" w:customStyle="1" w:styleId="ListLabel71">
    <w:name w:val="ListLabel 71"/>
    <w:rsid w:val="006109F9"/>
    <w:rPr>
      <w:sz w:val="20"/>
    </w:rPr>
  </w:style>
  <w:style w:type="character" w:customStyle="1" w:styleId="ListLabel72">
    <w:name w:val="ListLabel 72"/>
    <w:rsid w:val="006109F9"/>
    <w:rPr>
      <w:sz w:val="20"/>
    </w:rPr>
  </w:style>
  <w:style w:type="character" w:customStyle="1" w:styleId="ListLabel73">
    <w:name w:val="ListLabel 73"/>
    <w:rsid w:val="006109F9"/>
    <w:rPr>
      <w:sz w:val="20"/>
    </w:rPr>
  </w:style>
  <w:style w:type="character" w:customStyle="1" w:styleId="ListLabel74">
    <w:name w:val="ListLabel 74"/>
    <w:rsid w:val="006109F9"/>
    <w:rPr>
      <w:sz w:val="20"/>
    </w:rPr>
  </w:style>
  <w:style w:type="character" w:customStyle="1" w:styleId="ListLabel75">
    <w:name w:val="ListLabel 75"/>
    <w:rsid w:val="006109F9"/>
    <w:rPr>
      <w:sz w:val="20"/>
    </w:rPr>
  </w:style>
  <w:style w:type="character" w:customStyle="1" w:styleId="ListLabel76">
    <w:name w:val="ListLabel 76"/>
    <w:rsid w:val="006109F9"/>
    <w:rPr>
      <w:sz w:val="20"/>
    </w:rPr>
  </w:style>
  <w:style w:type="character" w:customStyle="1" w:styleId="ListLabel77">
    <w:name w:val="ListLabel 77"/>
    <w:rsid w:val="006109F9"/>
    <w:rPr>
      <w:sz w:val="20"/>
    </w:rPr>
  </w:style>
  <w:style w:type="character" w:customStyle="1" w:styleId="ListLabel78">
    <w:name w:val="ListLabel 78"/>
    <w:rsid w:val="006109F9"/>
    <w:rPr>
      <w:sz w:val="20"/>
    </w:rPr>
  </w:style>
  <w:style w:type="character" w:customStyle="1" w:styleId="ListLabel79">
    <w:name w:val="ListLabel 79"/>
    <w:rsid w:val="006109F9"/>
    <w:rPr>
      <w:sz w:val="20"/>
    </w:rPr>
  </w:style>
  <w:style w:type="paragraph" w:customStyle="1" w:styleId="Nadpis">
    <w:name w:val="Nadpis"/>
    <w:basedOn w:val="Normln"/>
    <w:next w:val="Zkladntext"/>
    <w:rsid w:val="006109F9"/>
    <w:pPr>
      <w:keepNext/>
      <w:spacing w:before="240" w:after="120"/>
    </w:pPr>
    <w:rPr>
      <w:rFonts w:ascii="Liberation Sans" w:eastAsia="Microsoft YaHei" w:hAnsi="Liberation Sans" w:cs="Arial Unicode MS"/>
      <w:sz w:val="28"/>
      <w:szCs w:val="28"/>
    </w:rPr>
  </w:style>
  <w:style w:type="paragraph" w:styleId="Zkladntext">
    <w:name w:val="Body Text"/>
    <w:basedOn w:val="Normln"/>
    <w:rsid w:val="006109F9"/>
    <w:pPr>
      <w:jc w:val="both"/>
    </w:pPr>
    <w:rPr>
      <w:rFonts w:ascii="Times New Roman" w:hAnsi="Times New Roman"/>
      <w:szCs w:val="24"/>
      <w:lang w:eastAsia="cs-CZ"/>
    </w:rPr>
  </w:style>
  <w:style w:type="paragraph" w:styleId="Seznam">
    <w:name w:val="List"/>
    <w:basedOn w:val="Zkladntext"/>
    <w:rsid w:val="006109F9"/>
    <w:rPr>
      <w:rFonts w:cs="Arial Unicode MS"/>
    </w:rPr>
  </w:style>
  <w:style w:type="paragraph" w:styleId="Titulek">
    <w:name w:val="caption"/>
    <w:basedOn w:val="Normln"/>
    <w:qFormat/>
    <w:rsid w:val="006109F9"/>
    <w:pPr>
      <w:suppressLineNumbers/>
      <w:spacing w:before="120" w:after="120"/>
    </w:pPr>
    <w:rPr>
      <w:rFonts w:cs="Arial Unicode MS"/>
      <w:i/>
      <w:iCs/>
      <w:sz w:val="24"/>
      <w:szCs w:val="24"/>
    </w:rPr>
  </w:style>
  <w:style w:type="paragraph" w:customStyle="1" w:styleId="Rejstk">
    <w:name w:val="Rejstřík"/>
    <w:basedOn w:val="Normln"/>
    <w:rsid w:val="006109F9"/>
    <w:pPr>
      <w:suppressLineNumbers/>
    </w:pPr>
    <w:rPr>
      <w:rFonts w:cs="Arial Unicode MS"/>
    </w:rPr>
  </w:style>
  <w:style w:type="paragraph" w:customStyle="1" w:styleId="Text">
    <w:name w:val="Text"/>
    <w:basedOn w:val="Normln"/>
    <w:rsid w:val="006109F9"/>
  </w:style>
  <w:style w:type="paragraph" w:customStyle="1" w:styleId="Textkomente1">
    <w:name w:val="Text komentáře1"/>
    <w:basedOn w:val="Normln"/>
    <w:rsid w:val="006109F9"/>
    <w:rPr>
      <w:szCs w:val="20"/>
    </w:rPr>
  </w:style>
  <w:style w:type="paragraph" w:customStyle="1" w:styleId="Pedmtkomente1">
    <w:name w:val="Předmět komentáře1"/>
    <w:basedOn w:val="Textkomente1"/>
    <w:rsid w:val="006109F9"/>
    <w:rPr>
      <w:b/>
      <w:bCs/>
    </w:rPr>
  </w:style>
  <w:style w:type="paragraph" w:customStyle="1" w:styleId="Textbubliny1">
    <w:name w:val="Text bubliny1"/>
    <w:basedOn w:val="Normln"/>
    <w:rsid w:val="006109F9"/>
    <w:rPr>
      <w:rFonts w:ascii="Tahoma" w:hAnsi="Tahoma" w:cs="Tahoma"/>
      <w:sz w:val="16"/>
      <w:szCs w:val="16"/>
    </w:rPr>
  </w:style>
  <w:style w:type="paragraph" w:customStyle="1" w:styleId="Odstavecseseznamem1">
    <w:name w:val="Odstavec se seznamem1"/>
    <w:basedOn w:val="Normln"/>
    <w:rsid w:val="006109F9"/>
    <w:pPr>
      <w:ind w:left="720"/>
      <w:contextualSpacing/>
    </w:pPr>
  </w:style>
  <w:style w:type="paragraph" w:customStyle="1" w:styleId="Odrky1rovn">
    <w:name w:val="Odrážky 1. úrovně"/>
    <w:basedOn w:val="Bezmezer1"/>
    <w:rsid w:val="006109F9"/>
    <w:pPr>
      <w:ind w:left="720" w:hanging="360"/>
      <w:contextualSpacing/>
    </w:pPr>
    <w:rPr>
      <w:rFonts w:ascii="Calibri" w:eastAsia="Calibri" w:hAnsi="Calibri"/>
      <w:color w:val="auto"/>
      <w:sz w:val="22"/>
      <w:szCs w:val="22"/>
      <w:lang w:eastAsia="en-US"/>
    </w:rPr>
  </w:style>
  <w:style w:type="paragraph" w:customStyle="1" w:styleId="Odrky2rovn">
    <w:name w:val="Odrážky 2. úrovně"/>
    <w:basedOn w:val="Odrky1rovn"/>
    <w:rsid w:val="006109F9"/>
    <w:pPr>
      <w:ind w:left="1440"/>
    </w:pPr>
  </w:style>
  <w:style w:type="paragraph" w:customStyle="1" w:styleId="Bezmezer1">
    <w:name w:val="Bez mezer1"/>
    <w:rsid w:val="006109F9"/>
    <w:pPr>
      <w:suppressAutoHyphens/>
    </w:pPr>
    <w:rPr>
      <w:rFonts w:ascii="Verdana" w:hAnsi="Verdana"/>
      <w:color w:val="000000"/>
      <w:szCs w:val="18"/>
      <w:lang w:eastAsia="ar-SA"/>
    </w:rPr>
  </w:style>
  <w:style w:type="paragraph" w:styleId="Zhlav">
    <w:name w:val="header"/>
    <w:basedOn w:val="Normln"/>
    <w:rsid w:val="006109F9"/>
    <w:pPr>
      <w:tabs>
        <w:tab w:val="left" w:pos="3810"/>
      </w:tabs>
    </w:pPr>
    <w:rPr>
      <w:lang w:eastAsia="cs-CZ"/>
    </w:rPr>
  </w:style>
  <w:style w:type="paragraph" w:styleId="Zpat">
    <w:name w:val="footer"/>
    <w:basedOn w:val="Normln"/>
    <w:rsid w:val="006109F9"/>
    <w:pPr>
      <w:tabs>
        <w:tab w:val="center" w:pos="4536"/>
        <w:tab w:val="right" w:pos="9072"/>
      </w:tabs>
    </w:pPr>
  </w:style>
  <w:style w:type="paragraph" w:customStyle="1" w:styleId="Normalneodsazen">
    <w:name w:val="Normal neodsazený"/>
    <w:basedOn w:val="Normln"/>
    <w:rsid w:val="006109F9"/>
    <w:pPr>
      <w:jc w:val="both"/>
    </w:pPr>
    <w:rPr>
      <w:rFonts w:ascii="Times New Roman" w:hAnsi="Times New Roman"/>
      <w:color w:val="auto"/>
      <w:sz w:val="24"/>
      <w:szCs w:val="20"/>
      <w:lang w:eastAsia="cs-CZ"/>
    </w:rPr>
  </w:style>
  <w:style w:type="paragraph" w:customStyle="1" w:styleId="Odstavec">
    <w:name w:val="Odstavec"/>
    <w:basedOn w:val="Normln"/>
    <w:rsid w:val="006109F9"/>
    <w:pPr>
      <w:spacing w:before="60"/>
      <w:jc w:val="both"/>
    </w:pPr>
    <w:rPr>
      <w:rFonts w:ascii="Calibri" w:eastAsia="Calibri" w:hAnsi="Calibri"/>
      <w:color w:val="auto"/>
      <w:sz w:val="24"/>
      <w:szCs w:val="20"/>
      <w:lang w:eastAsia="cs-CZ"/>
    </w:rPr>
  </w:style>
  <w:style w:type="paragraph" w:customStyle="1" w:styleId="Default">
    <w:name w:val="Default"/>
    <w:rsid w:val="006109F9"/>
    <w:pPr>
      <w:suppressAutoHyphens/>
    </w:pPr>
    <w:rPr>
      <w:rFonts w:ascii="Calibri" w:eastAsia="Calibri" w:hAnsi="Calibri" w:cs="Calibri"/>
      <w:color w:val="000000"/>
      <w:sz w:val="24"/>
      <w:szCs w:val="24"/>
      <w:lang w:eastAsia="en-US"/>
    </w:rPr>
  </w:style>
  <w:style w:type="paragraph" w:customStyle="1" w:styleId="Textodst1sl">
    <w:name w:val="Text odst.1čísl"/>
    <w:basedOn w:val="Normln"/>
    <w:rsid w:val="006109F9"/>
    <w:pPr>
      <w:tabs>
        <w:tab w:val="left" w:pos="0"/>
        <w:tab w:val="left" w:pos="284"/>
      </w:tabs>
      <w:spacing w:before="80"/>
    </w:pPr>
    <w:rPr>
      <w:rFonts w:ascii="Arial" w:hAnsi="Arial"/>
      <w:color w:val="auto"/>
      <w:sz w:val="22"/>
      <w:szCs w:val="20"/>
      <w:lang w:eastAsia="cs-CZ"/>
    </w:rPr>
  </w:style>
  <w:style w:type="paragraph" w:styleId="Textbubliny">
    <w:name w:val="Balloon Text"/>
    <w:basedOn w:val="Normln"/>
    <w:link w:val="TextbublinyChar1"/>
    <w:uiPriority w:val="99"/>
    <w:semiHidden/>
    <w:unhideWhenUsed/>
    <w:rsid w:val="002A0F3A"/>
    <w:rPr>
      <w:rFonts w:ascii="Tahoma" w:hAnsi="Tahoma" w:cs="Tahoma"/>
      <w:sz w:val="16"/>
      <w:szCs w:val="16"/>
    </w:rPr>
  </w:style>
  <w:style w:type="character" w:customStyle="1" w:styleId="TextbublinyChar1">
    <w:name w:val="Text bubliny Char1"/>
    <w:basedOn w:val="Standardnpsmoodstavce"/>
    <w:link w:val="Textbubliny"/>
    <w:uiPriority w:val="99"/>
    <w:semiHidden/>
    <w:rsid w:val="002A0F3A"/>
    <w:rPr>
      <w:rFonts w:ascii="Tahoma" w:hAnsi="Tahoma" w:cs="Tahoma"/>
      <w:color w:val="000000"/>
      <w:sz w:val="16"/>
      <w:szCs w:val="16"/>
      <w:lang w:eastAsia="ar-SA"/>
    </w:rPr>
  </w:style>
  <w:style w:type="character" w:styleId="Odkaznakoment">
    <w:name w:val="annotation reference"/>
    <w:basedOn w:val="Standardnpsmoodstavce"/>
    <w:uiPriority w:val="99"/>
    <w:semiHidden/>
    <w:unhideWhenUsed/>
    <w:rsid w:val="00922BEE"/>
    <w:rPr>
      <w:sz w:val="16"/>
      <w:szCs w:val="16"/>
    </w:rPr>
  </w:style>
  <w:style w:type="paragraph" w:styleId="Textkomente">
    <w:name w:val="annotation text"/>
    <w:basedOn w:val="Normln"/>
    <w:link w:val="TextkomenteChar1"/>
    <w:uiPriority w:val="99"/>
    <w:semiHidden/>
    <w:unhideWhenUsed/>
    <w:rsid w:val="00922BEE"/>
    <w:rPr>
      <w:szCs w:val="20"/>
    </w:rPr>
  </w:style>
  <w:style w:type="character" w:customStyle="1" w:styleId="TextkomenteChar1">
    <w:name w:val="Text komentáře Char1"/>
    <w:basedOn w:val="Standardnpsmoodstavce"/>
    <w:link w:val="Textkomente"/>
    <w:uiPriority w:val="99"/>
    <w:semiHidden/>
    <w:rsid w:val="00922BEE"/>
    <w:rPr>
      <w:rFonts w:ascii="Verdana" w:hAnsi="Verdana"/>
      <w:color w:val="000000"/>
      <w:lang w:eastAsia="ar-SA"/>
    </w:rPr>
  </w:style>
  <w:style w:type="paragraph" w:styleId="Pedmtkomente">
    <w:name w:val="annotation subject"/>
    <w:basedOn w:val="Textkomente"/>
    <w:next w:val="Textkomente"/>
    <w:link w:val="PedmtkomenteChar1"/>
    <w:uiPriority w:val="99"/>
    <w:semiHidden/>
    <w:unhideWhenUsed/>
    <w:rsid w:val="00922BEE"/>
    <w:rPr>
      <w:b/>
      <w:bCs/>
    </w:rPr>
  </w:style>
  <w:style w:type="character" w:customStyle="1" w:styleId="PedmtkomenteChar1">
    <w:name w:val="Předmět komentáře Char1"/>
    <w:basedOn w:val="TextkomenteChar1"/>
    <w:link w:val="Pedmtkomente"/>
    <w:uiPriority w:val="99"/>
    <w:semiHidden/>
    <w:rsid w:val="00922BEE"/>
    <w:rPr>
      <w:rFonts w:ascii="Verdana" w:hAnsi="Verdana"/>
      <w:b/>
      <w:bCs/>
      <w:color w:val="000000"/>
      <w:lang w:eastAsia="ar-SA"/>
    </w:rPr>
  </w:style>
  <w:style w:type="character" w:styleId="Zstupntext">
    <w:name w:val="Placeholder Text"/>
    <w:basedOn w:val="Standardnpsmoodstavce"/>
    <w:uiPriority w:val="99"/>
    <w:semiHidden/>
    <w:rsid w:val="009B09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E74BFA7E-2E01-4150-AFF1-674CC3E5AD54}"/>
      </w:docPartPr>
      <w:docPartBody>
        <w:p w:rsidR="007E3131" w:rsidRDefault="00B9090A">
          <w:r w:rsidRPr="0018064D">
            <w:rPr>
              <w:rStyle w:val="Zstupntext"/>
            </w:rPr>
            <w:t>Klikněte sem a zadejte text.</w:t>
          </w:r>
        </w:p>
      </w:docPartBody>
    </w:docPart>
    <w:docPart>
      <w:docPartPr>
        <w:name w:val="4A274131CCF74A1DB7EEFF3D7A9E2B96"/>
        <w:category>
          <w:name w:val="Obecné"/>
          <w:gallery w:val="placeholder"/>
        </w:category>
        <w:types>
          <w:type w:val="bbPlcHdr"/>
        </w:types>
        <w:behaviors>
          <w:behavior w:val="content"/>
        </w:behaviors>
        <w:guid w:val="{B809B018-A9DF-4ADA-A78E-ABA1D42FFE1F}"/>
      </w:docPartPr>
      <w:docPartBody>
        <w:p w:rsidR="007E3131" w:rsidRDefault="00B9090A" w:rsidP="00B9090A">
          <w:pPr>
            <w:pStyle w:val="4A274131CCF74A1DB7EEFF3D7A9E2B96"/>
          </w:pPr>
          <w:r w:rsidRPr="00B33F37">
            <w:rPr>
              <w:rStyle w:val="Zstupntext"/>
            </w:rPr>
            <w:t>Klikněte sem a zadejte text.</w:t>
          </w:r>
        </w:p>
      </w:docPartBody>
    </w:docPart>
    <w:docPart>
      <w:docPartPr>
        <w:name w:val="4F8D0C80D13B45A78BA02D144F9423E8"/>
        <w:category>
          <w:name w:val="Obecné"/>
          <w:gallery w:val="placeholder"/>
        </w:category>
        <w:types>
          <w:type w:val="bbPlcHdr"/>
        </w:types>
        <w:behaviors>
          <w:behavior w:val="content"/>
        </w:behaviors>
        <w:guid w:val="{715BFA72-05D8-4B6C-8D62-493B889C8CF4}"/>
      </w:docPartPr>
      <w:docPartBody>
        <w:p w:rsidR="007E3131" w:rsidRDefault="00B9090A" w:rsidP="00B9090A">
          <w:pPr>
            <w:pStyle w:val="4F8D0C80D13B45A78BA02D144F9423E8"/>
          </w:pPr>
          <w:r w:rsidRPr="00B33F37">
            <w:rPr>
              <w:rStyle w:val="Zstupntext"/>
            </w:rPr>
            <w:t>Klikněte sem a zadejte text.</w:t>
          </w:r>
        </w:p>
      </w:docPartBody>
    </w:docPart>
    <w:docPart>
      <w:docPartPr>
        <w:name w:val="280C9F5756CD4EC0B7F9DEF919581C29"/>
        <w:category>
          <w:name w:val="Obecné"/>
          <w:gallery w:val="placeholder"/>
        </w:category>
        <w:types>
          <w:type w:val="bbPlcHdr"/>
        </w:types>
        <w:behaviors>
          <w:behavior w:val="content"/>
        </w:behaviors>
        <w:guid w:val="{927D72A7-F254-4AC9-9B46-367D06DDDA74}"/>
      </w:docPartPr>
      <w:docPartBody>
        <w:p w:rsidR="007E3131" w:rsidRDefault="00B9090A" w:rsidP="00B9090A">
          <w:pPr>
            <w:pStyle w:val="280C9F5756CD4EC0B7F9DEF919581C29"/>
          </w:pPr>
          <w:r w:rsidRPr="00B33F3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0A"/>
    <w:rsid w:val="007E3131"/>
    <w:rsid w:val="00B90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9090A"/>
    <w:rPr>
      <w:color w:val="808080"/>
    </w:rPr>
  </w:style>
  <w:style w:type="paragraph" w:customStyle="1" w:styleId="4A274131CCF74A1DB7EEFF3D7A9E2B96">
    <w:name w:val="4A274131CCF74A1DB7EEFF3D7A9E2B96"/>
    <w:rsid w:val="00B9090A"/>
  </w:style>
  <w:style w:type="paragraph" w:customStyle="1" w:styleId="4F8D0C80D13B45A78BA02D144F9423E8">
    <w:name w:val="4F8D0C80D13B45A78BA02D144F9423E8"/>
    <w:rsid w:val="00B9090A"/>
  </w:style>
  <w:style w:type="paragraph" w:customStyle="1" w:styleId="280C9F5756CD4EC0B7F9DEF919581C29">
    <w:name w:val="280C9F5756CD4EC0B7F9DEF919581C29"/>
    <w:rsid w:val="00B90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2524</Words>
  <Characters>14893</Characters>
  <Application>Microsoft Office Word</Application>
  <DocSecurity>8</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Gartner</dc:creator>
  <cp:lastModifiedBy>Staňková Blanka</cp:lastModifiedBy>
  <cp:revision>4</cp:revision>
  <cp:lastPrinted>2019-03-28T11:50:00Z</cp:lastPrinted>
  <dcterms:created xsi:type="dcterms:W3CDTF">2019-03-15T05:45:00Z</dcterms:created>
  <dcterms:modified xsi:type="dcterms:W3CDTF">2019-03-28T11:50:00Z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FNOL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