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 xml:space="preserve">Níže uvedeného dne, měsíce a roku uzavřeli </w:t>
      </w: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Default="000A1215" w:rsidP="000A1215">
      <w:pPr>
        <w:pStyle w:val="Odstavecseseznamem"/>
        <w:spacing w:after="0"/>
        <w:ind w:left="0"/>
        <w:rPr>
          <w:b/>
        </w:rPr>
      </w:pPr>
      <w:r w:rsidRPr="00EE785B">
        <w:rPr>
          <w:b/>
        </w:rPr>
        <w:t>Fakultní nemocnice Olomouc</w:t>
      </w:r>
    </w:p>
    <w:p w:rsidR="000A1215" w:rsidRPr="00EE785B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0A1215" w:rsidRPr="00EE785B" w:rsidRDefault="000A1215" w:rsidP="000A1215">
      <w:pPr>
        <w:pStyle w:val="Odstavecseseznamem"/>
        <w:spacing w:after="0"/>
        <w:ind w:left="0"/>
      </w:pPr>
      <w:r w:rsidRPr="00EE785B">
        <w:t>se sídlem</w:t>
      </w:r>
      <w:r w:rsidR="00F40FBA">
        <w:t xml:space="preserve"> </w:t>
      </w:r>
      <w:r w:rsidRPr="00EE785B">
        <w:t xml:space="preserve">I. P. Pavlova </w:t>
      </w:r>
      <w:r>
        <w:t>185/</w:t>
      </w:r>
      <w:r w:rsidR="00914BC0">
        <w:t>6, 779 00</w:t>
      </w:r>
      <w:r w:rsidRPr="00EE785B">
        <w:t xml:space="preserve"> Olomouc</w:t>
      </w:r>
    </w:p>
    <w:p w:rsidR="000A1215" w:rsidRPr="00EE785B" w:rsidRDefault="000A1215" w:rsidP="000A1215">
      <w:pPr>
        <w:pStyle w:val="Odstavecseseznamem"/>
        <w:spacing w:after="0"/>
        <w:ind w:left="0"/>
      </w:pPr>
      <w:r w:rsidRPr="00EE785B">
        <w:t>IČO: 00098892</w:t>
      </w:r>
    </w:p>
    <w:p w:rsidR="000A1215" w:rsidRPr="00EE785B" w:rsidRDefault="000A1215" w:rsidP="000A1215">
      <w:pPr>
        <w:pStyle w:val="Odstavecseseznamem"/>
        <w:spacing w:after="0"/>
        <w:ind w:left="0"/>
      </w:pPr>
      <w:r w:rsidRPr="00EE785B">
        <w:t>DIČ:  CZ00098892</w:t>
      </w:r>
    </w:p>
    <w:p w:rsidR="000A1215" w:rsidRPr="00EE785B" w:rsidRDefault="000A1215" w:rsidP="000A1215">
      <w:pPr>
        <w:pStyle w:val="Odstavecseseznamem"/>
        <w:spacing w:after="0"/>
        <w:ind w:left="0"/>
      </w:pPr>
      <w:r>
        <w:t xml:space="preserve">zastoupená </w:t>
      </w:r>
      <w:r w:rsidRPr="00EE785B">
        <w:t xml:space="preserve">ve věcech smluvních </w:t>
      </w:r>
      <w:r w:rsidR="00F378FD">
        <w:t>p</w:t>
      </w:r>
      <w:r w:rsidR="005022D4">
        <w:t>rof</w:t>
      </w:r>
      <w:r w:rsidRPr="00EE785B">
        <w:t>. MUDr. Romanem Havlíkem, Ph</w:t>
      </w:r>
      <w:r w:rsidR="00E07DFE">
        <w:t>.</w:t>
      </w:r>
      <w:r w:rsidRPr="00EE785B">
        <w:t>D., ředitelem</w:t>
      </w:r>
    </w:p>
    <w:p w:rsidR="00B37D35" w:rsidRDefault="00B37D35" w:rsidP="00B37D35">
      <w:pPr>
        <w:pStyle w:val="Odstavecseseznamem"/>
        <w:spacing w:after="0"/>
        <w:ind w:left="0"/>
      </w:pPr>
      <w:r w:rsidRPr="00F378FD">
        <w:t xml:space="preserve">kontakt pro věci technické: </w:t>
      </w:r>
      <w:r>
        <w:tab/>
      </w:r>
      <w:r w:rsidRPr="00F378FD">
        <w:t>Ing. Františ</w:t>
      </w:r>
      <w:r>
        <w:t>ek</w:t>
      </w:r>
      <w:r w:rsidRPr="00F378FD">
        <w:t xml:space="preserve"> Valíč</w:t>
      </w:r>
      <w:r>
        <w:t>e</w:t>
      </w:r>
      <w:r w:rsidRPr="00F378FD">
        <w:t xml:space="preserve">k, e-mail: </w:t>
      </w:r>
      <w:hyperlink r:id="rId8" w:history="1">
        <w:r w:rsidRPr="00F378FD">
          <w:rPr>
            <w:rStyle w:val="Hypertextovodkaz"/>
          </w:rPr>
          <w:t>frantisek.valicek@fnol.cz</w:t>
        </w:r>
      </w:hyperlink>
      <w:r>
        <w:t xml:space="preserve"> , </w:t>
      </w:r>
    </w:p>
    <w:p w:rsidR="00B37D35" w:rsidRDefault="00B37D35" w:rsidP="00B37D35">
      <w:pPr>
        <w:pStyle w:val="Odstavecseseznamem"/>
        <w:spacing w:after="0"/>
        <w:ind w:left="2124"/>
      </w:pPr>
      <w:r>
        <w:t xml:space="preserve">       </w:t>
      </w:r>
      <w:r>
        <w:tab/>
        <w:t xml:space="preserve">Ing. Ivo Vzatek, e-mail: </w:t>
      </w:r>
      <w:hyperlink r:id="rId9" w:history="1">
        <w:r w:rsidRPr="005A401F">
          <w:rPr>
            <w:rStyle w:val="Hypertextovodkaz"/>
          </w:rPr>
          <w:t>ivo.vzatek@fnol.cz</w:t>
        </w:r>
      </w:hyperlink>
      <w:r>
        <w:t xml:space="preserve"> </w:t>
      </w:r>
    </w:p>
    <w:p w:rsidR="00B37D35" w:rsidRDefault="00B37D35" w:rsidP="00B37D35">
      <w:pPr>
        <w:pStyle w:val="Odstavecseseznamem"/>
        <w:spacing w:after="0"/>
        <w:ind w:left="2124"/>
      </w:pPr>
      <w:r>
        <w:tab/>
        <w:t xml:space="preserve">Ing. Tomáš Jansa, email: </w:t>
      </w:r>
      <w:hyperlink r:id="rId10" w:history="1">
        <w:r w:rsidRPr="00D10FEC">
          <w:rPr>
            <w:rStyle w:val="Hypertextovodkaz"/>
          </w:rPr>
          <w:t>tomas.jansa@fnol.cz</w:t>
        </w:r>
      </w:hyperlink>
      <w:r>
        <w:t xml:space="preserve"> </w:t>
      </w:r>
    </w:p>
    <w:p w:rsidR="00B37D35" w:rsidRDefault="00B37D35" w:rsidP="00B37D35">
      <w:pPr>
        <w:pStyle w:val="Odstavecseseznamem"/>
        <w:spacing w:after="0"/>
        <w:ind w:left="2124"/>
      </w:pPr>
      <w:r>
        <w:tab/>
        <w:t xml:space="preserve">Ing. Otakar Spáčil, email: </w:t>
      </w:r>
      <w:hyperlink r:id="rId11" w:history="1">
        <w:r w:rsidRPr="00D10FEC">
          <w:rPr>
            <w:rStyle w:val="Hypertextovodkaz"/>
          </w:rPr>
          <w:t>otakar.spacil@fnol.cz</w:t>
        </w:r>
      </w:hyperlink>
      <w:r>
        <w:t xml:space="preserve"> </w:t>
      </w:r>
    </w:p>
    <w:p w:rsidR="00964EC1" w:rsidRDefault="00964EC1" w:rsidP="00964EC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Česká národní banka </w:t>
      </w:r>
      <w:proofErr w:type="spellStart"/>
      <w:r>
        <w:rPr>
          <w:rFonts w:ascii="Calibri" w:hAnsi="Calibri"/>
          <w:sz w:val="22"/>
          <w:szCs w:val="22"/>
        </w:rPr>
        <w:t>č.ú</w:t>
      </w:r>
      <w:proofErr w:type="spellEnd"/>
      <w:r>
        <w:rPr>
          <w:rFonts w:ascii="Calibri" w:hAnsi="Calibri"/>
          <w:sz w:val="22"/>
          <w:szCs w:val="22"/>
        </w:rPr>
        <w:t>. 36334811/0710</w:t>
      </w:r>
    </w:p>
    <w:p w:rsidR="000A1215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</w:p>
    <w:p w:rsidR="000A1215" w:rsidRPr="008E67CF" w:rsidRDefault="000A1215" w:rsidP="000A1215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>
        <w:rPr>
          <w:rFonts w:ascii="Calibri" w:hAnsi="Calibri"/>
          <w:i/>
          <w:sz w:val="22"/>
          <w:szCs w:val="22"/>
        </w:rPr>
        <w:t>„</w:t>
      </w:r>
      <w:r w:rsidR="00006DEC">
        <w:rPr>
          <w:rFonts w:ascii="Calibri" w:hAnsi="Calibri"/>
          <w:i/>
          <w:sz w:val="22"/>
          <w:szCs w:val="22"/>
        </w:rPr>
        <w:t>o</w:t>
      </w:r>
      <w:r w:rsidR="00006DEC" w:rsidRPr="008E67CF">
        <w:rPr>
          <w:rFonts w:ascii="Calibri" w:hAnsi="Calibri"/>
          <w:i/>
          <w:sz w:val="22"/>
          <w:szCs w:val="22"/>
        </w:rPr>
        <w:t>bjednatel</w:t>
      </w:r>
      <w:r>
        <w:rPr>
          <w:rFonts w:ascii="Calibri" w:hAnsi="Calibri"/>
          <w:i/>
          <w:sz w:val="22"/>
          <w:szCs w:val="22"/>
        </w:rPr>
        <w:t>“</w:t>
      </w:r>
    </w:p>
    <w:p w:rsidR="00914BC0" w:rsidRDefault="00914BC0" w:rsidP="00914BC0">
      <w:pPr>
        <w:pStyle w:val="Odstavecseseznamem"/>
        <w:spacing w:after="0"/>
        <w:ind w:left="0"/>
      </w:pPr>
    </w:p>
    <w:p w:rsidR="00914BC0" w:rsidRDefault="00914BC0" w:rsidP="00914BC0">
      <w:pPr>
        <w:pStyle w:val="Odstavecseseznamem"/>
        <w:spacing w:after="0"/>
        <w:ind w:left="0"/>
      </w:pPr>
      <w:r>
        <w:t>a</w:t>
      </w:r>
    </w:p>
    <w:p w:rsidR="000A1215" w:rsidRPr="00EE785B" w:rsidRDefault="000A1215" w:rsidP="000A1215">
      <w:pPr>
        <w:pStyle w:val="Odstavecseseznamem"/>
        <w:spacing w:after="0"/>
      </w:pPr>
    </w:p>
    <w:p w:rsidR="000A1215" w:rsidRPr="00964EC1" w:rsidRDefault="00881F6C" w:rsidP="000A1215">
      <w:pPr>
        <w:spacing w:line="276" w:lineRule="auto"/>
        <w:rPr>
          <w:rFonts w:ascii="Calibri" w:hAnsi="Calibri"/>
          <w:b/>
          <w:sz w:val="22"/>
          <w:szCs w:val="22"/>
        </w:rPr>
      </w:pPr>
      <w:permStart w:id="1731731647" w:edGrp="everyone"/>
      <w:r w:rsidRPr="00964EC1">
        <w:rPr>
          <w:rFonts w:ascii="Calibri" w:hAnsi="Calibri"/>
          <w:b/>
          <w:sz w:val="22"/>
          <w:szCs w:val="22"/>
        </w:rPr>
        <w:t>………………………………..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se sídlem: </w:t>
      </w:r>
      <w:r w:rsidR="00E97255" w:rsidRPr="00964EC1">
        <w:rPr>
          <w:rFonts w:ascii="Calibri" w:hAnsi="Calibri"/>
          <w:sz w:val="22"/>
          <w:szCs w:val="22"/>
        </w:rPr>
        <w:t>………. ……………………….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IČ: </w:t>
      </w:r>
      <w:r w:rsidR="00881F6C" w:rsidRPr="00964EC1">
        <w:rPr>
          <w:rFonts w:ascii="Calibri" w:hAnsi="Calibri"/>
          <w:sz w:val="22"/>
          <w:szCs w:val="22"/>
        </w:rPr>
        <w:t>…</w:t>
      </w:r>
      <w:bookmarkStart w:id="0" w:name="_GoBack"/>
      <w:bookmarkEnd w:id="0"/>
      <w:r w:rsidR="00881F6C" w:rsidRPr="00964EC1">
        <w:rPr>
          <w:rFonts w:ascii="Calibri" w:hAnsi="Calibri"/>
          <w:sz w:val="22"/>
          <w:szCs w:val="22"/>
        </w:rPr>
        <w:t>……………………………</w:t>
      </w:r>
      <w:proofErr w:type="gramStart"/>
      <w:r w:rsidR="00881F6C" w:rsidRPr="00964EC1">
        <w:rPr>
          <w:rFonts w:ascii="Calibri" w:hAnsi="Calibri"/>
          <w:sz w:val="22"/>
          <w:szCs w:val="22"/>
        </w:rPr>
        <w:t>…….</w:t>
      </w:r>
      <w:proofErr w:type="gramEnd"/>
      <w:r w:rsidR="00881F6C" w:rsidRPr="00964EC1">
        <w:rPr>
          <w:rFonts w:ascii="Calibri" w:hAnsi="Calibri"/>
          <w:sz w:val="22"/>
          <w:szCs w:val="22"/>
        </w:rPr>
        <w:t>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DIČ: </w:t>
      </w:r>
      <w:r w:rsidR="00881F6C" w:rsidRPr="00964EC1">
        <w:rPr>
          <w:rFonts w:ascii="Calibri" w:hAnsi="Calibri"/>
          <w:sz w:val="22"/>
          <w:szCs w:val="22"/>
        </w:rPr>
        <w:t>CZ……………………………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zastoupená: </w:t>
      </w:r>
      <w:r w:rsidR="00881F6C" w:rsidRPr="00964EC1">
        <w:rPr>
          <w:rFonts w:ascii="Calibri" w:hAnsi="Calibri"/>
          <w:sz w:val="22"/>
          <w:szCs w:val="22"/>
        </w:rPr>
        <w:t>……………………………………….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>zapsaná v Obchodním rejstříku vedeném</w:t>
      </w:r>
      <w:r w:rsidR="00964EC1">
        <w:rPr>
          <w:rFonts w:ascii="Calibri" w:hAnsi="Calibri"/>
          <w:sz w:val="22"/>
          <w:szCs w:val="22"/>
        </w:rPr>
        <w:t xml:space="preserve"> ……………. </w:t>
      </w:r>
      <w:r w:rsidRPr="00964EC1">
        <w:rPr>
          <w:rFonts w:ascii="Calibri" w:hAnsi="Calibri"/>
          <w:sz w:val="22"/>
          <w:szCs w:val="22"/>
        </w:rPr>
        <w:t>soudem v</w:t>
      </w:r>
      <w:r w:rsidR="00881F6C" w:rsidRPr="00964EC1">
        <w:rPr>
          <w:rFonts w:ascii="Calibri" w:hAnsi="Calibri"/>
          <w:sz w:val="22"/>
          <w:szCs w:val="22"/>
        </w:rPr>
        <w:t> ……</w:t>
      </w:r>
      <w:r w:rsidR="006C6121" w:rsidRPr="00964EC1">
        <w:rPr>
          <w:rFonts w:ascii="Calibri" w:hAnsi="Calibri"/>
          <w:sz w:val="22"/>
          <w:szCs w:val="22"/>
        </w:rPr>
        <w:t>,</w:t>
      </w:r>
      <w:r w:rsidRPr="00964EC1">
        <w:rPr>
          <w:rFonts w:ascii="Calibri" w:hAnsi="Calibri"/>
          <w:sz w:val="22"/>
          <w:szCs w:val="22"/>
        </w:rPr>
        <w:t xml:space="preserve"> </w:t>
      </w:r>
      <w:proofErr w:type="gramStart"/>
      <w:r w:rsidRPr="00964EC1">
        <w:rPr>
          <w:rFonts w:ascii="Calibri" w:hAnsi="Calibri"/>
          <w:sz w:val="22"/>
          <w:szCs w:val="22"/>
        </w:rPr>
        <w:t>oddíl</w:t>
      </w:r>
      <w:r w:rsidR="00881F6C" w:rsidRPr="00964EC1">
        <w:rPr>
          <w:rFonts w:ascii="Calibri" w:hAnsi="Calibri"/>
          <w:sz w:val="22"/>
          <w:szCs w:val="22"/>
        </w:rPr>
        <w:t>….</w:t>
      </w:r>
      <w:proofErr w:type="gramEnd"/>
      <w:r w:rsidRPr="00964EC1">
        <w:rPr>
          <w:rFonts w:ascii="Calibri" w:hAnsi="Calibri"/>
          <w:sz w:val="22"/>
          <w:szCs w:val="22"/>
        </w:rPr>
        <w:t xml:space="preserve">, vložka </w:t>
      </w:r>
      <w:r w:rsidR="00881F6C" w:rsidRPr="00964EC1">
        <w:rPr>
          <w:rFonts w:ascii="Calibri" w:hAnsi="Calibri"/>
          <w:sz w:val="22"/>
          <w:szCs w:val="22"/>
        </w:rPr>
        <w:t>…….</w:t>
      </w:r>
    </w:p>
    <w:p w:rsidR="000A1215" w:rsidRPr="00964EC1" w:rsidRDefault="000A1215" w:rsidP="000A1215">
      <w:pPr>
        <w:spacing w:line="276" w:lineRule="auto"/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bankovní spojení: </w:t>
      </w:r>
      <w:r w:rsidR="00881F6C" w:rsidRPr="00964EC1">
        <w:rPr>
          <w:rFonts w:ascii="Calibri" w:hAnsi="Calibri"/>
          <w:sz w:val="22"/>
          <w:szCs w:val="22"/>
        </w:rPr>
        <w:t>……………………………</w:t>
      </w:r>
      <w:proofErr w:type="gramStart"/>
      <w:r w:rsidR="00881F6C" w:rsidRPr="00964EC1">
        <w:rPr>
          <w:rFonts w:ascii="Calibri" w:hAnsi="Calibri"/>
          <w:sz w:val="22"/>
          <w:szCs w:val="22"/>
        </w:rPr>
        <w:t>…….</w:t>
      </w:r>
      <w:proofErr w:type="gramEnd"/>
      <w:r w:rsidR="00881F6C" w:rsidRPr="00964EC1">
        <w:rPr>
          <w:rFonts w:ascii="Calibri" w:hAnsi="Calibri"/>
          <w:sz w:val="22"/>
          <w:szCs w:val="22"/>
        </w:rPr>
        <w:t>.</w:t>
      </w:r>
    </w:p>
    <w:permEnd w:id="1731731647"/>
    <w:p w:rsidR="000A1215" w:rsidRPr="00964EC1" w:rsidRDefault="000A1215" w:rsidP="000A1215">
      <w:pPr>
        <w:spacing w:line="276" w:lineRule="auto"/>
        <w:ind w:left="720"/>
        <w:rPr>
          <w:rFonts w:ascii="Calibri" w:hAnsi="Calibri"/>
          <w:sz w:val="22"/>
          <w:szCs w:val="22"/>
        </w:rPr>
      </w:pPr>
    </w:p>
    <w:p w:rsidR="000A1215" w:rsidRPr="00964EC1" w:rsidRDefault="000A1215" w:rsidP="000A1215">
      <w:pPr>
        <w:pStyle w:val="Zkladntex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964EC1">
        <w:rPr>
          <w:rFonts w:ascii="Calibri" w:hAnsi="Calibri"/>
          <w:color w:val="auto"/>
          <w:sz w:val="22"/>
          <w:szCs w:val="22"/>
        </w:rPr>
        <w:t>na str</w:t>
      </w:r>
      <w:r w:rsidRPr="00964EC1">
        <w:rPr>
          <w:rFonts w:ascii="Calibri" w:hAnsi="Calibri"/>
          <w:i/>
          <w:iCs/>
          <w:color w:val="auto"/>
          <w:sz w:val="22"/>
          <w:szCs w:val="22"/>
        </w:rPr>
        <w:t>aně druhé jako „</w:t>
      </w:r>
      <w:r w:rsidR="00006DEC">
        <w:rPr>
          <w:rFonts w:ascii="Calibri" w:hAnsi="Calibri"/>
          <w:i/>
          <w:iCs/>
          <w:color w:val="auto"/>
          <w:sz w:val="22"/>
          <w:szCs w:val="22"/>
        </w:rPr>
        <w:t>z</w:t>
      </w:r>
      <w:r w:rsidR="00006DEC" w:rsidRPr="00964EC1">
        <w:rPr>
          <w:rFonts w:ascii="Calibri" w:hAnsi="Calibri"/>
          <w:i/>
          <w:iCs/>
          <w:color w:val="auto"/>
          <w:sz w:val="22"/>
          <w:szCs w:val="22"/>
        </w:rPr>
        <w:t>hotovitel</w:t>
      </w:r>
      <w:r w:rsidRPr="00964EC1">
        <w:rPr>
          <w:rFonts w:ascii="Calibri" w:hAnsi="Calibri"/>
          <w:i/>
          <w:iCs/>
          <w:color w:val="auto"/>
          <w:sz w:val="22"/>
          <w:szCs w:val="22"/>
        </w:rPr>
        <w:t>“</w:t>
      </w:r>
    </w:p>
    <w:p w:rsidR="000A1215" w:rsidRPr="00964EC1" w:rsidRDefault="000A1215" w:rsidP="000A1215">
      <w:pPr>
        <w:pStyle w:val="Zkladntex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0A1215" w:rsidRPr="00964EC1" w:rsidRDefault="000A1215" w:rsidP="000A1215">
      <w:pPr>
        <w:pStyle w:val="Zkladntex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964EC1">
        <w:rPr>
          <w:rFonts w:ascii="Calibri" w:hAnsi="Calibri"/>
          <w:color w:val="auto"/>
          <w:sz w:val="22"/>
          <w:szCs w:val="22"/>
        </w:rPr>
        <w:t>tuto</w:t>
      </w:r>
    </w:p>
    <w:p w:rsidR="00914BC0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37D35" w:rsidRDefault="00B37D3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14BC0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14BC0" w:rsidRPr="00EE785B" w:rsidRDefault="00914BC0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sz w:val="32"/>
          <w:szCs w:val="32"/>
          <w:u w:val="single"/>
        </w:rPr>
      </w:pPr>
      <w:r w:rsidRPr="00EE785B">
        <w:rPr>
          <w:rFonts w:ascii="Calibri" w:hAnsi="Calibri"/>
          <w:i w:val="0"/>
          <w:sz w:val="32"/>
          <w:szCs w:val="32"/>
          <w:u w:val="single"/>
        </w:rPr>
        <w:t>SMLOUVU O DÍLO</w:t>
      </w:r>
    </w:p>
    <w:p w:rsidR="000A1215" w:rsidRPr="00D909EF" w:rsidRDefault="000A1215" w:rsidP="000A1215">
      <w:pPr>
        <w:jc w:val="center"/>
        <w:rPr>
          <w:rFonts w:ascii="Arial" w:hAnsi="Arial" w:cs="Arial"/>
          <w:b/>
          <w:sz w:val="20"/>
          <w:szCs w:val="20"/>
        </w:rPr>
      </w:pPr>
      <w:r w:rsidRPr="00D909EF">
        <w:rPr>
          <w:rFonts w:ascii="Arial" w:hAnsi="Arial" w:cs="Arial"/>
          <w:b/>
          <w:sz w:val="20"/>
          <w:szCs w:val="20"/>
        </w:rPr>
        <w:t xml:space="preserve">na zhotovení projektové dokumentace a </w:t>
      </w:r>
      <w:r>
        <w:rPr>
          <w:rFonts w:ascii="Arial" w:hAnsi="Arial" w:cs="Arial"/>
          <w:b/>
          <w:sz w:val="20"/>
          <w:szCs w:val="20"/>
        </w:rPr>
        <w:t xml:space="preserve">provádění </w:t>
      </w:r>
      <w:r w:rsidRPr="00D909EF">
        <w:rPr>
          <w:rFonts w:ascii="Arial" w:hAnsi="Arial" w:cs="Arial"/>
          <w:b/>
          <w:sz w:val="20"/>
          <w:szCs w:val="20"/>
        </w:rPr>
        <w:t>autorského dozoru</w:t>
      </w:r>
    </w:p>
    <w:p w:rsidR="000A1215" w:rsidRDefault="000A1215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>2586</w:t>
      </w:r>
      <w:r w:rsidRPr="00C67D43">
        <w:rPr>
          <w:rFonts w:ascii="Calibri" w:hAnsi="Calibri" w:cs="Arial"/>
          <w:sz w:val="22"/>
          <w:szCs w:val="22"/>
        </w:rPr>
        <w:t xml:space="preserve"> a násl. zákona č. 89/2012 Sb. občanského zákoníku v platném znění</w:t>
      </w:r>
    </w:p>
    <w:p w:rsidR="000A1215" w:rsidRDefault="000A1215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0A121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lastRenderedPageBreak/>
        <w:t>I.</w:t>
      </w: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Předmět smlouvy</w:t>
      </w:r>
    </w:p>
    <w:p w:rsidR="00B261EE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sz w:val="22"/>
          <w:szCs w:val="22"/>
        </w:rPr>
        <w:t>Předmětem této smlouvy o dílo je závazek zhotovitele provést pro objednatele řádně a včas dílo specifikované</w:t>
      </w:r>
      <w:r>
        <w:rPr>
          <w:rFonts w:ascii="Calibri" w:hAnsi="Calibri"/>
          <w:sz w:val="22"/>
          <w:szCs w:val="22"/>
        </w:rPr>
        <w:t xml:space="preserve"> v odstavci 3</w:t>
      </w:r>
      <w:r w:rsidRPr="00EE785B">
        <w:rPr>
          <w:rFonts w:ascii="Calibri" w:hAnsi="Calibri"/>
          <w:sz w:val="22"/>
          <w:szCs w:val="22"/>
        </w:rPr>
        <w:t xml:space="preserve">. tohoto smluvního článku, poskytnout další plnění uvedená v této smlouvě včetně jejich budoucích změn a dodatků a převést za podmínek níže uvedených na objednatele vlastnické právo k dílu. </w:t>
      </w:r>
    </w:p>
    <w:p w:rsidR="00B261EE" w:rsidRPr="000A1215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2.</w:t>
      </w:r>
      <w:r w:rsidRPr="00EE785B">
        <w:rPr>
          <w:rFonts w:ascii="Calibri" w:hAnsi="Calibri"/>
          <w:sz w:val="22"/>
          <w:szCs w:val="22"/>
        </w:rPr>
        <w:tab/>
        <w:t xml:space="preserve">Objednatel se zavazuje při provádění díla řádně spolupůsobit a zhotoviteli řádně provedené dílo zaplatit za podmínek a v termínech touto smlouvou sjednaných. </w:t>
      </w:r>
    </w:p>
    <w:p w:rsidR="00B261EE" w:rsidRPr="000A1215" w:rsidRDefault="00B261EE" w:rsidP="00813EFF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261EE" w:rsidRPr="0090128D" w:rsidRDefault="00B261EE" w:rsidP="0090128D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90128D">
        <w:rPr>
          <w:rFonts w:ascii="Calibri" w:hAnsi="Calibri"/>
          <w:sz w:val="22"/>
          <w:szCs w:val="22"/>
        </w:rPr>
        <w:t>3.</w:t>
      </w:r>
      <w:r w:rsidRPr="0090128D">
        <w:rPr>
          <w:rFonts w:ascii="Calibri" w:hAnsi="Calibri"/>
          <w:sz w:val="22"/>
          <w:szCs w:val="22"/>
        </w:rPr>
        <w:tab/>
        <w:t xml:space="preserve">Zúčastněné smluvní strany si navzájem prohlašují, že jsou oprávněny tuto smlouvu uzavřít a řádně plnit závazky v ní obsažené, a že splňují veškeré podmínky a požadavky stanovené zákonem a touto smlouvou. Zhotovitel se zavazuje na vlastní nebezpečí a vlastní odpovědnost svým jménem k provedení díla spočívajícího ve zpracování projektové dokumentace, tak jak bylo dílo vymezeno v zadávací dokumentaci k veřejné zakázce </w:t>
      </w:r>
      <w:r w:rsidR="00A73ACE" w:rsidRPr="0090128D">
        <w:rPr>
          <w:rFonts w:ascii="Calibri" w:hAnsi="Calibri"/>
          <w:sz w:val="22"/>
          <w:szCs w:val="22"/>
        </w:rPr>
        <w:t>„</w:t>
      </w:r>
      <w:r w:rsidR="00006DEC">
        <w:rPr>
          <w:rFonts w:ascii="Arial Black" w:hAnsi="Arial Black"/>
          <w:b/>
        </w:rPr>
        <w:t xml:space="preserve">PD </w:t>
      </w:r>
      <w:r w:rsidR="00006DEC" w:rsidRPr="004F267F">
        <w:rPr>
          <w:rFonts w:ascii="Arial Black" w:hAnsi="Arial Black"/>
          <w:b/>
        </w:rPr>
        <w:t xml:space="preserve">STAVEBNÍ ÚPRAVY </w:t>
      </w:r>
      <w:r w:rsidR="00006DEC">
        <w:rPr>
          <w:rFonts w:ascii="Arial Black" w:hAnsi="Arial Black"/>
          <w:b/>
        </w:rPr>
        <w:t>RADIOLOGICKÉ KLINIKY – BUDOVA „A“ – 1.PP</w:t>
      </w:r>
      <w:r w:rsidR="00A73ACE" w:rsidRPr="0090128D">
        <w:rPr>
          <w:rFonts w:ascii="Calibri" w:hAnsi="Calibri"/>
          <w:sz w:val="22"/>
          <w:szCs w:val="22"/>
        </w:rPr>
        <w:t xml:space="preserve">“ </w:t>
      </w:r>
      <w:r w:rsidRPr="00964EC1">
        <w:rPr>
          <w:rFonts w:ascii="Calibri" w:hAnsi="Calibri"/>
          <w:sz w:val="22"/>
          <w:szCs w:val="22"/>
        </w:rPr>
        <w:t>(dále jen „</w:t>
      </w:r>
      <w:r w:rsidRPr="0090128D">
        <w:rPr>
          <w:rFonts w:ascii="Calibri" w:hAnsi="Calibri"/>
          <w:b/>
          <w:sz w:val="22"/>
          <w:szCs w:val="22"/>
        </w:rPr>
        <w:t>Dílo</w:t>
      </w:r>
      <w:r w:rsidRPr="00964EC1">
        <w:rPr>
          <w:rFonts w:ascii="Calibri" w:hAnsi="Calibri"/>
          <w:sz w:val="22"/>
          <w:szCs w:val="22"/>
        </w:rPr>
        <w:t>“)</w:t>
      </w:r>
      <w:r w:rsidRPr="0090128D">
        <w:rPr>
          <w:rFonts w:ascii="Calibri" w:hAnsi="Calibri"/>
          <w:sz w:val="22"/>
          <w:szCs w:val="22"/>
        </w:rPr>
        <w:t xml:space="preserve">, identifikátor veřejné zakázky </w:t>
      </w:r>
      <w:r w:rsidR="00456B52" w:rsidRPr="00456B52">
        <w:rPr>
          <w:rFonts w:ascii="Calibri" w:hAnsi="Calibri"/>
          <w:b/>
          <w:sz w:val="22"/>
          <w:szCs w:val="22"/>
        </w:rPr>
        <w:t>VZ-</w:t>
      </w:r>
      <w:r w:rsidR="00E9215F" w:rsidRPr="00E9215F">
        <w:rPr>
          <w:rFonts w:ascii="Calibri" w:hAnsi="Calibri"/>
          <w:b/>
          <w:sz w:val="22"/>
          <w:szCs w:val="22"/>
        </w:rPr>
        <w:t>2019-</w:t>
      </w:r>
      <w:r w:rsidR="009E4E92" w:rsidRPr="009E4E92">
        <w:rPr>
          <w:rFonts w:ascii="Calibri" w:hAnsi="Calibri"/>
          <w:b/>
          <w:color w:val="000000" w:themeColor="text1"/>
          <w:sz w:val="22"/>
          <w:szCs w:val="22"/>
        </w:rPr>
        <w:t>000960</w:t>
      </w:r>
      <w:r w:rsidR="00E9215F">
        <w:rPr>
          <w:rFonts w:ascii="Calibri" w:hAnsi="Calibri"/>
          <w:b/>
          <w:sz w:val="22"/>
          <w:szCs w:val="22"/>
        </w:rPr>
        <w:t>.</w:t>
      </w:r>
      <w:r w:rsidRPr="0090128D">
        <w:rPr>
          <w:rFonts w:ascii="Calibri" w:hAnsi="Calibri"/>
          <w:sz w:val="22"/>
          <w:szCs w:val="22"/>
        </w:rPr>
        <w:t xml:space="preserve">  Zhotovitel provede dílo dle této smlouvy tím, že řádně a včas </w:t>
      </w:r>
      <w:r w:rsidR="00456B52" w:rsidRPr="00456B52">
        <w:rPr>
          <w:rFonts w:ascii="Calibri" w:hAnsi="Calibri"/>
          <w:b/>
          <w:sz w:val="22"/>
          <w:szCs w:val="22"/>
        </w:rPr>
        <w:t>vypracuje kompletní projektovou dokumentaci pro stavební povolení a projektovou dokumentaci pro provádění stavby</w:t>
      </w:r>
      <w:r w:rsidRPr="0090128D">
        <w:rPr>
          <w:rFonts w:ascii="Calibri" w:hAnsi="Calibri"/>
          <w:sz w:val="22"/>
          <w:szCs w:val="22"/>
        </w:rPr>
        <w:t xml:space="preserve"> (DSP+DPS), a to v souladu s veškerými pokyny a podklady předanými objednatelem v rozsahu předložené cenové nabídky, případnými pozdějšími změnami, které byly vyvolány potřebami či opatření orgánu veřejné správy či jinými nepředvídanými okolnostmi, rozhodnutími, resp. vyjádřeními veřejnoprávních orgánů, a dle obecné závazných právních předpisů, ČSN, ČN, EN a ostatních norem Projektová dokumentace bude zahrnovat komplexní řešení předmětné stavby umožňující vydání </w:t>
      </w:r>
      <w:r w:rsidR="00B37D35">
        <w:rPr>
          <w:rFonts w:ascii="Calibri" w:hAnsi="Calibri"/>
          <w:sz w:val="22"/>
          <w:szCs w:val="22"/>
        </w:rPr>
        <w:t>stavebního povolení a kolaudačního souhlasu</w:t>
      </w:r>
      <w:r w:rsidRPr="0090128D">
        <w:rPr>
          <w:rFonts w:ascii="Calibri" w:hAnsi="Calibri"/>
          <w:sz w:val="22"/>
          <w:szCs w:val="22"/>
        </w:rPr>
        <w:t xml:space="preserve"> dle zákona. Zhotovitel dále v termínu stanoveném touto smlouvou </w:t>
      </w:r>
      <w:r w:rsidRPr="0090128D">
        <w:rPr>
          <w:rFonts w:ascii="Calibri" w:hAnsi="Calibri"/>
          <w:b/>
          <w:sz w:val="22"/>
          <w:szCs w:val="22"/>
        </w:rPr>
        <w:t xml:space="preserve">vypracuje a podá žádost o vydání stavebního povolení </w:t>
      </w:r>
      <w:r w:rsidRPr="0090128D">
        <w:rPr>
          <w:rFonts w:ascii="Calibri" w:hAnsi="Calibri"/>
          <w:sz w:val="22"/>
          <w:szCs w:val="22"/>
        </w:rPr>
        <w:t xml:space="preserve">na zákonem předepsaných formulářích, </w:t>
      </w:r>
      <w:r w:rsidRPr="0090128D">
        <w:rPr>
          <w:rFonts w:ascii="Calibri" w:hAnsi="Calibri"/>
          <w:b/>
          <w:sz w:val="22"/>
          <w:szCs w:val="22"/>
        </w:rPr>
        <w:t>popř. požádá o jiná povolení a souhlasy nezbytná k zahájení stavby</w:t>
      </w:r>
      <w:r w:rsidRPr="0090128D">
        <w:rPr>
          <w:rFonts w:ascii="Calibri" w:hAnsi="Calibri"/>
          <w:sz w:val="22"/>
          <w:szCs w:val="22"/>
        </w:rPr>
        <w:t xml:space="preserve"> a dále zabezpečí jménem objednatele všechny potřebné úkony nezbytné k vydání příslušných stavebních povolení. Činnost zhotovitele nekončí předáním pravomocného stavebního povolení, ale až v okamžiku kompletního provedení činností autorského dozoru. </w:t>
      </w:r>
    </w:p>
    <w:p w:rsidR="00B261EE" w:rsidRPr="00EE785B" w:rsidRDefault="00B261EE" w:rsidP="00813EFF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357C3E">
        <w:rPr>
          <w:rFonts w:ascii="Calibri" w:hAnsi="Calibri"/>
          <w:sz w:val="22"/>
          <w:szCs w:val="22"/>
        </w:rPr>
        <w:t>Zejména se jedná o vypracování plánu BOZP dle zákona č. 309/2006 Sb. ve znění pozdějších předpisů.</w:t>
      </w: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B261EE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Pr="00EE785B" w:rsidRDefault="00B261EE" w:rsidP="00B261EE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3520A1">
        <w:rPr>
          <w:rFonts w:ascii="Calibri" w:hAnsi="Calibri"/>
          <w:sz w:val="22"/>
          <w:szCs w:val="22"/>
        </w:rPr>
        <w:t>.</w:t>
      </w:r>
      <w:r w:rsidR="003520A1">
        <w:rPr>
          <w:rFonts w:ascii="Calibri" w:hAnsi="Calibri"/>
          <w:sz w:val="22"/>
          <w:szCs w:val="22"/>
        </w:rPr>
        <w:tab/>
        <w:t>Dojde-li při provádění předmětu</w:t>
      </w:r>
      <w:r w:rsidRPr="00EE785B">
        <w:rPr>
          <w:rFonts w:ascii="Calibri" w:hAnsi="Calibri"/>
          <w:sz w:val="22"/>
          <w:szCs w:val="22"/>
        </w:rPr>
        <w:t xml:space="preserve">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</w:t>
      </w:r>
      <w:r w:rsidRPr="00EE785B">
        <w:rPr>
          <w:rFonts w:ascii="Calibri" w:hAnsi="Calibri"/>
          <w:sz w:val="22"/>
          <w:szCs w:val="22"/>
        </w:rPr>
        <w:lastRenderedPageBreak/>
        <w:t>zhotovitel neučiní, má se za to, že práce a dodávky jím realizované byly v předmětu díla a v jeho ceně již zahrnuty.</w:t>
      </w: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0A1215" w:rsidRPr="00EE785B" w:rsidRDefault="000A1215" w:rsidP="000A1215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0A1215" w:rsidRDefault="000A1215" w:rsidP="000A121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EE785B">
        <w:rPr>
          <w:rFonts w:ascii="Calibri" w:hAnsi="Calibri"/>
          <w:sz w:val="22"/>
          <w:szCs w:val="22"/>
        </w:rPr>
        <w:t xml:space="preserve">. </w:t>
      </w:r>
      <w:r w:rsidRPr="00EE785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color w:val="000000"/>
          <w:sz w:val="22"/>
          <w:szCs w:val="22"/>
        </w:rPr>
        <w:t xml:space="preserve">Zhotovitel bere na vědomí, že v souladu s interními předpisy objednatele nese náklady související s vjezdem motorových vozidel do místa </w:t>
      </w:r>
      <w:r w:rsidR="00BD73F4">
        <w:rPr>
          <w:rFonts w:ascii="Calibri" w:hAnsi="Calibri"/>
          <w:color w:val="000000"/>
          <w:sz w:val="22"/>
          <w:szCs w:val="22"/>
        </w:rPr>
        <w:t>sídla objednatele, které je také místem předání a převzetí díla</w:t>
      </w:r>
      <w:r w:rsidRPr="00EE785B">
        <w:rPr>
          <w:rFonts w:ascii="Calibri" w:hAnsi="Calibri"/>
          <w:color w:val="000000"/>
          <w:sz w:val="22"/>
          <w:szCs w:val="22"/>
        </w:rPr>
        <w:t xml:space="preserve">. </w:t>
      </w:r>
    </w:p>
    <w:p w:rsidR="000A1215" w:rsidRDefault="000A1215" w:rsidP="000A1215">
      <w:pPr>
        <w:spacing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4C3252" w:rsidRPr="004C3252" w:rsidRDefault="000A1215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Pr="004C3252">
        <w:rPr>
          <w:rFonts w:asciiTheme="minorHAnsi" w:hAnsiTheme="minorHAnsi"/>
          <w:color w:val="000000"/>
          <w:sz w:val="22"/>
          <w:szCs w:val="22"/>
        </w:rPr>
        <w:t>.</w:t>
      </w:r>
      <w:r w:rsidRPr="004C3252">
        <w:rPr>
          <w:rFonts w:asciiTheme="minorHAnsi" w:hAnsiTheme="minorHAnsi"/>
          <w:color w:val="000000"/>
          <w:sz w:val="22"/>
          <w:szCs w:val="22"/>
        </w:rPr>
        <w:tab/>
      </w:r>
      <w:r w:rsidRPr="004C3252">
        <w:rPr>
          <w:rFonts w:asciiTheme="minorHAnsi" w:hAnsiTheme="minorHAnsi" w:cs="Arial"/>
          <w:sz w:val="22"/>
          <w:szCs w:val="22"/>
        </w:rPr>
        <w:t xml:space="preserve">Klasifikace předmětu smlouvy je dle číselníku NIPEZ pod kódem: </w:t>
      </w: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>40 - 71000000-8 Architektonické, stavební, technické a inspekční služby. Detailní rozpis rozsahu díla je uveden v příloze č. 1 této smlouvy – Specifikace předmětu díla.</w:t>
      </w:r>
      <w:r w:rsidR="00B37D35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:rsidR="004C3252" w:rsidRPr="004C3252" w:rsidRDefault="004C3252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0A1215" w:rsidRDefault="004C3252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>10.</w:t>
      </w: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ab/>
      </w:r>
      <w:r w:rsidR="000A1215" w:rsidRPr="004C3252">
        <w:rPr>
          <w:rFonts w:asciiTheme="minorHAnsi" w:hAnsiTheme="minorHAnsi" w:cs="Arial"/>
          <w:bCs/>
          <w:sz w:val="22"/>
          <w:szCs w:val="22"/>
          <w:lang w:eastAsia="ar-SA"/>
        </w:rPr>
        <w:t>Dílo musí být zpracováno tak, aby nabízelo jednoduché, funkční, cenově a technicky nenáročné řešení za použití standardních materiálů běžně dostupných.</w:t>
      </w:r>
    </w:p>
    <w:p w:rsidR="00914BC0" w:rsidRDefault="00914BC0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4C3252" w:rsidRPr="004C3252" w:rsidRDefault="004C3252" w:rsidP="004C3252">
      <w:pPr>
        <w:pStyle w:val="Odstavecseseznamem"/>
        <w:tabs>
          <w:tab w:val="left" w:pos="709"/>
        </w:tabs>
        <w:spacing w:after="0"/>
        <w:ind w:left="0"/>
        <w:jc w:val="both"/>
        <w:rPr>
          <w:rFonts w:asciiTheme="minorHAnsi" w:hAnsiTheme="minorHAnsi" w:cs="Arial"/>
        </w:rPr>
      </w:pPr>
      <w:r w:rsidRPr="004C3252">
        <w:rPr>
          <w:rFonts w:asciiTheme="minorHAnsi" w:hAnsiTheme="minorHAnsi" w:cs="Arial"/>
          <w:bCs/>
          <w:lang w:eastAsia="ar-SA"/>
        </w:rPr>
        <w:t>11.</w:t>
      </w:r>
      <w:r w:rsidRPr="004C3252">
        <w:rPr>
          <w:rFonts w:asciiTheme="minorHAnsi" w:hAnsiTheme="minorHAnsi" w:cs="Arial"/>
          <w:bCs/>
          <w:lang w:eastAsia="ar-SA"/>
        </w:rPr>
        <w:tab/>
      </w:r>
      <w:r w:rsidRPr="004C3252">
        <w:rPr>
          <w:rFonts w:asciiTheme="minorHAnsi" w:hAnsiTheme="minorHAnsi" w:cs="Arial"/>
        </w:rPr>
        <w:t>Součástí všech projektových dokumentací dle této smlouvy budou seznamy všech částí a příloh dokumentace (dílčí seznamy dokumentace, technické zprávy, výkresy) s uvedením názvů akcí a archivních čísel dokumentující jednoznačně veškeré části této dokumentace. Každá část dokumentace bude označena svým archivním číslem, číslem par</w:t>
      </w:r>
      <w:r w:rsidR="00C83084">
        <w:rPr>
          <w:rFonts w:asciiTheme="minorHAnsi" w:hAnsiTheme="minorHAnsi" w:cs="Arial"/>
        </w:rPr>
        <w:t>e</w:t>
      </w:r>
      <w:r w:rsidRPr="004C3252">
        <w:rPr>
          <w:rFonts w:asciiTheme="minorHAnsi" w:hAnsiTheme="minorHAnsi" w:cs="Arial"/>
        </w:rPr>
        <w:t xml:space="preserve">, datem expedice, a dále bude označena oprávněnou osobou nebo osobami v souladu s ustanovením zák. č. 183/2006 Sb. a </w:t>
      </w:r>
      <w:proofErr w:type="spellStart"/>
      <w:r w:rsidRPr="004C3252">
        <w:rPr>
          <w:rFonts w:asciiTheme="minorHAnsi" w:hAnsiTheme="minorHAnsi" w:cs="Arial"/>
        </w:rPr>
        <w:t>zák.č</w:t>
      </w:r>
      <w:proofErr w:type="spellEnd"/>
      <w:r w:rsidRPr="004C3252">
        <w:rPr>
          <w:rFonts w:asciiTheme="minorHAnsi" w:hAnsiTheme="minorHAnsi" w:cs="Arial"/>
        </w:rPr>
        <w:t>. 360/1992 Sb. v platném znění. Jednotlivé strany technických zpráv a příloh dokumentace budou číslovány.</w:t>
      </w:r>
      <w:r w:rsidR="00180948">
        <w:rPr>
          <w:rFonts w:asciiTheme="minorHAnsi" w:hAnsiTheme="minorHAnsi" w:cs="Arial"/>
        </w:rPr>
        <w:t xml:space="preserve"> Rozpočty a výkazy výměr budou zpracovány v jednom dokumentu</w:t>
      </w:r>
      <w:r w:rsidR="00F80E45">
        <w:rPr>
          <w:rFonts w:asciiTheme="minorHAnsi" w:hAnsiTheme="minorHAnsi" w:cs="Arial"/>
        </w:rPr>
        <w:t xml:space="preserve"> ve formátu </w:t>
      </w:r>
      <w:proofErr w:type="spellStart"/>
      <w:r w:rsidR="00456B52" w:rsidRPr="00456B52">
        <w:rPr>
          <w:rFonts w:asciiTheme="minorHAnsi" w:hAnsiTheme="minorHAnsi" w:cs="Arial"/>
          <w:i/>
        </w:rPr>
        <w:t>xls</w:t>
      </w:r>
      <w:proofErr w:type="spellEnd"/>
      <w:r w:rsidR="00F80E45">
        <w:rPr>
          <w:rFonts w:asciiTheme="minorHAnsi" w:hAnsiTheme="minorHAnsi" w:cs="Arial"/>
        </w:rPr>
        <w:t xml:space="preserve"> nebo </w:t>
      </w:r>
      <w:proofErr w:type="spellStart"/>
      <w:r w:rsidR="00456B52" w:rsidRPr="00456B52">
        <w:rPr>
          <w:rFonts w:asciiTheme="minorHAnsi" w:hAnsiTheme="minorHAnsi" w:cs="Arial"/>
          <w:i/>
        </w:rPr>
        <w:t>xslx</w:t>
      </w:r>
      <w:proofErr w:type="spellEnd"/>
      <w:r w:rsidR="00F80E45">
        <w:rPr>
          <w:rFonts w:asciiTheme="minorHAnsi" w:hAnsiTheme="minorHAnsi" w:cs="Arial"/>
        </w:rPr>
        <w:t>.</w:t>
      </w:r>
      <w:r w:rsidR="00180948">
        <w:rPr>
          <w:rFonts w:asciiTheme="minorHAnsi" w:hAnsiTheme="minorHAnsi" w:cs="Arial"/>
        </w:rPr>
        <w:t xml:space="preserve"> a </w:t>
      </w:r>
      <w:r w:rsidR="00180948" w:rsidRPr="00823B28">
        <w:t>v souladu se zákonem č.</w:t>
      </w:r>
      <w:r w:rsidR="008E69C9">
        <w:t>134/2016</w:t>
      </w:r>
      <w:r w:rsidR="00180948" w:rsidRPr="00823B28">
        <w:t xml:space="preserve"> Sb., o </w:t>
      </w:r>
      <w:r w:rsidR="008E69C9">
        <w:t xml:space="preserve">zadávání </w:t>
      </w:r>
      <w:r w:rsidR="00180948" w:rsidRPr="00823B28">
        <w:t>veřejných zakázkách, ve znění pozdějších předpisů.</w:t>
      </w:r>
    </w:p>
    <w:p w:rsidR="004C3252" w:rsidRPr="00813EFF" w:rsidRDefault="004C3252" w:rsidP="00813EFF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4C3252" w:rsidRDefault="004C3252" w:rsidP="004C3252">
      <w:pPr>
        <w:tabs>
          <w:tab w:val="left" w:pos="709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C3252">
        <w:rPr>
          <w:rFonts w:asciiTheme="minorHAnsi" w:hAnsiTheme="minorHAnsi" w:cs="Arial"/>
          <w:sz w:val="22"/>
          <w:szCs w:val="22"/>
        </w:rPr>
        <w:t>12.</w:t>
      </w:r>
      <w:r w:rsidRPr="004C3252">
        <w:rPr>
          <w:rFonts w:asciiTheme="minorHAnsi" w:hAnsiTheme="minorHAnsi" w:cs="Arial"/>
          <w:sz w:val="22"/>
          <w:szCs w:val="22"/>
        </w:rPr>
        <w:tab/>
        <w:t xml:space="preserve">Veškerá výkresová dokumentace expedovaná v elektronické verzi ve </w:t>
      </w:r>
      <w:r w:rsidR="006A1B9D">
        <w:rPr>
          <w:rFonts w:asciiTheme="minorHAnsi" w:hAnsiTheme="minorHAnsi" w:cs="Arial"/>
          <w:sz w:val="22"/>
          <w:szCs w:val="22"/>
        </w:rPr>
        <w:t xml:space="preserve">2D </w:t>
      </w:r>
      <w:r w:rsidRPr="004C3252">
        <w:rPr>
          <w:rFonts w:asciiTheme="minorHAnsi" w:hAnsiTheme="minorHAnsi" w:cs="Arial"/>
          <w:sz w:val="22"/>
          <w:szCs w:val="22"/>
        </w:rPr>
        <w:t xml:space="preserve">formátu </w:t>
      </w:r>
      <w:r w:rsidR="006A1B9D">
        <w:rPr>
          <w:rFonts w:asciiTheme="minorHAnsi" w:hAnsiTheme="minorHAnsi" w:cs="Arial"/>
          <w:sz w:val="22"/>
          <w:szCs w:val="22"/>
        </w:rPr>
        <w:t>.</w:t>
      </w:r>
      <w:proofErr w:type="spellStart"/>
      <w:r w:rsidRPr="0090128D">
        <w:rPr>
          <w:rFonts w:asciiTheme="minorHAnsi" w:hAnsiTheme="minorHAnsi" w:cs="Arial"/>
          <w:i/>
          <w:sz w:val="22"/>
          <w:szCs w:val="22"/>
        </w:rPr>
        <w:t>dwg</w:t>
      </w:r>
      <w:proofErr w:type="spellEnd"/>
      <w:r w:rsidR="006A1B9D">
        <w:rPr>
          <w:rFonts w:asciiTheme="minorHAnsi" w:hAnsiTheme="minorHAnsi" w:cs="Arial"/>
          <w:i/>
          <w:sz w:val="22"/>
          <w:szCs w:val="22"/>
        </w:rPr>
        <w:t>, .doc a .</w:t>
      </w:r>
      <w:proofErr w:type="spellStart"/>
      <w:r w:rsidR="006A1B9D">
        <w:rPr>
          <w:rFonts w:asciiTheme="minorHAnsi" w:hAnsiTheme="minorHAnsi" w:cs="Arial"/>
          <w:i/>
          <w:sz w:val="22"/>
          <w:szCs w:val="22"/>
        </w:rPr>
        <w:t>xls</w:t>
      </w:r>
      <w:proofErr w:type="spellEnd"/>
      <w:r w:rsidR="006A1B9D">
        <w:rPr>
          <w:rFonts w:asciiTheme="minorHAnsi" w:hAnsiTheme="minorHAnsi" w:cs="Arial"/>
          <w:i/>
          <w:sz w:val="22"/>
          <w:szCs w:val="22"/>
        </w:rPr>
        <w:t>, a 3D formátu .</w:t>
      </w:r>
      <w:proofErr w:type="spellStart"/>
      <w:r w:rsidR="006A1B9D">
        <w:rPr>
          <w:rFonts w:asciiTheme="minorHAnsi" w:hAnsiTheme="minorHAnsi" w:cs="Arial"/>
          <w:i/>
          <w:sz w:val="22"/>
          <w:szCs w:val="22"/>
        </w:rPr>
        <w:t>ifc</w:t>
      </w:r>
      <w:proofErr w:type="spellEnd"/>
      <w:r w:rsidRPr="004C3252">
        <w:rPr>
          <w:rFonts w:asciiTheme="minorHAnsi" w:hAnsiTheme="minorHAnsi" w:cs="Arial"/>
          <w:sz w:val="22"/>
          <w:szCs w:val="22"/>
        </w:rPr>
        <w:t xml:space="preserve"> bude použitelná pro další práci v příslušném programovém vybavení pro zpracování dokumentace skutečného vyhotovení a pro další využití při přípravě výstavby, vlastní realizace a provozování stavby. Zhotovitel se zavazuje na základě objednávky objednatele nad rámec této smlouvy zhotovit nejpozději do </w:t>
      </w:r>
      <w:r w:rsidR="003520A1">
        <w:rPr>
          <w:rFonts w:asciiTheme="minorHAnsi" w:hAnsiTheme="minorHAnsi" w:cs="Arial"/>
          <w:sz w:val="22"/>
          <w:szCs w:val="22"/>
        </w:rPr>
        <w:t>7</w:t>
      </w:r>
      <w:r w:rsidRPr="004C3252">
        <w:rPr>
          <w:rFonts w:asciiTheme="minorHAnsi" w:hAnsiTheme="minorHAnsi" w:cs="Arial"/>
          <w:sz w:val="22"/>
          <w:szCs w:val="22"/>
        </w:rPr>
        <w:t xml:space="preserve"> dnů od objednání vícetisky kompletní dokumentace dle této smlouvy</w:t>
      </w:r>
      <w:r>
        <w:rPr>
          <w:rFonts w:asciiTheme="minorHAnsi" w:hAnsiTheme="minorHAnsi" w:cs="Arial"/>
          <w:sz w:val="22"/>
          <w:szCs w:val="22"/>
        </w:rPr>
        <w:t>, a to na náklady ve výši ceny obvyklé na trhu</w:t>
      </w:r>
      <w:r w:rsidRPr="004C3252">
        <w:rPr>
          <w:rFonts w:asciiTheme="minorHAnsi" w:hAnsiTheme="minorHAnsi" w:cs="Arial"/>
          <w:sz w:val="22"/>
          <w:szCs w:val="22"/>
        </w:rPr>
        <w:t>.</w:t>
      </w:r>
    </w:p>
    <w:p w:rsidR="000A1215" w:rsidRDefault="000A1215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F73A8F" w:rsidRPr="00C55102" w:rsidRDefault="00F73A8F" w:rsidP="000A1215">
      <w:pPr>
        <w:spacing w:line="276" w:lineRule="auto"/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II.</w:t>
      </w:r>
    </w:p>
    <w:p w:rsidR="000A1215" w:rsidRPr="00EE785B" w:rsidRDefault="000A1215" w:rsidP="000A1215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Termín plnění</w:t>
      </w:r>
    </w:p>
    <w:p w:rsidR="00B862D4" w:rsidRPr="00B862D4" w:rsidRDefault="000A1215" w:rsidP="00B862D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 xml:space="preserve">1. </w:t>
      </w:r>
      <w:r w:rsidRPr="00EE785B">
        <w:rPr>
          <w:rFonts w:ascii="Calibri" w:hAnsi="Calibri"/>
          <w:sz w:val="22"/>
          <w:szCs w:val="22"/>
        </w:rPr>
        <w:tab/>
      </w:r>
      <w:r w:rsidRPr="00B862D4">
        <w:rPr>
          <w:rFonts w:asciiTheme="minorHAnsi" w:hAnsiTheme="minorHAnsi"/>
          <w:sz w:val="22"/>
          <w:szCs w:val="22"/>
        </w:rPr>
        <w:t>Zhotovitel se zavazuje provést dílo:</w:t>
      </w:r>
    </w:p>
    <w:p w:rsidR="0090128D" w:rsidRDefault="00006DEC" w:rsidP="0090128D">
      <w:pPr>
        <w:pStyle w:val="Odstavecseseznamem"/>
        <w:spacing w:after="0"/>
        <w:jc w:val="both"/>
        <w:rPr>
          <w:rFonts w:asciiTheme="minorHAnsi" w:hAnsiTheme="minorHAnsi" w:cs="Arial"/>
        </w:rPr>
      </w:pPr>
      <w:r w:rsidRPr="00006DEC">
        <w:rPr>
          <w:rFonts w:asciiTheme="minorHAnsi" w:hAnsiTheme="minorHAnsi" w:cs="Arial"/>
          <w:b/>
        </w:rPr>
        <w:t>do</w:t>
      </w:r>
      <w:r w:rsidR="0090128D" w:rsidRPr="0090128D">
        <w:rPr>
          <w:rFonts w:asciiTheme="minorHAnsi" w:hAnsiTheme="minorHAnsi" w:cs="Arial"/>
        </w:rPr>
        <w:t xml:space="preserve"> </w:t>
      </w:r>
      <w:r w:rsidRPr="0090128D">
        <w:rPr>
          <w:rFonts w:asciiTheme="minorHAnsi" w:hAnsiTheme="minorHAnsi" w:cs="Arial"/>
          <w:b/>
        </w:rPr>
        <w:t>1</w:t>
      </w:r>
      <w:r>
        <w:rPr>
          <w:rFonts w:asciiTheme="minorHAnsi" w:hAnsiTheme="minorHAnsi" w:cs="Arial"/>
          <w:b/>
        </w:rPr>
        <w:t xml:space="preserve">20 </w:t>
      </w:r>
      <w:r w:rsidR="00F80E45" w:rsidRPr="0090128D">
        <w:rPr>
          <w:rFonts w:asciiTheme="minorHAnsi" w:hAnsiTheme="minorHAnsi" w:cs="Arial"/>
          <w:b/>
        </w:rPr>
        <w:t xml:space="preserve">dnů </w:t>
      </w:r>
      <w:r w:rsidR="0090128D" w:rsidRPr="0090128D">
        <w:rPr>
          <w:rFonts w:asciiTheme="minorHAnsi" w:hAnsiTheme="minorHAnsi" w:cs="Arial"/>
          <w:b/>
        </w:rPr>
        <w:t xml:space="preserve">ode dne podpisu </w:t>
      </w:r>
      <w:r w:rsidR="00521FA9">
        <w:rPr>
          <w:rFonts w:asciiTheme="minorHAnsi" w:hAnsiTheme="minorHAnsi" w:cs="Arial"/>
          <w:b/>
        </w:rPr>
        <w:t xml:space="preserve">této </w:t>
      </w:r>
      <w:r w:rsidR="0090128D" w:rsidRPr="0090128D">
        <w:rPr>
          <w:rFonts w:asciiTheme="minorHAnsi" w:hAnsiTheme="minorHAnsi" w:cs="Arial"/>
          <w:b/>
        </w:rPr>
        <w:t>„Smlouvy o dílo“</w:t>
      </w:r>
      <w:r w:rsidR="0090128D" w:rsidRPr="0090128D">
        <w:rPr>
          <w:rFonts w:asciiTheme="minorHAnsi" w:hAnsiTheme="minorHAnsi" w:cs="Arial"/>
        </w:rPr>
        <w:t>.</w:t>
      </w:r>
    </w:p>
    <w:p w:rsidR="00FB7E71" w:rsidRDefault="00FB7E71" w:rsidP="0090128D">
      <w:pPr>
        <w:pStyle w:val="Odstavecseseznamem"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Termín zahájení Díla je shodný se dnem podpisu této Smlouvy o Dílo („Termín zahájení Díla“).</w:t>
      </w:r>
    </w:p>
    <w:p w:rsidR="00FB7E71" w:rsidRDefault="00FB7E71" w:rsidP="0090128D">
      <w:pPr>
        <w:pStyle w:val="Odstavecseseznamem"/>
        <w:spacing w:after="0"/>
        <w:jc w:val="both"/>
      </w:pPr>
      <w:r>
        <w:rPr>
          <w:rFonts w:asciiTheme="minorHAnsi" w:hAnsiTheme="minorHAnsi" w:cs="Arial"/>
        </w:rPr>
        <w:t xml:space="preserve">Zhotovitel je povinen dokončit následující uzlové body projektu, tj. fáze provádění Předmětu </w:t>
      </w:r>
      <w:r w:rsidR="00507070">
        <w:rPr>
          <w:rFonts w:asciiTheme="minorHAnsi" w:hAnsiTheme="minorHAnsi" w:cs="Arial"/>
        </w:rPr>
        <w:t xml:space="preserve">Díla, v níže stanovených termínech (dále jen Uzlové body </w:t>
      </w:r>
      <w:r w:rsidR="0052466C">
        <w:rPr>
          <w:rFonts w:asciiTheme="minorHAnsi" w:hAnsiTheme="minorHAnsi" w:cs="Arial"/>
        </w:rPr>
        <w:t>projektu</w:t>
      </w:r>
      <w:r w:rsidR="00507070">
        <w:rPr>
          <w:rFonts w:asciiTheme="minorHAnsi" w:hAnsiTheme="minorHAnsi" w:cs="Arial"/>
        </w:rPr>
        <w:t xml:space="preserve">) a </w:t>
      </w:r>
      <w:r w:rsidR="0052466C">
        <w:t xml:space="preserve">vykonávat a koordinovat Dílo tak, aby byly dodrženy níže uvedené </w:t>
      </w:r>
      <w:r w:rsidR="0052466C" w:rsidRPr="00823B28">
        <w:rPr>
          <w:b/>
        </w:rPr>
        <w:t>Uzlové body projektu</w:t>
      </w:r>
      <w:r w:rsidR="0052466C">
        <w:t>:</w:t>
      </w:r>
    </w:p>
    <w:p w:rsidR="00006DEC" w:rsidRDefault="00006DEC" w:rsidP="0090128D">
      <w:pPr>
        <w:pStyle w:val="Odstavecseseznamem"/>
        <w:spacing w:after="0"/>
        <w:jc w:val="both"/>
      </w:pPr>
    </w:p>
    <w:tbl>
      <w:tblPr>
        <w:tblW w:w="8280" w:type="dxa"/>
        <w:tblInd w:w="828" w:type="dxa"/>
        <w:tblLayout w:type="fixed"/>
        <w:tblLook w:val="00A0" w:firstRow="1" w:lastRow="0" w:firstColumn="1" w:lastColumn="0" w:noHBand="0" w:noVBand="0"/>
      </w:tblPr>
      <w:tblGrid>
        <w:gridCol w:w="1440"/>
        <w:gridCol w:w="4920"/>
        <w:gridCol w:w="1920"/>
      </w:tblGrid>
      <w:tr w:rsidR="00E10C02" w:rsidRPr="00E10C02" w:rsidTr="00A70338">
        <w:tc>
          <w:tcPr>
            <w:tcW w:w="1440" w:type="dxa"/>
            <w:tcBorders>
              <w:bottom w:val="single" w:sz="4" w:space="0" w:color="auto"/>
            </w:tcBorders>
          </w:tcPr>
          <w:p w:rsidR="00E10C02" w:rsidRPr="00E10C02" w:rsidRDefault="00E10C02" w:rsidP="00A70338">
            <w:pPr>
              <w:pStyle w:val="Odstavecseseznamem"/>
              <w:spacing w:after="0"/>
              <w:ind w:left="165"/>
            </w:pPr>
            <w:r w:rsidRPr="00A70338">
              <w:lastRenderedPageBreak/>
              <w:t>Uzlový bod</w:t>
            </w:r>
            <w:r w:rsidRPr="00E10C02">
              <w:t xml:space="preserve"> číslo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E10C02" w:rsidRPr="00E10C02" w:rsidRDefault="00E10C02" w:rsidP="00A70338">
            <w:pPr>
              <w:pStyle w:val="Odstavecseseznamem"/>
              <w:spacing w:after="0"/>
              <w:ind w:left="142"/>
            </w:pPr>
            <w:r w:rsidRPr="00E10C02">
              <w:t xml:space="preserve">Název </w:t>
            </w:r>
            <w:r w:rsidRPr="00A70338">
              <w:t>Uzlového bodu</w:t>
            </w:r>
            <w:r w:rsidR="00006DEC">
              <w:t xml:space="preserve"> </w:t>
            </w:r>
            <w:r>
              <w:t>projektu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10C02" w:rsidRPr="00E10C02" w:rsidRDefault="00E10C02" w:rsidP="00A70338">
            <w:pPr>
              <w:pStyle w:val="Odstavecseseznamem"/>
              <w:spacing w:after="0"/>
              <w:ind w:left="183"/>
            </w:pPr>
            <w:r w:rsidRPr="00E10C02">
              <w:t>Termín plnění</w:t>
            </w:r>
            <w:r>
              <w:t xml:space="preserve"> (od podpisu Smlouvy o Dílo)</w:t>
            </w:r>
          </w:p>
        </w:tc>
      </w:tr>
      <w:tr w:rsidR="0052466C" w:rsidTr="006A1B9D">
        <w:trPr>
          <w:trHeight w:val="1732"/>
        </w:trPr>
        <w:tc>
          <w:tcPr>
            <w:tcW w:w="1440" w:type="dxa"/>
            <w:tcBorders>
              <w:top w:val="single" w:sz="4" w:space="0" w:color="auto"/>
            </w:tcBorders>
          </w:tcPr>
          <w:p w:rsidR="0052466C" w:rsidRPr="00EA0FA4" w:rsidRDefault="0052466C" w:rsidP="00A70338">
            <w:pPr>
              <w:pStyle w:val="Odstavecseseznamem"/>
              <w:spacing w:after="0"/>
              <w:ind w:left="165"/>
            </w:pPr>
            <w:r>
              <w:t>1</w:t>
            </w:r>
            <w:r w:rsidR="00AC7597">
              <w:t>.</w:t>
            </w: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52466C" w:rsidRPr="00EA0FA4" w:rsidRDefault="0052466C" w:rsidP="00C179CA">
            <w:pPr>
              <w:pStyle w:val="Odstavecseseznamem"/>
              <w:spacing w:after="0"/>
              <w:ind w:left="142"/>
            </w:pPr>
            <w:r w:rsidRPr="00A70338">
              <w:rPr>
                <w:b/>
              </w:rPr>
              <w:t xml:space="preserve">První </w:t>
            </w:r>
            <w:r w:rsidR="00AA17A0" w:rsidRPr="00A70338">
              <w:rPr>
                <w:b/>
              </w:rPr>
              <w:t>uzlov</w:t>
            </w:r>
            <w:r w:rsidR="00462DD8" w:rsidRPr="00A70338">
              <w:rPr>
                <w:b/>
              </w:rPr>
              <w:t>ý</w:t>
            </w:r>
            <w:r w:rsidR="0027652B">
              <w:rPr>
                <w:b/>
              </w:rPr>
              <w:t xml:space="preserve"> </w:t>
            </w:r>
            <w:r w:rsidR="00462DD8" w:rsidRPr="00A70338">
              <w:rPr>
                <w:b/>
              </w:rPr>
              <w:t>bod</w:t>
            </w:r>
            <w:r w:rsidR="0027652B">
              <w:rPr>
                <w:b/>
              </w:rPr>
              <w:t xml:space="preserve"> </w:t>
            </w:r>
            <w:r w:rsidR="00462DD8">
              <w:t>–</w:t>
            </w:r>
            <w:r w:rsidRPr="0015021B">
              <w:t xml:space="preserve"> </w:t>
            </w:r>
            <w:r w:rsidR="00006DEC">
              <w:t>dopracování</w:t>
            </w:r>
            <w:r w:rsidR="00006DEC" w:rsidRPr="0015021B">
              <w:t xml:space="preserve"> konečné verze nového dispozičního řešení </w:t>
            </w:r>
            <w:r w:rsidR="00C179CA">
              <w:t>„</w:t>
            </w:r>
            <w:r w:rsidR="00006DEC">
              <w:t>Předmětu díla</w:t>
            </w:r>
            <w:r w:rsidR="00C179CA">
              <w:t>“</w:t>
            </w:r>
            <w:r w:rsidR="00006DEC">
              <w:t xml:space="preserve"> dle této Smlouvy o Dílo</w:t>
            </w:r>
            <w:r w:rsidR="00006DEC" w:rsidRPr="0015021B">
              <w:t xml:space="preserve">. </w:t>
            </w:r>
            <w:r w:rsidR="00C179CA" w:rsidRPr="003E67F0">
              <w:t xml:space="preserve">Objednatel </w:t>
            </w:r>
            <w:r w:rsidR="00C179CA">
              <w:t xml:space="preserve">bude </w:t>
            </w:r>
            <w:r w:rsidR="00C179CA" w:rsidRPr="003E67F0">
              <w:t xml:space="preserve">seznámen s novým řešením jednotlivých profesí </w:t>
            </w:r>
            <w:r w:rsidR="00C179CA">
              <w:t>technického zařízení budov a technologií</w:t>
            </w:r>
            <w:r w:rsidR="00C179CA" w:rsidRPr="003E67F0">
              <w:t xml:space="preserve">. </w:t>
            </w:r>
            <w:r w:rsidR="00C179CA">
              <w:t>Bude provedeno p</w:t>
            </w:r>
            <w:r w:rsidR="00C179CA" w:rsidRPr="003E67F0">
              <w:t>odrobné seznámení s  technickým řešením jednotlivých profesí, trasami, napojovacími</w:t>
            </w:r>
            <w:r w:rsidR="00C179CA">
              <w:t xml:space="preserve"> body</w:t>
            </w:r>
            <w:r w:rsidR="00C179CA" w:rsidRPr="003E67F0">
              <w:t xml:space="preserve"> a způsoby řešení napojení nových tras na stávající funkční rozvody či technologická zařízení, výskytem a řešením kolizních míst. Dále s popisem</w:t>
            </w:r>
            <w:r w:rsidR="00C179CA">
              <w:t xml:space="preserve"> prací</w:t>
            </w:r>
            <w:r w:rsidR="00C179CA" w:rsidRPr="003E67F0">
              <w:t>, vyplývající z rozsahu „</w:t>
            </w:r>
            <w:r w:rsidR="00C179CA">
              <w:t>P</w:t>
            </w:r>
            <w:r w:rsidR="00C179CA" w:rsidRPr="003E67F0">
              <w:t xml:space="preserve">ředmětu díla“ a nutných pro bezvadný chod, </w:t>
            </w:r>
            <w:r w:rsidR="00C179CA">
              <w:t>(</w:t>
            </w:r>
            <w:r w:rsidR="00C179CA" w:rsidRPr="003E67F0">
              <w:t>např. úprava el. Rozvaděče</w:t>
            </w:r>
            <w:r w:rsidR="00C179CA">
              <w:t>)</w:t>
            </w:r>
            <w:r w:rsidR="00C179CA" w:rsidRPr="003E67F0">
              <w:t>, nově vyvážení systému ÚT atd. Objednatel bude seznámen s požárním řešením navržené rekonstrukce a „Díla“ v návaznosti na celkové řešení</w:t>
            </w:r>
            <w:r w:rsidRPr="0015021B"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52466C" w:rsidRPr="00664DFB" w:rsidRDefault="006A1B9D" w:rsidP="00A70338">
            <w:pPr>
              <w:pStyle w:val="Odstavecseseznamem"/>
              <w:spacing w:after="0"/>
              <w:ind w:left="183"/>
            </w:pPr>
            <w:r>
              <w:t xml:space="preserve">60 </w:t>
            </w:r>
            <w:r w:rsidR="00E10C02">
              <w:t>dní</w:t>
            </w:r>
          </w:p>
        </w:tc>
      </w:tr>
      <w:tr w:rsidR="007D4B24" w:rsidRPr="007002E3" w:rsidTr="003520A1">
        <w:trPr>
          <w:trHeight w:val="1994"/>
        </w:trPr>
        <w:tc>
          <w:tcPr>
            <w:tcW w:w="1440" w:type="dxa"/>
          </w:tcPr>
          <w:p w:rsidR="007D4B24" w:rsidRDefault="00E07DFE" w:rsidP="00A70338">
            <w:pPr>
              <w:pStyle w:val="Odstavecseseznamem"/>
              <w:spacing w:after="0"/>
              <w:ind w:left="165"/>
            </w:pPr>
            <w:r>
              <w:t>3.</w:t>
            </w:r>
            <w:r w:rsidR="00AC7597">
              <w:t>.</w:t>
            </w:r>
          </w:p>
        </w:tc>
        <w:tc>
          <w:tcPr>
            <w:tcW w:w="4920" w:type="dxa"/>
          </w:tcPr>
          <w:p w:rsidR="007D4B24" w:rsidRDefault="00C179CA" w:rsidP="008C2E2A">
            <w:pPr>
              <w:pStyle w:val="Odstavecseseznamem"/>
              <w:spacing w:after="0"/>
              <w:ind w:left="142"/>
            </w:pPr>
            <w:r>
              <w:rPr>
                <w:b/>
              </w:rPr>
              <w:t>Druhý</w:t>
            </w:r>
            <w:r w:rsidRPr="00A70338">
              <w:rPr>
                <w:b/>
              </w:rPr>
              <w:t xml:space="preserve"> </w:t>
            </w:r>
            <w:r w:rsidR="007002E3" w:rsidRPr="00A70338">
              <w:rPr>
                <w:b/>
              </w:rPr>
              <w:t>uzlový bod</w:t>
            </w:r>
            <w:r w:rsidR="007002E3">
              <w:t xml:space="preserve"> – </w:t>
            </w:r>
            <w:r w:rsidR="007002E3" w:rsidRPr="007002E3">
              <w:t>bude svoláno jednání za účelem</w:t>
            </w:r>
            <w:r w:rsidR="008C2E2A">
              <w:t xml:space="preserve"> </w:t>
            </w:r>
            <w:r w:rsidR="007002E3" w:rsidRPr="007002E3">
              <w:t>odsouhlasení konečného technického řešení dokumentace pro provedení stavby.</w:t>
            </w:r>
            <w:r w:rsidR="007002E3">
              <w:t xml:space="preserve"> Zejména </w:t>
            </w:r>
            <w:r w:rsidR="007002E3" w:rsidRPr="007002E3">
              <w:t>konečný návrh materiálů, řešení detailů jednotlivá vedení technického zařízení budov, apod.</w:t>
            </w:r>
            <w:r w:rsidR="007002E3">
              <w:t>,</w:t>
            </w:r>
            <w:r w:rsidR="007002E3" w:rsidRPr="007002E3">
              <w:t xml:space="preserve"> před vydáním kompletní dokumentace DPS. Zhotovitel předloží objednateli položkové rozpočty a pracovní verzi projektové dokumentace pro provedení stavby ke kontrole. Zástupci objednatele budou seznámeni s celkovým řešením projektové dokumentace, s případnými změnami, které vyvstaly v průběhu zpracování dokumentace </w:t>
            </w:r>
            <w:r w:rsidR="008C2E2A" w:rsidRPr="007002E3">
              <w:t>D</w:t>
            </w:r>
            <w:r w:rsidR="008C2E2A">
              <w:t>SP</w:t>
            </w:r>
            <w:r w:rsidR="00A05C50">
              <w:t xml:space="preserve">. </w:t>
            </w:r>
            <w:r w:rsidR="00E07DFE">
              <w:t xml:space="preserve"> Dále budou podány žádosti na DOSS. Objednateli budou předloženy potvrzené kopie podaných žádostí o závazná stanoviska.</w:t>
            </w:r>
          </w:p>
        </w:tc>
        <w:tc>
          <w:tcPr>
            <w:tcW w:w="1920" w:type="dxa"/>
          </w:tcPr>
          <w:p w:rsidR="007D4B24" w:rsidRDefault="00C179CA" w:rsidP="006A1B9D">
            <w:pPr>
              <w:pStyle w:val="Odstavecseseznamem"/>
              <w:spacing w:after="0"/>
              <w:ind w:left="183"/>
            </w:pPr>
            <w:r>
              <w:t xml:space="preserve">90 </w:t>
            </w:r>
            <w:r w:rsidR="00F63E53">
              <w:t>dní</w:t>
            </w:r>
          </w:p>
        </w:tc>
      </w:tr>
      <w:tr w:rsidR="00823B28" w:rsidRPr="007002E3" w:rsidTr="00AC7597">
        <w:trPr>
          <w:trHeight w:val="20"/>
        </w:trPr>
        <w:tc>
          <w:tcPr>
            <w:tcW w:w="1440" w:type="dxa"/>
          </w:tcPr>
          <w:p w:rsidR="00823B28" w:rsidRDefault="00AC7597" w:rsidP="00A70338">
            <w:pPr>
              <w:pStyle w:val="Odstavecseseznamem"/>
              <w:spacing w:after="0"/>
              <w:ind w:left="165"/>
            </w:pPr>
            <w:r>
              <w:t>5.</w:t>
            </w:r>
          </w:p>
        </w:tc>
        <w:tc>
          <w:tcPr>
            <w:tcW w:w="4920" w:type="dxa"/>
          </w:tcPr>
          <w:p w:rsidR="00823B28" w:rsidRPr="007002E3" w:rsidRDefault="00C179CA" w:rsidP="00C179CA">
            <w:pPr>
              <w:pStyle w:val="Odstavecseseznamem"/>
              <w:spacing w:after="0"/>
              <w:ind w:left="142"/>
            </w:pPr>
            <w:r>
              <w:rPr>
                <w:b/>
              </w:rPr>
              <w:t>Třetí</w:t>
            </w:r>
            <w:r w:rsidRPr="00A70338">
              <w:rPr>
                <w:b/>
              </w:rPr>
              <w:t xml:space="preserve"> </w:t>
            </w:r>
            <w:r w:rsidR="00823B28" w:rsidRPr="00A70338">
              <w:rPr>
                <w:b/>
              </w:rPr>
              <w:t>uzlový bod</w:t>
            </w:r>
            <w:r w:rsidR="00823B28">
              <w:t xml:space="preserve"> – Předání konečné </w:t>
            </w:r>
            <w:r w:rsidR="00823B28" w:rsidRPr="00823B28">
              <w:t>dokumentace, tj. dokumentace</w:t>
            </w:r>
            <w:r w:rsidR="008C2E2A">
              <w:t xml:space="preserve"> </w:t>
            </w:r>
            <w:r w:rsidR="008C2E2A" w:rsidRPr="00823B28">
              <w:t xml:space="preserve">objednateli </w:t>
            </w:r>
            <w:r w:rsidR="008C2E2A">
              <w:t>DSP</w:t>
            </w:r>
            <w:r w:rsidR="00823B28" w:rsidRPr="00823B28">
              <w:t xml:space="preserve"> </w:t>
            </w:r>
            <w:r w:rsidR="008C2E2A">
              <w:t xml:space="preserve">2x v tištěné podobě a dále </w:t>
            </w:r>
            <w:r w:rsidR="00823B28" w:rsidRPr="00823B28">
              <w:t xml:space="preserve">DPS 6x v tištěné podobě včetně oceněného položkového výkazu výměr. Dále bude dodána 1x </w:t>
            </w:r>
            <w:proofErr w:type="spellStart"/>
            <w:r w:rsidR="008C2E2A">
              <w:t>dokumentce</w:t>
            </w:r>
            <w:proofErr w:type="spellEnd"/>
            <w:r w:rsidR="008C2E2A">
              <w:t xml:space="preserve"> DSP a DPS </w:t>
            </w:r>
            <w:r w:rsidR="00823B28" w:rsidRPr="00823B28">
              <w:t xml:space="preserve">v digitální podobě ve formátu PDF a DWG </w:t>
            </w:r>
            <w:r w:rsidR="006A1B9D">
              <w:t xml:space="preserve">a IFC </w:t>
            </w:r>
            <w:r w:rsidR="00823B28" w:rsidRPr="00823B28">
              <w:t xml:space="preserve">(na nosiči CD nebo DVD) spolu s položkovým výkazem výměr a položkovým rozpočtem v programu </w:t>
            </w:r>
            <w:r w:rsidR="003520A1">
              <w:t xml:space="preserve">KROS a dále také výstupy ve formátech souborů </w:t>
            </w:r>
            <w:proofErr w:type="spellStart"/>
            <w:r w:rsidR="003520A1">
              <w:t>xls</w:t>
            </w:r>
            <w:proofErr w:type="spellEnd"/>
            <w:r w:rsidR="003520A1">
              <w:t xml:space="preserve">, </w:t>
            </w:r>
            <w:proofErr w:type="spellStart"/>
            <w:r w:rsidR="003520A1">
              <w:t>xlsx</w:t>
            </w:r>
            <w:proofErr w:type="spellEnd"/>
            <w:r w:rsidR="00823B28" w:rsidRPr="00823B28">
              <w:t xml:space="preserve">. Výkaz výměr bude vypracován v souladu se zákonem č.137/2006 Sb., o veřejných zakázkách, ve znění </w:t>
            </w:r>
            <w:r w:rsidR="00823B28" w:rsidRPr="00823B28">
              <w:lastRenderedPageBreak/>
              <w:t xml:space="preserve">pozdějších předpisů a vyhláškou č. 230/2012 Sb., kterou se stanoví podrobnosti vymezení předmětu veřejné zakázky na stavební práce a rozsah soupisu stavebních prací, dodávek a služeb s výkazem výměr. </w:t>
            </w:r>
            <w:r w:rsidR="00311910">
              <w:t xml:space="preserve"> Budou předána všechna kladná stanoviska DOSS a správců inženýrských sítí, popřípadě jiných organizací, která jsou nutná pro vydání stavebního povolení</w:t>
            </w:r>
            <w:r w:rsidR="00556D69">
              <w:t>,</w:t>
            </w:r>
            <w:r>
              <w:t xml:space="preserve"> a zhotovitel podá žádost o stavební povolení</w:t>
            </w:r>
            <w:r w:rsidR="0054392F">
              <w:t>.</w:t>
            </w:r>
            <w:r w:rsidR="005B2366">
              <w:t xml:space="preserve">  </w:t>
            </w:r>
            <w:r>
              <w:t>Objednateli b</w:t>
            </w:r>
            <w:r w:rsidR="00556D69">
              <w:t>u</w:t>
            </w:r>
            <w:r>
              <w:t xml:space="preserve">de předložena potvrzená kopie žádosti o stavební povolení. Projektová </w:t>
            </w:r>
            <w:r w:rsidR="005B2366">
              <w:t xml:space="preserve">dokumentace </w:t>
            </w:r>
            <w:r>
              <w:t xml:space="preserve">bude </w:t>
            </w:r>
            <w:r w:rsidR="005B2366">
              <w:t xml:space="preserve">odsouhlasena všemi odpovědnými techniky </w:t>
            </w:r>
            <w:r w:rsidR="00F73A8F">
              <w:t>objednatele dle kompetencí realizačního týmu objednatele.</w:t>
            </w:r>
          </w:p>
        </w:tc>
        <w:tc>
          <w:tcPr>
            <w:tcW w:w="1920" w:type="dxa"/>
          </w:tcPr>
          <w:p w:rsidR="00823B28" w:rsidRDefault="00C179CA" w:rsidP="00C179CA">
            <w:pPr>
              <w:pStyle w:val="Odstavecseseznamem"/>
              <w:spacing w:after="0"/>
              <w:ind w:left="183"/>
            </w:pPr>
            <w:r>
              <w:lastRenderedPageBreak/>
              <w:t xml:space="preserve">120 </w:t>
            </w:r>
            <w:r w:rsidR="00F63E53">
              <w:t>dní</w:t>
            </w:r>
          </w:p>
        </w:tc>
      </w:tr>
    </w:tbl>
    <w:p w:rsidR="00823B28" w:rsidRPr="00A70338" w:rsidRDefault="00823B28" w:rsidP="00EB6104">
      <w:pPr>
        <w:pStyle w:val="Odstavecseseznamem"/>
        <w:spacing w:after="0"/>
        <w:jc w:val="both"/>
      </w:pPr>
    </w:p>
    <w:p w:rsidR="00AC7597" w:rsidRPr="00AC7597" w:rsidRDefault="00823B28" w:rsidP="00A70338">
      <w:pPr>
        <w:pStyle w:val="Odstavecseseznamem"/>
        <w:spacing w:after="0"/>
        <w:ind w:left="0"/>
        <w:jc w:val="both"/>
      </w:pPr>
      <w:r>
        <w:t>2.</w:t>
      </w:r>
      <w:r>
        <w:tab/>
      </w:r>
      <w:r w:rsidR="00AC7597" w:rsidRPr="00AC7597">
        <w:t xml:space="preserve">Každý uzlový </w:t>
      </w:r>
      <w:r w:rsidR="00AC7597">
        <w:t xml:space="preserve">bod </w:t>
      </w:r>
      <w:r w:rsidR="00AC7597" w:rsidRPr="00AC7597">
        <w:t xml:space="preserve">bude </w:t>
      </w:r>
      <w:r w:rsidR="00C179CA">
        <w:t xml:space="preserve">objednatelem </w:t>
      </w:r>
      <w:r w:rsidR="00AF3EF0">
        <w:t xml:space="preserve">písemně odsouhlasen. </w:t>
      </w:r>
    </w:p>
    <w:p w:rsidR="00823B28" w:rsidRDefault="00823B28" w:rsidP="00823B28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AC7597" w:rsidRPr="00823B28" w:rsidRDefault="00AC7597" w:rsidP="00AC7597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AC7597">
        <w:rPr>
          <w:rFonts w:ascii="Calibri" w:hAnsi="Calibri"/>
          <w:sz w:val="22"/>
          <w:szCs w:val="22"/>
        </w:rPr>
        <w:t xml:space="preserve">Místem předání a převzetí díla je sídlo objednatele. </w:t>
      </w:r>
    </w:p>
    <w:p w:rsidR="00B862D4" w:rsidRPr="004E69DC" w:rsidRDefault="00B862D4" w:rsidP="004E69DC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0A1215" w:rsidRDefault="005B2366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0A1215" w:rsidRPr="00EE785B">
        <w:rPr>
          <w:rFonts w:ascii="Calibri" w:hAnsi="Calibri"/>
          <w:sz w:val="22"/>
          <w:szCs w:val="22"/>
        </w:rPr>
        <w:t>.</w:t>
      </w:r>
      <w:r w:rsidR="000A1215" w:rsidRPr="00EE785B">
        <w:rPr>
          <w:rFonts w:ascii="Calibri" w:hAnsi="Calibri"/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F73A8F" w:rsidRPr="00EE785B" w:rsidRDefault="00F73A8F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0A1215" w:rsidRDefault="005B2366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0A1215" w:rsidRPr="00EE785B">
        <w:rPr>
          <w:rFonts w:ascii="Calibri" w:hAnsi="Calibri"/>
          <w:sz w:val="22"/>
          <w:szCs w:val="22"/>
        </w:rPr>
        <w:t>.</w:t>
      </w:r>
      <w:r w:rsidR="000A1215" w:rsidRPr="00EE785B">
        <w:rPr>
          <w:rFonts w:ascii="Calibri" w:hAnsi="Calibri"/>
          <w:sz w:val="22"/>
          <w:szCs w:val="22"/>
        </w:rPr>
        <w:tab/>
        <w:t>Pokud zhotovitel bude v prodlení s</w:t>
      </w:r>
      <w:r w:rsidR="00AC7597">
        <w:rPr>
          <w:rFonts w:ascii="Calibri" w:hAnsi="Calibri"/>
          <w:sz w:val="22"/>
          <w:szCs w:val="22"/>
        </w:rPr>
        <w:t xml:space="preserve"> termínem</w:t>
      </w:r>
      <w:r w:rsidR="000A1215" w:rsidRPr="00EE785B">
        <w:rPr>
          <w:rFonts w:ascii="Calibri" w:hAnsi="Calibri"/>
          <w:sz w:val="22"/>
          <w:szCs w:val="22"/>
        </w:rPr>
        <w:t> předáním díla</w:t>
      </w:r>
      <w:r w:rsidR="00AC7597">
        <w:rPr>
          <w:rFonts w:ascii="Calibri" w:hAnsi="Calibri"/>
          <w:sz w:val="22"/>
          <w:szCs w:val="22"/>
        </w:rPr>
        <w:t xml:space="preserve"> nebo s prodlením termínu uzlového bodu dle odstavce 1</w:t>
      </w:r>
      <w:r w:rsidR="00900F29">
        <w:rPr>
          <w:rFonts w:ascii="Calibri" w:hAnsi="Calibri"/>
          <w:sz w:val="22"/>
          <w:szCs w:val="22"/>
        </w:rPr>
        <w:t xml:space="preserve"> tohoto článku</w:t>
      </w:r>
      <w:r w:rsidR="000A1215" w:rsidRPr="00EE785B">
        <w:rPr>
          <w:rFonts w:ascii="Calibri" w:hAnsi="Calibri"/>
          <w:sz w:val="22"/>
          <w:szCs w:val="22"/>
        </w:rPr>
        <w:t xml:space="preserve">, je povinen zaplatit objednateli smluvní pokutu ve výši </w:t>
      </w:r>
      <w:r w:rsidR="003D23E0">
        <w:rPr>
          <w:rFonts w:ascii="Calibri" w:hAnsi="Calibri"/>
          <w:sz w:val="22"/>
          <w:szCs w:val="22"/>
        </w:rPr>
        <w:t xml:space="preserve">0,5 </w:t>
      </w:r>
      <w:r w:rsidR="000A1215" w:rsidRPr="00EE785B">
        <w:rPr>
          <w:rFonts w:ascii="Calibri" w:hAnsi="Calibri"/>
          <w:sz w:val="22"/>
          <w:szCs w:val="22"/>
        </w:rPr>
        <w:t>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DA200C" w:rsidRDefault="00DA200C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DA200C" w:rsidRDefault="00DA200C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4C3252" w:rsidRPr="00EE785B" w:rsidRDefault="004C3252" w:rsidP="004C3252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III.</w:t>
      </w:r>
    </w:p>
    <w:p w:rsidR="004C3252" w:rsidRPr="00EE785B" w:rsidRDefault="004C3252" w:rsidP="004C3252">
      <w:pPr>
        <w:pStyle w:val="Podnadpis1"/>
        <w:spacing w:before="0" w:after="0" w:line="276" w:lineRule="auto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Cena díla a platební podmínky</w:t>
      </w:r>
    </w:p>
    <w:p w:rsidR="004C3252" w:rsidRDefault="004C3252" w:rsidP="00642D6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C3252">
        <w:rPr>
          <w:rFonts w:asciiTheme="minorHAnsi" w:hAnsiTheme="minorHAnsi"/>
          <w:sz w:val="22"/>
          <w:szCs w:val="22"/>
        </w:rPr>
        <w:t xml:space="preserve">1. </w:t>
      </w:r>
      <w:r w:rsidRPr="004C3252">
        <w:rPr>
          <w:rFonts w:asciiTheme="minorHAnsi" w:hAnsiTheme="minorHAnsi"/>
          <w:sz w:val="22"/>
          <w:szCs w:val="22"/>
        </w:rPr>
        <w:tab/>
        <w:t>Cena díla je stanovena dohodou smluvních stran ve výši: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640"/>
        <w:gridCol w:w="1640"/>
        <w:gridCol w:w="1640"/>
      </w:tblGrid>
      <w:tr w:rsidR="009102D3" w:rsidRPr="009102D3" w:rsidTr="00E07DFE">
        <w:trPr>
          <w:trHeight w:val="630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včetně DPH</w:t>
            </w:r>
          </w:p>
        </w:tc>
      </w:tr>
      <w:tr w:rsidR="009102D3" w:rsidRPr="009102D3" w:rsidTr="00E07DFE">
        <w:trPr>
          <w:trHeight w:val="315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permStart w:id="1557034280" w:edGrp="everyone" w:colFirst="2" w:colLast="2"/>
            <w:permStart w:id="1228351315" w:edGrp="everyone" w:colFirst="3" w:colLast="3"/>
            <w:permStart w:id="2118456093" w:edGrp="everyone" w:colFirst="1" w:colLast="1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</w:t>
            </w:r>
            <w:r w:rsidR="00B53496">
              <w:rPr>
                <w:rFonts w:ascii="Calibri" w:hAnsi="Calibri"/>
                <w:color w:val="000000"/>
                <w:sz w:val="22"/>
                <w:szCs w:val="22"/>
              </w:rPr>
              <w:t>a projektové dokumentace DSP</w:t>
            </w:r>
            <w:r w:rsidR="00E07DFE">
              <w:rPr>
                <w:rFonts w:ascii="Calibri" w:hAnsi="Calibri"/>
                <w:color w:val="000000"/>
                <w:sz w:val="22"/>
                <w:szCs w:val="22"/>
              </w:rPr>
              <w:t xml:space="preserve"> + DPS</w:t>
            </w: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4E69DC" w:rsidP="009102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E69D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9102D3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E69D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4E69DC" w:rsidRPr="009102D3" w:rsidTr="004E69DC">
        <w:trPr>
          <w:trHeight w:val="315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DC" w:rsidRPr="004E69DC" w:rsidRDefault="004E69DC" w:rsidP="004E69DC">
            <w:pPr>
              <w:rPr>
                <w:rFonts w:ascii="Calibri" w:hAnsi="Calibri"/>
                <w:color w:val="000000"/>
              </w:rPr>
            </w:pPr>
            <w:permStart w:id="828181835" w:edGrp="everyone" w:colFirst="2" w:colLast="2"/>
            <w:permStart w:id="1055293006" w:edGrp="everyone" w:colFirst="3" w:colLast="3"/>
            <w:permStart w:id="1674587948" w:edGrp="everyone" w:colFirst="1" w:colLast="1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 za výkon autorského dozoru: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4E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4E69DC" w:rsidRDefault="004E69DC" w:rsidP="004E69DC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69DC" w:rsidRPr="004E69DC" w:rsidRDefault="004E69DC" w:rsidP="004E69DC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4E69DC" w:rsidRPr="009102D3" w:rsidTr="004E69DC">
        <w:trPr>
          <w:trHeight w:val="315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DC" w:rsidRPr="009102D3" w:rsidRDefault="004E69DC" w:rsidP="004E69DC">
            <w:pPr>
              <w:rPr>
                <w:rFonts w:ascii="Calibri" w:hAnsi="Calibri"/>
                <w:color w:val="000000"/>
              </w:rPr>
            </w:pPr>
            <w:permStart w:id="1833990551" w:edGrp="everyone" w:colFirst="2" w:colLast="2"/>
            <w:permStart w:id="1158310446" w:edGrp="everyone" w:colFirst="3" w:colLast="3"/>
            <w:permStart w:id="904095234" w:edGrp="everyone" w:colFirst="1" w:colLast="1"/>
            <w:permEnd w:id="828181835"/>
            <w:permEnd w:id="1055293006"/>
            <w:permEnd w:id="1674587948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 celkem</w:t>
            </w: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4E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4E69DC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4E69DC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permEnd w:id="1557034280"/>
      <w:permEnd w:id="1228351315"/>
      <w:permEnd w:id="2118456093"/>
      <w:permEnd w:id="1833990551"/>
      <w:permEnd w:id="1158310446"/>
      <w:permEnd w:id="904095234"/>
    </w:tbl>
    <w:p w:rsidR="004E69DC" w:rsidRPr="00642D6C" w:rsidRDefault="004E69DC" w:rsidP="00642D6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C3252" w:rsidRPr="009102D3" w:rsidRDefault="004C3252" w:rsidP="009102D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02D3">
        <w:rPr>
          <w:rFonts w:asciiTheme="minorHAnsi" w:hAnsiTheme="minorHAnsi"/>
          <w:sz w:val="22"/>
          <w:szCs w:val="22"/>
        </w:rPr>
        <w:t>2.</w:t>
      </w:r>
      <w:r w:rsidRPr="009102D3">
        <w:rPr>
          <w:rFonts w:asciiTheme="minorHAnsi" w:hAnsiTheme="minorHAnsi"/>
          <w:sz w:val="22"/>
          <w:szCs w:val="22"/>
        </w:rPr>
        <w:tab/>
        <w:t xml:space="preserve">Cena díla je stanovena jako cena nejvýše přípustná, pevná, závazná a platná po celou dobu provádění díla. Cena zahrnuje provedení díla, včetně veškerých poplatků, které v souvislosti se plněním předmětu plnění vynaloží, a rezerv na úhradu nepředvídatelných nákladů vyplývajících z rizik souvisejících s prováděním díla, veškeré další náklady zhotovitele při provádění díla vyskytnuvší. </w:t>
      </w:r>
      <w:r w:rsidRPr="009102D3">
        <w:rPr>
          <w:rFonts w:asciiTheme="minorHAnsi" w:hAnsiTheme="minorHAnsi"/>
          <w:sz w:val="22"/>
          <w:szCs w:val="22"/>
        </w:rPr>
        <w:lastRenderedPageBreak/>
        <w:t xml:space="preserve">Kvalitativní podmínky provádění díla jsou vymezeny právními předpisy a příslušnými technickými normami. Součástí díla je </w:t>
      </w:r>
      <w:r w:rsidR="00F73A8F">
        <w:rPr>
          <w:rFonts w:asciiTheme="minorHAnsi" w:hAnsiTheme="minorHAnsi"/>
          <w:sz w:val="22"/>
          <w:szCs w:val="22"/>
        </w:rPr>
        <w:t>stanovení předpisu</w:t>
      </w:r>
      <w:r w:rsidRPr="009102D3">
        <w:rPr>
          <w:rFonts w:asciiTheme="minorHAnsi" w:hAnsiTheme="minorHAnsi"/>
          <w:sz w:val="22"/>
          <w:szCs w:val="22"/>
        </w:rPr>
        <w:t xml:space="preserve"> všech příslušných zkoušek a revizí. V celkové ceně je započítána také cena autorského dozoru a také zaplacení poplatku za stavební povolení. Zhotovitel prohlašuje, že všechny technické, finanční, věcné a ostatní podmínky díla zahrnul do kalkulace ceny za provedení díla. </w:t>
      </w:r>
    </w:p>
    <w:p w:rsidR="004C3252" w:rsidRPr="004C3252" w:rsidRDefault="004C3252" w:rsidP="004C32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C3252" w:rsidRPr="009E4E92" w:rsidRDefault="004C3252" w:rsidP="004C325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C3252">
        <w:rPr>
          <w:rFonts w:asciiTheme="minorHAnsi" w:hAnsiTheme="minorHAnsi"/>
          <w:sz w:val="22"/>
          <w:szCs w:val="22"/>
        </w:rPr>
        <w:t>3.</w:t>
      </w:r>
      <w:r w:rsidRPr="004C3252">
        <w:rPr>
          <w:rFonts w:asciiTheme="minorHAnsi" w:hAnsiTheme="minorHAnsi"/>
          <w:sz w:val="22"/>
          <w:szCs w:val="22"/>
        </w:rPr>
        <w:tab/>
      </w:r>
      <w:r w:rsidR="00B261EE" w:rsidRPr="004C3252">
        <w:rPr>
          <w:rFonts w:asciiTheme="minorHAnsi" w:hAnsiTheme="minorHAnsi"/>
          <w:sz w:val="22"/>
          <w:szCs w:val="22"/>
        </w:rPr>
        <w:t>Objednatel neposkytuje zálohy.</w:t>
      </w:r>
      <w:r w:rsidR="006447E7">
        <w:rPr>
          <w:rFonts w:asciiTheme="minorHAnsi" w:hAnsiTheme="minorHAnsi"/>
          <w:sz w:val="22"/>
          <w:szCs w:val="22"/>
        </w:rPr>
        <w:t xml:space="preserve"> </w:t>
      </w:r>
      <w:r w:rsidR="00B261EE" w:rsidRPr="004C3252">
        <w:rPr>
          <w:rFonts w:asciiTheme="minorHAnsi" w:hAnsiTheme="minorHAnsi"/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0453A6">
        <w:rPr>
          <w:rFonts w:asciiTheme="minorHAnsi" w:hAnsiTheme="minorHAnsi"/>
          <w:sz w:val="22"/>
          <w:szCs w:val="22"/>
        </w:rPr>
        <w:t>prokazatelného doručení</w:t>
      </w:r>
      <w:r w:rsidR="00B261EE" w:rsidRPr="004C3252">
        <w:rPr>
          <w:rFonts w:asciiTheme="minorHAnsi" w:hAnsiTheme="minorHAnsi"/>
          <w:sz w:val="22"/>
          <w:szCs w:val="22"/>
        </w:rPr>
        <w:t xml:space="preserve"> faktury</w:t>
      </w:r>
      <w:r w:rsidR="000453A6">
        <w:rPr>
          <w:rFonts w:asciiTheme="minorHAnsi" w:hAnsiTheme="minorHAnsi"/>
          <w:sz w:val="22"/>
          <w:szCs w:val="22"/>
        </w:rPr>
        <w:t xml:space="preserve"> objednateli</w:t>
      </w:r>
      <w:r w:rsidR="00B261EE" w:rsidRPr="004C3252">
        <w:rPr>
          <w:rFonts w:asciiTheme="minorHAnsi" w:hAnsiTheme="minorHAnsi"/>
          <w:sz w:val="22"/>
          <w:szCs w:val="22"/>
        </w:rPr>
        <w:t>. 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</w:t>
      </w:r>
      <w:r w:rsidR="00EC5629">
        <w:rPr>
          <w:rFonts w:asciiTheme="minorHAnsi" w:hAnsiTheme="minorHAnsi"/>
          <w:sz w:val="22"/>
          <w:szCs w:val="22"/>
        </w:rPr>
        <w:t xml:space="preserve"> </w:t>
      </w:r>
      <w:r w:rsidR="00E9215F">
        <w:rPr>
          <w:rFonts w:ascii="Calibri" w:hAnsi="Calibri"/>
          <w:b/>
          <w:color w:val="000000"/>
          <w:sz w:val="22"/>
          <w:szCs w:val="22"/>
        </w:rPr>
        <w:t>VZ-2019-</w:t>
      </w:r>
      <w:r w:rsidR="009E4E92" w:rsidRPr="009E4E92">
        <w:rPr>
          <w:rFonts w:ascii="Calibri" w:hAnsi="Calibri"/>
          <w:b/>
          <w:color w:val="000000" w:themeColor="text1"/>
          <w:sz w:val="22"/>
          <w:szCs w:val="22"/>
        </w:rPr>
        <w:t>000960.</w:t>
      </w:r>
    </w:p>
    <w:p w:rsidR="005274E2" w:rsidRPr="005274E2" w:rsidRDefault="005274E2" w:rsidP="004C3252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11BA0" w:rsidRDefault="004C3252">
      <w:pPr>
        <w:pStyle w:val="Zkladntext2"/>
        <w:spacing w:after="0" w:line="276" w:lineRule="auto"/>
        <w:jc w:val="both"/>
        <w:rPr>
          <w:rFonts w:asciiTheme="minorHAnsi" w:hAnsiTheme="minorHAnsi" w:cs="Arial"/>
        </w:rPr>
      </w:pPr>
      <w:r w:rsidRPr="004C3252">
        <w:rPr>
          <w:rFonts w:asciiTheme="minorHAnsi" w:hAnsiTheme="minorHAnsi" w:cs="Arial"/>
          <w:sz w:val="22"/>
          <w:szCs w:val="22"/>
        </w:rPr>
        <w:t>4.</w:t>
      </w:r>
      <w:r w:rsidRPr="004C3252">
        <w:rPr>
          <w:rFonts w:asciiTheme="minorHAnsi" w:hAnsiTheme="minorHAnsi" w:cs="Arial"/>
          <w:sz w:val="22"/>
          <w:szCs w:val="22"/>
        </w:rPr>
        <w:tab/>
        <w:t xml:space="preserve">Cena za provedení díla bude objednatelem zhotoviteli uhrazena po řádném a včasném dokončení díla zhotovitelem a po protokolárním předání a převzetí díla bez vad a nedodělků na základě vystaveného daňového dokladu (dále jen „faktura“) </w:t>
      </w:r>
    </w:p>
    <w:p w:rsidR="004C3252" w:rsidRPr="00F6401D" w:rsidRDefault="004C3252" w:rsidP="004C3252">
      <w:pPr>
        <w:jc w:val="both"/>
        <w:rPr>
          <w:rFonts w:ascii="Arial" w:hAnsi="Arial" w:cs="Arial"/>
          <w:sz w:val="20"/>
          <w:szCs w:val="20"/>
        </w:rPr>
      </w:pPr>
    </w:p>
    <w:p w:rsidR="00B862D4" w:rsidRDefault="00B862D4" w:rsidP="00B862D4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sz w:val="22"/>
          <w:szCs w:val="22"/>
        </w:rPr>
        <w:t>Veškeré vícepráce, změny nebo rozšíření předmětu smlouvy, které nebyly uvedeny v 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4E69DC" w:rsidRDefault="004E69DC" w:rsidP="00B862D4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4E69DC" w:rsidRPr="004E69DC" w:rsidRDefault="004E69DC" w:rsidP="004E69DC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4E69DC">
        <w:rPr>
          <w:rFonts w:ascii="Calibri" w:hAnsi="Calibri"/>
          <w:sz w:val="22"/>
          <w:szCs w:val="22"/>
        </w:rPr>
        <w:t>6.</w:t>
      </w:r>
      <w:r w:rsidRPr="004E69DC">
        <w:rPr>
          <w:rFonts w:ascii="Calibri" w:hAnsi="Calibri"/>
          <w:sz w:val="22"/>
          <w:szCs w:val="22"/>
        </w:rPr>
        <w:tab/>
        <w:t xml:space="preserve">Objednatel je oprávněn do odstranění vad a nedodělků pozastavit platbu ve výši 10% z celkové ceny díla. V tomto případě je zhotovitel povinen odstranit tyto vady a nedodělky v termínu uvedeném v zápise o předání a převzetí. Pokud zhotovitel neodstraní veškeré vady a nedodělky v dohodnutém termínu, je povinen zaplatit objednateli smluvní pokutu 1% z ceny díla vč. DPH za každý nedodělek či vadu a den prodlení. </w:t>
      </w:r>
    </w:p>
    <w:p w:rsidR="004E69DC" w:rsidRPr="00EE785B" w:rsidRDefault="004E69DC" w:rsidP="00B862D4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F73A8F" w:rsidRDefault="00F73A8F" w:rsidP="000A1215">
      <w:pPr>
        <w:pStyle w:val="Znaka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:rsidR="00B862D4" w:rsidRPr="00BD73F4" w:rsidRDefault="00B862D4" w:rsidP="00BD73F4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BD73F4">
        <w:rPr>
          <w:rFonts w:asciiTheme="minorHAnsi" w:hAnsiTheme="minorHAnsi"/>
          <w:i w:val="0"/>
          <w:iCs w:val="0"/>
          <w:sz w:val="22"/>
          <w:szCs w:val="22"/>
        </w:rPr>
        <w:t>IV.</w:t>
      </w:r>
    </w:p>
    <w:p w:rsidR="00B862D4" w:rsidRPr="00BD73F4" w:rsidRDefault="00B862D4" w:rsidP="00BD73F4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BD73F4">
        <w:rPr>
          <w:rFonts w:asciiTheme="minorHAnsi" w:hAnsiTheme="minorHAnsi"/>
          <w:i w:val="0"/>
          <w:iCs w:val="0"/>
          <w:sz w:val="22"/>
          <w:szCs w:val="22"/>
        </w:rPr>
        <w:t>Provádění díla</w:t>
      </w:r>
    </w:p>
    <w:p w:rsidR="00E97F03" w:rsidRPr="00BD73F4" w:rsidRDefault="00E97F03" w:rsidP="00BD73F4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  <w:r w:rsidRPr="00BD73F4">
        <w:rPr>
          <w:rFonts w:asciiTheme="minorHAnsi" w:hAnsiTheme="minorHAnsi"/>
          <w:sz w:val="22"/>
          <w:szCs w:val="22"/>
        </w:rPr>
        <w:t>1.</w:t>
      </w:r>
      <w:r w:rsidRPr="00BD73F4">
        <w:rPr>
          <w:rFonts w:asciiTheme="minorHAnsi" w:hAnsiTheme="minorHAnsi"/>
          <w:sz w:val="22"/>
          <w:szCs w:val="22"/>
        </w:rPr>
        <w:tab/>
      </w:r>
      <w:r w:rsidR="00BD73F4" w:rsidRPr="00BD73F4">
        <w:rPr>
          <w:rFonts w:asciiTheme="minorHAnsi" w:hAnsiTheme="minorHAnsi" w:cs="Arial"/>
          <w:sz w:val="22"/>
          <w:szCs w:val="22"/>
        </w:rPr>
        <w:t>Realizace předmětu plnění bude probíhat v souladu s pokyny objednatele.</w:t>
      </w:r>
      <w:r w:rsidR="006447E7">
        <w:rPr>
          <w:rFonts w:asciiTheme="minorHAnsi" w:hAnsiTheme="minorHAnsi" w:cs="Arial"/>
          <w:sz w:val="22"/>
          <w:szCs w:val="22"/>
        </w:rPr>
        <w:t xml:space="preserve"> </w:t>
      </w:r>
      <w:r w:rsidR="00B862D4" w:rsidRPr="00BD73F4">
        <w:rPr>
          <w:rFonts w:asciiTheme="minorHAnsi" w:hAnsiTheme="minorHAnsi"/>
          <w:sz w:val="22"/>
          <w:szCs w:val="22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celkové ceny díla za každý jednotlivý případ. Pokud porušením těchto předpisů vznikne jakákoliv škoda/újma, nese veškeré vzniklé náklady zhotovitel. Nárok na zaplacení smluvní pokuty se nedotýká nároku na náhradu škody/újmy.</w:t>
      </w:r>
    </w:p>
    <w:p w:rsidR="00E97F03" w:rsidRPr="00BD73F4" w:rsidRDefault="00E97F03" w:rsidP="00BD73F4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B862D4" w:rsidRPr="00BD73F4" w:rsidRDefault="00E97F03" w:rsidP="00BD73F4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  <w:r w:rsidRPr="00BD73F4">
        <w:rPr>
          <w:rFonts w:asciiTheme="minorHAnsi" w:hAnsiTheme="minorHAnsi"/>
          <w:sz w:val="22"/>
          <w:szCs w:val="22"/>
        </w:rPr>
        <w:t>2.</w:t>
      </w:r>
      <w:r w:rsidRPr="00BD73F4">
        <w:rPr>
          <w:rFonts w:asciiTheme="minorHAnsi" w:hAnsiTheme="minorHAnsi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Smluvní strany se zavazují vyvinout veškeré úsilí k vytvoření potřebných podmínek pro realizaci díla dle podmínek stanovených touto smlouvou, které vyplývají z jejich smluvního postavení. </w:t>
      </w:r>
    </w:p>
    <w:p w:rsidR="00B862D4" w:rsidRPr="00BD73F4" w:rsidRDefault="00B862D4" w:rsidP="00BD73F4">
      <w:pPr>
        <w:tabs>
          <w:tab w:val="num" w:pos="709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E97F03" w:rsidP="00BD73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lastRenderedPageBreak/>
        <w:t>3.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Pokud jsou kterékoli ze smluvních stran známy skutečnosti, které</w:t>
      </w:r>
      <w:r w:rsidRPr="00BD73F4">
        <w:rPr>
          <w:rFonts w:asciiTheme="minorHAnsi" w:hAnsiTheme="minorHAnsi" w:cs="Arial"/>
          <w:sz w:val="22"/>
          <w:szCs w:val="22"/>
        </w:rPr>
        <w:t xml:space="preserve"> nevznikly z jejího zavinění, a které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 jí brání nebo budou bránit, aby dostála svým smluvním povinnostem</w:t>
      </w:r>
      <w:r w:rsidRPr="00BD73F4">
        <w:rPr>
          <w:rFonts w:asciiTheme="minorHAnsi" w:hAnsiTheme="minorHAnsi" w:cs="Arial"/>
          <w:sz w:val="22"/>
          <w:szCs w:val="22"/>
        </w:rPr>
        <w:t xml:space="preserve">, 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sdělí tuto skutečnost neprodleně písemně druhé smluvní straně. </w:t>
      </w:r>
      <w:r w:rsidR="00A84DAD">
        <w:rPr>
          <w:rFonts w:asciiTheme="minorHAnsi" w:hAnsiTheme="minorHAnsi" w:cs="Arial"/>
          <w:sz w:val="22"/>
          <w:szCs w:val="22"/>
        </w:rPr>
        <w:t>Neučiní-li tak, nesou</w:t>
      </w:r>
      <w:r w:rsidRPr="00BD73F4">
        <w:rPr>
          <w:rFonts w:asciiTheme="minorHAnsi" w:hAnsiTheme="minorHAnsi" w:cs="Arial"/>
          <w:sz w:val="22"/>
          <w:szCs w:val="22"/>
        </w:rPr>
        <w:t xml:space="preserve"> veškeré důsledky z toho plynoucí, tedy na plnění jejích povinností bude pohlíženo, jakoby jejich provedení nic nebránilo. </w:t>
      </w:r>
      <w:r w:rsidR="00B862D4" w:rsidRPr="00BD73F4">
        <w:rPr>
          <w:rFonts w:asciiTheme="minorHAnsi" w:hAnsiTheme="minorHAnsi" w:cs="Arial"/>
          <w:sz w:val="22"/>
          <w:szCs w:val="22"/>
        </w:rPr>
        <w:t>Smluvní strany se dále zavazují neprodleně odstranit v rámci svých možností všechny okolnosti, které jsou na jejich straně a které brání splnění jejich smluvních povinností.</w:t>
      </w:r>
    </w:p>
    <w:p w:rsidR="00B862D4" w:rsidRPr="00BD73F4" w:rsidRDefault="00B862D4" w:rsidP="00BD73F4">
      <w:pPr>
        <w:tabs>
          <w:tab w:val="num" w:pos="709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BD73F4" w:rsidP="00BD73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4.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zavazuje, že na základě skutečností zjištěných v průběhu plnění povinností dle této smlouvy navrhne a provede opatření směřující k dodržení podmínek stanovených touto smlouvou pro naplnění smlouvy, k ochraně objednatele před škodami, ztrátami a zbytečnými výdaji a že poskytne objednateli a jiným osobám zúčastněným na provádění díla veškeré doklady, konzultace, pomoc i jinou součinnost.</w:t>
      </w:r>
      <w:r w:rsidRPr="00BD73F4">
        <w:rPr>
          <w:rFonts w:asciiTheme="minorHAnsi" w:hAnsiTheme="minorHAnsi" w:cs="Arial"/>
          <w:sz w:val="22"/>
          <w:szCs w:val="22"/>
        </w:rPr>
        <w:t xml:space="preserve"> Neučiní-li tak, nese veškeré důsledky z toho plynoucí.</w:t>
      </w:r>
    </w:p>
    <w:p w:rsidR="000A1215" w:rsidRPr="00BD73F4" w:rsidRDefault="000A1215" w:rsidP="00BD73F4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0A1215" w:rsidRPr="00BD73F4" w:rsidRDefault="00BD73F4" w:rsidP="00BD73F4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5.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0A1215" w:rsidRPr="00BD73F4">
        <w:rPr>
          <w:rFonts w:asciiTheme="minorHAnsi" w:hAnsiTheme="minorHAnsi" w:cs="Arial"/>
          <w:sz w:val="22"/>
          <w:szCs w:val="22"/>
        </w:rPr>
        <w:t>Zhotovitel je povinen v průběhu zpracování dokumentace přizvat objednatele dle potřeby ke konzultaci. V rámci konzultací předloží objednatel zhotoviteli propočet nákladů na realizaci stavby. Veškerá jednání budou probíhat v sídle objednatele, pokud se smluvní strany nedohodnou jinak. Součástí plnění při zpracování projektové dokumentace jsou také veškeré práce související s přípravou a analýzou vstupních podkladů, a dále související s návrhem a přípravou všech podkladů sloužících k rozhodnutí zhotovitele i objednatele o konkrétním technickém řešení s důrazem na optimálnost, efektivnost a vysokou technickou úroveň tohoto řešení.</w:t>
      </w:r>
    </w:p>
    <w:p w:rsidR="00BD73F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B862D4" w:rsidRPr="00BD73F4" w:rsidRDefault="00C5708A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lang w:eastAsia="ar-SA"/>
        </w:rPr>
        <w:t>6</w:t>
      </w:r>
      <w:r w:rsidR="00BD73F4" w:rsidRPr="00BD73F4">
        <w:rPr>
          <w:rFonts w:asciiTheme="minorHAnsi" w:hAnsiTheme="minorHAnsi" w:cs="Arial"/>
          <w:bCs/>
          <w:sz w:val="22"/>
          <w:szCs w:val="22"/>
          <w:lang w:eastAsia="ar-SA"/>
        </w:rPr>
        <w:t>.</w:t>
      </w:r>
      <w:r w:rsidR="00BD73F4" w:rsidRPr="00BD73F4">
        <w:rPr>
          <w:rFonts w:asciiTheme="minorHAnsi" w:hAnsiTheme="minorHAnsi" w:cs="Arial"/>
          <w:bCs/>
          <w:sz w:val="22"/>
          <w:szCs w:val="22"/>
          <w:lang w:eastAsia="ar-SA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zavazuje, že zajistí, aby provádění díla bylo zabezpečeno oprávněnou osobou</w:t>
      </w:r>
      <w:r w:rsidR="00BD73F4" w:rsidRPr="00BD73F4">
        <w:rPr>
          <w:rFonts w:asciiTheme="minorHAnsi" w:hAnsiTheme="minorHAnsi" w:cs="Arial"/>
          <w:sz w:val="22"/>
          <w:szCs w:val="22"/>
        </w:rPr>
        <w:t xml:space="preserve"> nebo osobami v souladu s platnými právními předpisy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. Pokud zhotovitel není schopen zpracování některé dílčí části projektové dokumentace takto zabezpečit vlastními kapacitami, je povinen si další oprávněné osoby s příslušnou specializací k provádění díla </w:t>
      </w:r>
      <w:r w:rsidR="0058541F">
        <w:rPr>
          <w:rFonts w:asciiTheme="minorHAnsi" w:hAnsiTheme="minorHAnsi" w:cs="Arial"/>
          <w:sz w:val="22"/>
          <w:szCs w:val="22"/>
        </w:rPr>
        <w:t xml:space="preserve">na vlastní náklad a odpovědnost </w:t>
      </w:r>
      <w:r w:rsidR="00B862D4" w:rsidRPr="00BD73F4">
        <w:rPr>
          <w:rFonts w:asciiTheme="minorHAnsi" w:hAnsiTheme="minorHAnsi" w:cs="Arial"/>
          <w:sz w:val="22"/>
          <w:szCs w:val="22"/>
        </w:rPr>
        <w:t>přizvat. Veškeré části projektové dokumentace budou označeny otiskem autorizačního razítka a podepsány v souladu s pravidly České komory autorizovaných inženýrů a techniků činných ve výstavbě. Zhotovitel na svůj náklad a odpovědnost zabezpečí, že odborné práce a činnosti, které nemá zapsány v obchodním rejstříku nebo na které nemá vystaveno příslušné živnostenské nebo jiné podnikatelské oprávnění, budou provedeny prostřednictvím osoby s odpovídající odbornou způsobilostí</w:t>
      </w:r>
      <w:r w:rsidR="0058541F">
        <w:rPr>
          <w:rFonts w:asciiTheme="minorHAnsi" w:hAnsiTheme="minorHAnsi" w:cs="Arial"/>
          <w:sz w:val="22"/>
          <w:szCs w:val="22"/>
        </w:rPr>
        <w:t>, tím není dotčena odpovědnost zhotovitele za řádné a včasné provedení díla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. </w:t>
      </w:r>
    </w:p>
    <w:p w:rsidR="00BD73F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C5708A" w:rsidP="00BD73F4">
      <w:pPr>
        <w:pStyle w:val="Zkladntextodsazen2"/>
        <w:tabs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BD73F4" w:rsidRPr="00BD73F4">
        <w:rPr>
          <w:rFonts w:asciiTheme="minorHAnsi" w:hAnsiTheme="minorHAnsi" w:cs="Arial"/>
          <w:sz w:val="22"/>
          <w:szCs w:val="22"/>
        </w:rPr>
        <w:t>.</w:t>
      </w:r>
      <w:r w:rsidR="00BD73F4"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této smlouvy, ustanoveními nebo rozhodnutími orgánů veřejné správy či obecně závaznými právními předpisy, ČSN, ČN, EN či jinými normami. V případě, že objednatel bude, i přes upozornění zhotovitele,</w:t>
      </w:r>
      <w:r w:rsidR="00EC5629">
        <w:rPr>
          <w:rFonts w:asciiTheme="minorHAnsi" w:hAnsiTheme="minorHAnsi" w:cs="Arial"/>
          <w:sz w:val="22"/>
          <w:szCs w:val="22"/>
        </w:rPr>
        <w:t xml:space="preserve"> 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písemně trvat na užití podkladových materiálů, pokynů a věcí, které byly zhotoviteli předány objednatelem, je zhotovitel oprávněn odmítnout jejich plnění pouze tehdy, pokud by se jejich splněním mohl vystavit správnímu či trestnímu postihu. </w:t>
      </w:r>
    </w:p>
    <w:p w:rsidR="00BD73F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C5708A" w:rsidP="00BD73F4">
      <w:pPr>
        <w:pStyle w:val="Zkladntextodsazen2"/>
        <w:tabs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BD73F4" w:rsidRPr="00BD73F4">
        <w:rPr>
          <w:rFonts w:asciiTheme="minorHAnsi" w:hAnsiTheme="minorHAnsi" w:cs="Arial"/>
          <w:sz w:val="22"/>
          <w:szCs w:val="22"/>
        </w:rPr>
        <w:t>.</w:t>
      </w:r>
      <w:r w:rsidR="00BD73F4"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není oprávněn jednat s třetími osobami jménem objednatele pouze na základě této smlouvy. Pro příslušná jednání si musí zhotovitel vyžádat od objednatele udělení příslušné plné moci.</w:t>
      </w:r>
    </w:p>
    <w:p w:rsidR="00BD73F4" w:rsidRPr="00BD73F4" w:rsidRDefault="00BD73F4" w:rsidP="00BD73F4">
      <w:pPr>
        <w:pStyle w:val="Zkladntextodsazen2"/>
        <w:tabs>
          <w:tab w:val="num" w:pos="0"/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C5708A" w:rsidP="00BD73F4">
      <w:pPr>
        <w:pStyle w:val="Zkladntextodsazen2"/>
        <w:tabs>
          <w:tab w:val="left" w:pos="720"/>
        </w:tabs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9</w:t>
      </w:r>
      <w:r w:rsidR="00BD73F4" w:rsidRPr="00BD73F4">
        <w:rPr>
          <w:rFonts w:asciiTheme="minorHAnsi" w:hAnsiTheme="minorHAnsi" w:cs="Arial"/>
          <w:sz w:val="22"/>
          <w:szCs w:val="22"/>
        </w:rPr>
        <w:t>.</w:t>
      </w:r>
      <w:r w:rsidR="00BD73F4"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 uhradit objednateli do jednadvaceti dní poté, kdy k tomu bude objednatelem písemně vyzván, veškeré pokuty či další sankce, které byly objednateli vyměřeny pravomocným rozhodnutím orgánu veřejné správy v souvislosti s porušením povinností zhotovitele stanovených touto smlouvou či obecně závaznými právními předpisy, při provádění díla. Úhrada bude provedena na účet objednatele uvedený v písemné výzvě.</w:t>
      </w:r>
    </w:p>
    <w:p w:rsidR="000A1215" w:rsidRDefault="000A1215" w:rsidP="000A121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16D3C" w:rsidRPr="00EE785B" w:rsidRDefault="00716D3C" w:rsidP="000A121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862D4" w:rsidRPr="00EE785B" w:rsidRDefault="00B862D4" w:rsidP="00B862D4">
      <w:pPr>
        <w:pStyle w:val="Zkladntext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EE785B">
        <w:rPr>
          <w:rFonts w:ascii="Calibri" w:hAnsi="Calibri"/>
          <w:b/>
          <w:bCs/>
          <w:sz w:val="22"/>
          <w:szCs w:val="22"/>
        </w:rPr>
        <w:t>V.</w:t>
      </w:r>
    </w:p>
    <w:p w:rsidR="00B862D4" w:rsidRDefault="00B862D4" w:rsidP="00B862D4">
      <w:pPr>
        <w:pStyle w:val="Zkladntext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EE785B">
        <w:rPr>
          <w:rFonts w:ascii="Calibri" w:hAnsi="Calibri"/>
          <w:b/>
          <w:bCs/>
          <w:sz w:val="22"/>
          <w:szCs w:val="22"/>
        </w:rPr>
        <w:t>Předání díla</w:t>
      </w:r>
    </w:p>
    <w:p w:rsidR="00E11BA0" w:rsidRDefault="00C5708A">
      <w:pPr>
        <w:pStyle w:val="Zkladntext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1.</w:t>
      </w:r>
      <w:r>
        <w:rPr>
          <w:rFonts w:ascii="Calibri" w:hAnsi="Calibri"/>
          <w:color w:val="auto"/>
          <w:sz w:val="22"/>
          <w:szCs w:val="22"/>
        </w:rPr>
        <w:tab/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Zhotovitel písemně vyzve objednatele k převzetí Díla nejpozději 3 pracovní dny předem a </w:t>
      </w:r>
      <w:r w:rsidR="000453A6">
        <w:rPr>
          <w:rFonts w:ascii="Calibri" w:hAnsi="Calibri"/>
          <w:color w:val="auto"/>
          <w:sz w:val="22"/>
          <w:szCs w:val="22"/>
        </w:rPr>
        <w:t>o</w:t>
      </w:r>
      <w:r w:rsidR="000453A6" w:rsidRPr="00456B52">
        <w:rPr>
          <w:rFonts w:ascii="Calibri" w:hAnsi="Calibri"/>
          <w:color w:val="auto"/>
          <w:sz w:val="22"/>
          <w:szCs w:val="22"/>
        </w:rPr>
        <w:t xml:space="preserve">bjednateli 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předá </w:t>
      </w:r>
      <w:r w:rsidR="000453A6">
        <w:rPr>
          <w:rFonts w:ascii="Calibri" w:hAnsi="Calibri"/>
          <w:color w:val="auto"/>
          <w:sz w:val="22"/>
          <w:szCs w:val="22"/>
        </w:rPr>
        <w:t>d</w:t>
      </w:r>
      <w:r w:rsidR="000453A6" w:rsidRPr="00456B52">
        <w:rPr>
          <w:rFonts w:ascii="Calibri" w:hAnsi="Calibri"/>
          <w:color w:val="auto"/>
          <w:sz w:val="22"/>
          <w:szCs w:val="22"/>
        </w:rPr>
        <w:t xml:space="preserve">ílo 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v souladu s termínem ve čl. II. této smlouvy. Objednatel si </w:t>
      </w:r>
      <w:r w:rsidR="000453A6">
        <w:rPr>
          <w:rFonts w:ascii="Calibri" w:hAnsi="Calibri"/>
          <w:color w:val="auto"/>
          <w:sz w:val="22"/>
          <w:szCs w:val="22"/>
        </w:rPr>
        <w:t xml:space="preserve">následně 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vyhrazuje lhůtu 14 kalendářních dní </w:t>
      </w:r>
      <w:r w:rsidR="000453A6">
        <w:rPr>
          <w:rFonts w:ascii="Calibri" w:hAnsi="Calibri"/>
          <w:color w:val="auto"/>
          <w:sz w:val="22"/>
          <w:szCs w:val="22"/>
        </w:rPr>
        <w:t xml:space="preserve">od protokolárního předání díla 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pro kontrolu předaného </w:t>
      </w:r>
      <w:r w:rsidR="000453A6">
        <w:rPr>
          <w:rFonts w:ascii="Calibri" w:hAnsi="Calibri"/>
          <w:color w:val="auto"/>
          <w:sz w:val="22"/>
          <w:szCs w:val="22"/>
        </w:rPr>
        <w:t>d</w:t>
      </w:r>
      <w:r w:rsidR="000453A6" w:rsidRPr="00456B52">
        <w:rPr>
          <w:rFonts w:ascii="Calibri" w:hAnsi="Calibri"/>
          <w:color w:val="auto"/>
          <w:sz w:val="22"/>
          <w:szCs w:val="22"/>
        </w:rPr>
        <w:t>íla</w:t>
      </w:r>
      <w:r w:rsidR="00456B52" w:rsidRPr="00456B52">
        <w:rPr>
          <w:rFonts w:ascii="Calibri" w:hAnsi="Calibri"/>
          <w:color w:val="auto"/>
          <w:sz w:val="22"/>
          <w:szCs w:val="22"/>
        </w:rPr>
        <w:t>. V této lhůtě dílo protokolárně převezme nebo předloží soupis případných vad a nedodělků spolu s uvedením termínu, do kterého budou Zhotovitelem odstraněny. Pokud Zhotovitel neodstraní veškeré vady a nedodělky v termínu, je povinen zaplatit Objednateli smluvní pokutu 1 % z celkové ceny díla bez DPH za každý nedodělek či vadu a den prodlení. Smluvní pokuta se nezapočítává na případnou náhradu škody tímto objednateli</w:t>
      </w:r>
      <w:r w:rsidRPr="00F61728">
        <w:rPr>
          <w:rFonts w:ascii="Calibri" w:hAnsi="Calibri" w:cs="Calibri"/>
          <w:sz w:val="22"/>
          <w:szCs w:val="22"/>
        </w:rPr>
        <w:t xml:space="preserve"> způsobenou.</w:t>
      </w:r>
    </w:p>
    <w:p w:rsidR="00E11BA0" w:rsidRDefault="00E11BA0">
      <w:pPr>
        <w:pStyle w:val="Zkladntext"/>
        <w:spacing w:line="276" w:lineRule="auto"/>
        <w:jc w:val="left"/>
        <w:rPr>
          <w:rFonts w:ascii="Calibri" w:hAnsi="Calibri"/>
          <w:b/>
          <w:bCs/>
          <w:sz w:val="22"/>
          <w:szCs w:val="22"/>
        </w:rPr>
      </w:pPr>
    </w:p>
    <w:p w:rsidR="003303DA" w:rsidRDefault="00B862D4" w:rsidP="00B862D4">
      <w:pPr>
        <w:jc w:val="both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1.</w:t>
      </w:r>
      <w:r w:rsidRPr="00EE785B">
        <w:rPr>
          <w:rFonts w:ascii="Calibri" w:hAnsi="Calibri"/>
          <w:sz w:val="22"/>
          <w:szCs w:val="22"/>
        </w:rPr>
        <w:tab/>
        <w:t>Dílo se považuje za dokončené dnem protokolárního předání zhotovitelem a jeho převzetí objednatelem, a to bez vad a nedodělků.</w:t>
      </w:r>
    </w:p>
    <w:p w:rsidR="007A7012" w:rsidRDefault="007A7012" w:rsidP="00B862D4">
      <w:pPr>
        <w:jc w:val="both"/>
        <w:rPr>
          <w:rFonts w:ascii="Calibri" w:hAnsi="Calibri"/>
          <w:sz w:val="22"/>
          <w:szCs w:val="22"/>
        </w:rPr>
      </w:pPr>
    </w:p>
    <w:p w:rsidR="00AC618E" w:rsidRPr="00EE785B" w:rsidRDefault="00AC618E" w:rsidP="007A701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A7012" w:rsidRPr="00E97F03" w:rsidRDefault="007A7012" w:rsidP="00E97F03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E97F03">
        <w:rPr>
          <w:rFonts w:asciiTheme="minorHAnsi" w:hAnsiTheme="minorHAnsi"/>
          <w:i w:val="0"/>
          <w:iCs w:val="0"/>
          <w:sz w:val="22"/>
          <w:szCs w:val="22"/>
        </w:rPr>
        <w:t>VI.</w:t>
      </w:r>
    </w:p>
    <w:p w:rsidR="007A7012" w:rsidRPr="00E97F03" w:rsidRDefault="007A7012" w:rsidP="00E97F03">
      <w:pPr>
        <w:pStyle w:val="Podnadpis1"/>
        <w:spacing w:before="0" w:after="0" w:line="276" w:lineRule="auto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E97F03">
        <w:rPr>
          <w:rFonts w:asciiTheme="minorHAnsi" w:hAnsiTheme="minorHAnsi"/>
          <w:i w:val="0"/>
          <w:iCs w:val="0"/>
          <w:sz w:val="22"/>
          <w:szCs w:val="22"/>
        </w:rPr>
        <w:t>Záruka, odpovědnost za vady</w:t>
      </w:r>
    </w:p>
    <w:p w:rsidR="007A7012" w:rsidRPr="00E97F03" w:rsidRDefault="007A7012" w:rsidP="00E97F03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1.</w:t>
      </w:r>
      <w:r w:rsidRPr="00E97F03">
        <w:rPr>
          <w:rFonts w:asciiTheme="minorHAnsi" w:hAnsiTheme="minorHAnsi"/>
          <w:sz w:val="22"/>
          <w:szCs w:val="22"/>
        </w:rPr>
        <w:tab/>
        <w:t xml:space="preserve">Nebezpečí škod na zhotoveném díle nebo jeho ucelených částech nese zhotovitel od zahájení provádění díla až do jeho dokončení a protokolárního předání </w:t>
      </w:r>
      <w:r w:rsidR="000453A6">
        <w:rPr>
          <w:rFonts w:asciiTheme="minorHAnsi" w:hAnsiTheme="minorHAnsi"/>
          <w:sz w:val="22"/>
          <w:szCs w:val="22"/>
        </w:rPr>
        <w:t>a převzetí</w:t>
      </w:r>
      <w:r w:rsidRPr="00E97F03">
        <w:rPr>
          <w:rFonts w:asciiTheme="minorHAnsi" w:hAnsiTheme="minorHAnsi"/>
          <w:sz w:val="22"/>
          <w:szCs w:val="22"/>
        </w:rPr>
        <w:t>. Zhotovitel prohlašuje, že má pro tyto účely sjednáno pojištění v dostatečné výši.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Dílo má vady, jestliže provedení díla neodpovídá výsledku určenému v této smlouvě.</w:t>
      </w: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E7299C" w:rsidRDefault="0058541F" w:rsidP="00E7299C">
      <w:pPr>
        <w:pStyle w:val="Zkladntext2"/>
        <w:tabs>
          <w:tab w:val="num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Zhotovitel poskytuje n</w:t>
      </w:r>
      <w:r w:rsidR="007A7012" w:rsidRPr="00E97F03">
        <w:rPr>
          <w:rFonts w:asciiTheme="minorHAnsi" w:hAnsiTheme="minorHAnsi"/>
          <w:sz w:val="22"/>
          <w:szCs w:val="22"/>
        </w:rPr>
        <w:t xml:space="preserve">a dílo specifikované v čl. I. této smlouvy záruku v délce </w:t>
      </w:r>
      <w:r w:rsidR="00456B52" w:rsidRPr="00456B52">
        <w:rPr>
          <w:rFonts w:asciiTheme="minorHAnsi" w:hAnsiTheme="minorHAnsi"/>
          <w:b/>
          <w:sz w:val="22"/>
          <w:szCs w:val="22"/>
        </w:rPr>
        <w:t>24</w:t>
      </w:r>
      <w:r w:rsidR="00C5708A" w:rsidRPr="00E97F03">
        <w:rPr>
          <w:rFonts w:asciiTheme="minorHAnsi" w:hAnsiTheme="minorHAnsi"/>
          <w:sz w:val="22"/>
          <w:szCs w:val="22"/>
        </w:rPr>
        <w:t xml:space="preserve"> </w:t>
      </w:r>
      <w:r w:rsidR="007A7012" w:rsidRPr="00E97F03">
        <w:rPr>
          <w:rFonts w:asciiTheme="minorHAnsi" w:hAnsiTheme="minorHAnsi"/>
          <w:sz w:val="22"/>
          <w:szCs w:val="22"/>
        </w:rPr>
        <w:t>měsíců od protokolárního předání díla (příp. jeho poslední části) objednateli. Po tuto dobu zhotovitel odpovídá za vady, které objednatel zjistil a reklamoval</w:t>
      </w:r>
      <w:r w:rsidR="007A7012" w:rsidRPr="00E97F03">
        <w:rPr>
          <w:rFonts w:asciiTheme="minorHAnsi" w:hAnsiTheme="minorHAnsi"/>
          <w:b/>
          <w:sz w:val="22"/>
          <w:szCs w:val="22"/>
        </w:rPr>
        <w:t>.</w:t>
      </w:r>
      <w:r w:rsidR="00EC5629">
        <w:rPr>
          <w:rFonts w:asciiTheme="minorHAnsi" w:hAnsiTheme="minorHAnsi"/>
          <w:b/>
          <w:sz w:val="22"/>
          <w:szCs w:val="22"/>
        </w:rPr>
        <w:t xml:space="preserve"> </w:t>
      </w:r>
      <w:r w:rsidR="007A7012" w:rsidRPr="00E97F03">
        <w:rPr>
          <w:rFonts w:asciiTheme="minorHAnsi" w:hAnsiTheme="minorHAnsi"/>
          <w:sz w:val="22"/>
          <w:szCs w:val="22"/>
        </w:rPr>
        <w:t>Vznikne-li škoda v příčinné souvislosti s vadou díla, zhotovitel je povinen objednateli uhradit škodu v plné výši.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Zhotovitel tedy odpovídá za vady díla, které mají vliv na kvalitu stavby, na úplnost specifikace všech prací, dodávek, činností a služeb spojených s realizací stavby, za jednoznačnost, efektivnost, funkčnost a reálnost navrženého technického řešení a jeho soulad s podmínkami této smlouvy, pokyny a podklady předanými zhotoviteli objednatelem, obecně závaznými právními předpisy, ČSN, EN, ČN a ostatními normami pro přípravu a realizaci předmětné stavby</w:t>
      </w:r>
      <w:r w:rsidR="00B143A7">
        <w:rPr>
          <w:rFonts w:asciiTheme="minorHAnsi" w:hAnsiTheme="minorHAnsi" w:cs="Arial"/>
          <w:sz w:val="22"/>
          <w:szCs w:val="22"/>
        </w:rPr>
        <w:t>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Zhotovitel celou dobu životnosti stavby/ projektovaného předmětu/ zodpovídá za škody vzniklé na základě porušení povinností zhotovitele při realizaci projekční přípravy zajišťované dle této smlouvy. </w:t>
      </w: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E97F03" w:rsidRDefault="007A7012" w:rsidP="00E97F03">
      <w:pPr>
        <w:spacing w:line="276" w:lineRule="auto"/>
        <w:jc w:val="both"/>
        <w:rPr>
          <w:rFonts w:asciiTheme="minorHAnsi" w:hAnsiTheme="minorHAnsi"/>
          <w:b/>
          <w:color w:val="00529C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3.</w:t>
      </w:r>
      <w:r w:rsidRPr="00E97F03">
        <w:rPr>
          <w:rFonts w:asciiTheme="minorHAnsi" w:hAnsiTheme="minorHAnsi"/>
          <w:sz w:val="22"/>
          <w:szCs w:val="22"/>
        </w:rPr>
        <w:tab/>
        <w:t xml:space="preserve">Objednatel je povinen reklamovat vady písemně. V reklamaci musí být vady popsány a uvedeno, jak se projevují. Objednatel se zavazuje zjištěné vady oznámit zhotoviteli e-mailem </w:t>
      </w:r>
      <w:proofErr w:type="gramStart"/>
      <w:r w:rsidRPr="00E97F03">
        <w:rPr>
          <w:rFonts w:asciiTheme="minorHAnsi" w:hAnsiTheme="minorHAnsi"/>
          <w:sz w:val="22"/>
          <w:szCs w:val="22"/>
        </w:rPr>
        <w:t>na:</w:t>
      </w:r>
      <w:permStart w:id="2102134667" w:edGrp="everyone"/>
      <w:r w:rsidR="005A3052" w:rsidRPr="009102D3">
        <w:rPr>
          <w:rFonts w:asciiTheme="minorHAnsi" w:hAnsiTheme="minorHAnsi"/>
          <w:b/>
          <w:sz w:val="22"/>
          <w:szCs w:val="22"/>
        </w:rPr>
        <w:t>…</w:t>
      </w:r>
      <w:proofErr w:type="gramEnd"/>
      <w:r w:rsidR="005A3052" w:rsidRPr="009102D3">
        <w:rPr>
          <w:rFonts w:asciiTheme="minorHAnsi" w:hAnsiTheme="minorHAnsi"/>
          <w:b/>
          <w:sz w:val="22"/>
          <w:szCs w:val="22"/>
        </w:rPr>
        <w:t>…………………………………..</w:t>
      </w:r>
      <w:r w:rsidR="000453A6">
        <w:rPr>
          <w:rFonts w:asciiTheme="minorHAnsi" w:hAnsiTheme="minorHAnsi"/>
          <w:b/>
          <w:sz w:val="22"/>
          <w:szCs w:val="22"/>
        </w:rPr>
        <w:t>,</w:t>
      </w:r>
      <w:permEnd w:id="2102134667"/>
      <w:r w:rsidRPr="00E97F03">
        <w:rPr>
          <w:rFonts w:asciiTheme="minorHAnsi" w:hAnsiTheme="minorHAnsi"/>
          <w:sz w:val="22"/>
          <w:szCs w:val="22"/>
        </w:rPr>
        <w:t xml:space="preserve"> nebo doporučeným dopisem zaslaným na adresu sídla zhotovitele </w:t>
      </w:r>
      <w:r w:rsidRPr="00E97F03">
        <w:rPr>
          <w:rFonts w:asciiTheme="minorHAnsi" w:hAnsiTheme="minorHAnsi"/>
          <w:sz w:val="22"/>
          <w:szCs w:val="22"/>
        </w:rPr>
        <w:lastRenderedPageBreak/>
        <w:t>uvedenou v záhlaví této smlouvy, případně na jinou zhotovitelem písemně sdělenou adresu</w:t>
      </w:r>
      <w:r w:rsidR="00EE6EBE">
        <w:rPr>
          <w:rFonts w:asciiTheme="minorHAnsi" w:hAnsiTheme="minorHAnsi"/>
          <w:sz w:val="22"/>
          <w:szCs w:val="22"/>
        </w:rPr>
        <w:t>, či prostřednictvím datové služby do datové schránky</w:t>
      </w:r>
      <w:r w:rsidRPr="00E97F03">
        <w:rPr>
          <w:rFonts w:asciiTheme="minorHAnsi" w:hAnsiTheme="minorHAnsi"/>
          <w:sz w:val="22"/>
          <w:szCs w:val="22"/>
        </w:rPr>
        <w:t>.</w:t>
      </w: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914BC0" w:rsidRDefault="007A7012" w:rsidP="00914BC0">
      <w:pPr>
        <w:pStyle w:val="Zkladntext2"/>
        <w:tabs>
          <w:tab w:val="num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14BC0">
        <w:rPr>
          <w:rFonts w:asciiTheme="minorHAnsi" w:hAnsiTheme="minorHAnsi"/>
          <w:sz w:val="22"/>
          <w:szCs w:val="22"/>
        </w:rPr>
        <w:t xml:space="preserve">4.         </w:t>
      </w:r>
      <w:r w:rsidR="005724A8" w:rsidRPr="00914BC0">
        <w:rPr>
          <w:rFonts w:asciiTheme="minorHAnsi" w:hAnsiTheme="minorHAnsi" w:cs="Arial"/>
          <w:sz w:val="22"/>
          <w:szCs w:val="22"/>
        </w:rPr>
        <w:t xml:space="preserve">Zhotovitel bez zbytečného odkladu, nejpozději ve lhůtě do tří pracovních dní od doručení reklamace, projedná s objednatelem reklamovanou vadu a způsob jejího odstranění. Neodstraní-li zhotovitel vady díla jím zaviněné v přiměřené lhůtě, tj. nejpozději do sedmi kalendářních dní od jejich reklamace objednatelem, může objednatel </w:t>
      </w:r>
      <w:r w:rsidR="00B143A7">
        <w:rPr>
          <w:rFonts w:asciiTheme="minorHAnsi" w:hAnsiTheme="minorHAnsi" w:cs="Arial"/>
          <w:sz w:val="22"/>
          <w:szCs w:val="22"/>
        </w:rPr>
        <w:t xml:space="preserve">po zhotoviteli </w:t>
      </w:r>
      <w:r w:rsidR="005724A8" w:rsidRPr="00914BC0">
        <w:rPr>
          <w:rFonts w:asciiTheme="minorHAnsi" w:hAnsiTheme="minorHAnsi" w:cs="Arial"/>
          <w:sz w:val="22"/>
          <w:szCs w:val="22"/>
        </w:rPr>
        <w:t xml:space="preserve">požadovat </w:t>
      </w:r>
      <w:r w:rsidR="00914BC0" w:rsidRPr="00914BC0">
        <w:rPr>
          <w:rFonts w:asciiTheme="minorHAnsi" w:hAnsiTheme="minorHAnsi" w:cs="Arial"/>
          <w:sz w:val="22"/>
          <w:szCs w:val="22"/>
        </w:rPr>
        <w:t xml:space="preserve">smluvní pokutu ve výši </w:t>
      </w:r>
      <w:r w:rsidR="00E0026A">
        <w:rPr>
          <w:rFonts w:asciiTheme="minorHAnsi" w:hAnsiTheme="minorHAnsi" w:cs="Arial"/>
          <w:sz w:val="22"/>
          <w:szCs w:val="22"/>
        </w:rPr>
        <w:t>1% z celkové ceny díla</w:t>
      </w:r>
      <w:r w:rsidR="00914BC0" w:rsidRPr="00914BC0">
        <w:rPr>
          <w:rFonts w:asciiTheme="minorHAnsi" w:hAnsiTheme="minorHAnsi" w:cs="Arial"/>
          <w:sz w:val="22"/>
          <w:szCs w:val="22"/>
        </w:rPr>
        <w:t xml:space="preserve">, a dále </w:t>
      </w:r>
      <w:r w:rsidR="005724A8" w:rsidRPr="00914BC0">
        <w:rPr>
          <w:rFonts w:asciiTheme="minorHAnsi" w:hAnsiTheme="minorHAnsi" w:cs="Arial"/>
          <w:sz w:val="22"/>
          <w:szCs w:val="22"/>
        </w:rPr>
        <w:t>přiměřenou slevu z ceny díla</w:t>
      </w:r>
      <w:r w:rsidR="00E7299C" w:rsidRPr="00914BC0">
        <w:rPr>
          <w:rFonts w:asciiTheme="minorHAnsi" w:hAnsiTheme="minorHAnsi" w:cs="Arial"/>
          <w:sz w:val="22"/>
          <w:szCs w:val="22"/>
        </w:rPr>
        <w:t>, tj. ve výši odpovídající rozdílu ceny díla s a bez předmětné vady</w:t>
      </w:r>
      <w:r w:rsidR="005724A8" w:rsidRPr="00914BC0">
        <w:rPr>
          <w:rFonts w:asciiTheme="minorHAnsi" w:hAnsiTheme="minorHAnsi" w:cs="Arial"/>
          <w:sz w:val="22"/>
          <w:szCs w:val="22"/>
        </w:rPr>
        <w:t>, tím není dotčen nárok na odstranění reklamované vady. Nárok objednatele uplatnit vůči zhotovit</w:t>
      </w:r>
      <w:r w:rsidR="00914BC0" w:rsidRPr="00914BC0">
        <w:rPr>
          <w:rFonts w:asciiTheme="minorHAnsi" w:hAnsiTheme="minorHAnsi" w:cs="Arial"/>
          <w:sz w:val="22"/>
          <w:szCs w:val="22"/>
        </w:rPr>
        <w:t>eli smluvní pokutu uplatněním nároku na slevu z ceny díla nezaniká. V případě chybně zhotovitelem navrženého technického řešení odporujícího platným právním předpisům, ČSN a ČN je objednatel oprávněn uplatnit vůči zhotoviteli smluvní pokutu ve výši 10% (slovy: deset procent) ceny díla, včetně DPH; a to za každé jednotlivé porušení.</w:t>
      </w: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7A7012" w:rsidRPr="00E97F03" w:rsidRDefault="007A7012" w:rsidP="00E97F03">
      <w:pPr>
        <w:pStyle w:val="Zkladntext"/>
        <w:spacing w:line="276" w:lineRule="auto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5.</w:t>
      </w:r>
      <w:r w:rsidRPr="00E97F03">
        <w:rPr>
          <w:rFonts w:asciiTheme="minorHAnsi" w:hAnsiTheme="minorHAnsi"/>
          <w:sz w:val="22"/>
          <w:szCs w:val="22"/>
        </w:rPr>
        <w:tab/>
      </w:r>
      <w:r w:rsidRPr="00E97F03">
        <w:rPr>
          <w:rFonts w:asciiTheme="minorHAnsi" w:hAnsi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  <w:r w:rsidR="00EC562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97F03">
        <w:rPr>
          <w:rFonts w:asciiTheme="minorHAnsi" w:hAnsiTheme="minorHAnsi" w:cs="Arial"/>
          <w:sz w:val="22"/>
          <w:szCs w:val="22"/>
        </w:rPr>
        <w:t>Práva a povinnosti ze zhotovitelem poskytnuté záruky na předané části díla nezanikají ani odstoupením kterékoli ze smluvních stran od smlouvy.</w:t>
      </w:r>
    </w:p>
    <w:p w:rsidR="00E97F03" w:rsidRPr="00E97F03" w:rsidRDefault="00E97F03" w:rsidP="00E97F03">
      <w:pPr>
        <w:pStyle w:val="Zkladntex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E674AB" w:rsidRPr="00E97F03" w:rsidRDefault="00E97F03" w:rsidP="00E97F03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 w:cs="Arial"/>
          <w:sz w:val="22"/>
          <w:szCs w:val="22"/>
        </w:rPr>
        <w:t>6.</w:t>
      </w:r>
      <w:r w:rsidRPr="00E97F03">
        <w:rPr>
          <w:rFonts w:asciiTheme="minorHAnsi" w:hAnsiTheme="minorHAnsi" w:cs="Arial"/>
          <w:sz w:val="22"/>
          <w:szCs w:val="22"/>
        </w:rPr>
        <w:tab/>
      </w:r>
      <w:r w:rsidR="007A7012" w:rsidRPr="00E97F03">
        <w:rPr>
          <w:rFonts w:asciiTheme="minorHAnsi" w:hAnsiTheme="minorHAnsi" w:cs="Arial"/>
          <w:sz w:val="22"/>
          <w:szCs w:val="22"/>
        </w:rPr>
        <w:t xml:space="preserve">Zhotovitel neodpovídá za vady díla, jestliže tyto vady byly způsobeny předáním nevhodných nebo neúplných podkladů a pokynů v případě, že zhotovitel na ně objednatele </w:t>
      </w:r>
      <w:r w:rsidR="00B143A7">
        <w:rPr>
          <w:rFonts w:asciiTheme="minorHAnsi" w:hAnsiTheme="minorHAnsi" w:cs="Arial"/>
          <w:sz w:val="22"/>
          <w:szCs w:val="22"/>
        </w:rPr>
        <w:t xml:space="preserve">písemně </w:t>
      </w:r>
      <w:r w:rsidR="007A7012" w:rsidRPr="00E97F03">
        <w:rPr>
          <w:rFonts w:asciiTheme="minorHAnsi" w:hAnsiTheme="minorHAnsi" w:cs="Arial"/>
          <w:sz w:val="22"/>
          <w:szCs w:val="22"/>
        </w:rPr>
        <w:t>upozornil a objednatel na jejich použití nebo provedení písemně trval.</w:t>
      </w:r>
    </w:p>
    <w:p w:rsidR="00E674AB" w:rsidRPr="00E97F03" w:rsidRDefault="00E674AB" w:rsidP="00E97F03">
      <w:pPr>
        <w:pStyle w:val="Zkladntextodsazen2"/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724A8" w:rsidRPr="00E97F03" w:rsidRDefault="00E97F03" w:rsidP="00E97F03">
      <w:pPr>
        <w:pStyle w:val="Zkladntextodsazen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7.</w:t>
      </w:r>
      <w:r w:rsidRPr="00E97F03">
        <w:rPr>
          <w:rFonts w:asciiTheme="minorHAnsi" w:hAnsiTheme="minorHAnsi"/>
          <w:sz w:val="22"/>
          <w:szCs w:val="22"/>
        </w:rPr>
        <w:tab/>
      </w:r>
      <w:r w:rsidR="00E674AB" w:rsidRPr="00E97F03">
        <w:rPr>
          <w:rFonts w:asciiTheme="minorHAnsi" w:hAnsiTheme="minorHAnsi"/>
          <w:sz w:val="22"/>
          <w:szCs w:val="22"/>
        </w:rPr>
        <w:t xml:space="preserve">Výše uvedenými ujednáními není dotčena odpovědnost zhotovitele ve smyslu ustanovení § 2950 </w:t>
      </w:r>
      <w:r w:rsidR="00B143A7">
        <w:rPr>
          <w:rFonts w:asciiTheme="minorHAnsi" w:hAnsiTheme="minorHAnsi"/>
          <w:sz w:val="22"/>
          <w:szCs w:val="22"/>
        </w:rPr>
        <w:t>z. 89/2012 Sb., občanského zákoníku</w:t>
      </w:r>
      <w:r w:rsidR="00E674AB" w:rsidRPr="00E97F03">
        <w:rPr>
          <w:rFonts w:asciiTheme="minorHAnsi" w:hAnsiTheme="minorHAnsi"/>
          <w:sz w:val="22"/>
          <w:szCs w:val="22"/>
        </w:rPr>
        <w:t>. Tato trvá neomezeně a zhotovitel je povinen k náhradě škody/újem/ušlého zisku v plné výši, jestliže objednatel doloží, že tyto vznikly (a nikoliv nutně kumulativně) v důsledku neúplného či nesprávného údaje, rady či informace podané či použité v rámci plnění dle této smlouvy zhotovitelem.</w:t>
      </w:r>
    </w:p>
    <w:p w:rsidR="005724A8" w:rsidRPr="00E97F03" w:rsidRDefault="005724A8" w:rsidP="00E97F03">
      <w:pPr>
        <w:pStyle w:val="Zkladntextodsazen2"/>
        <w:spacing w:after="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724A8" w:rsidRPr="00642D6C" w:rsidRDefault="00E97F03" w:rsidP="00642D6C">
      <w:pPr>
        <w:pStyle w:val="Zkladntextodsazen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97F03">
        <w:rPr>
          <w:rFonts w:asciiTheme="minorHAnsi" w:hAnsiTheme="minorHAnsi" w:cs="Arial"/>
          <w:sz w:val="22"/>
          <w:szCs w:val="22"/>
        </w:rPr>
        <w:t>8.</w:t>
      </w:r>
      <w:r w:rsidRPr="00E97F03">
        <w:rPr>
          <w:rFonts w:asciiTheme="minorHAnsi" w:hAnsiTheme="minorHAnsi" w:cs="Arial"/>
          <w:sz w:val="22"/>
          <w:szCs w:val="22"/>
        </w:rPr>
        <w:tab/>
      </w:r>
      <w:r w:rsidR="005724A8" w:rsidRPr="00E97F03">
        <w:rPr>
          <w:rFonts w:asciiTheme="minorHAnsi" w:hAnsiTheme="minorHAnsi" w:cs="Arial"/>
          <w:sz w:val="22"/>
          <w:szCs w:val="22"/>
        </w:rPr>
        <w:t>Zhotovitel prohlašuje, že předmět plnění není ve prospěch třetí osoby chráněn právem z průmyslového nebo jiného duševního vlastnictví, a že je objednatel oprávněn ho po jeho převzetí a zaplacení užívat pro účely vyplývající z této smlouvy.</w:t>
      </w:r>
      <w:r w:rsidR="00EC5629">
        <w:rPr>
          <w:rFonts w:asciiTheme="minorHAnsi" w:hAnsiTheme="minorHAnsi" w:cs="Arial"/>
          <w:sz w:val="22"/>
          <w:szCs w:val="22"/>
        </w:rPr>
        <w:t xml:space="preserve"> </w:t>
      </w:r>
      <w:r w:rsidR="005724A8" w:rsidRPr="00E97F03">
        <w:rPr>
          <w:rFonts w:asciiTheme="minorHAnsi" w:hAnsiTheme="minorHAnsi" w:cs="Arial"/>
          <w:sz w:val="22"/>
          <w:szCs w:val="22"/>
        </w:rPr>
        <w:t>Zhotovitel prohlašuje, že uhradí objednateli veškeré náklady a škody, které mu vzniknou v případě, že třetí osoba uplatní vůči objednateli nárok z právních vad předmětu plnění.</w:t>
      </w:r>
    </w:p>
    <w:p w:rsidR="00E838C1" w:rsidRDefault="00E838C1" w:rsidP="00E674AB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21E4C" w:rsidRPr="00E674AB" w:rsidRDefault="00121E4C" w:rsidP="00E674AB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674AB" w:rsidRPr="00E838C1" w:rsidRDefault="00E674AB" w:rsidP="00E838C1">
      <w:pPr>
        <w:pStyle w:val="Nadpis5"/>
        <w:spacing w:before="0" w:line="276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E838C1">
        <w:rPr>
          <w:rFonts w:asciiTheme="minorHAnsi" w:hAnsiTheme="minorHAnsi" w:cs="Arial"/>
          <w:b/>
          <w:color w:val="auto"/>
          <w:sz w:val="22"/>
          <w:szCs w:val="22"/>
        </w:rPr>
        <w:t>VII.</w:t>
      </w:r>
    </w:p>
    <w:p w:rsidR="00E674AB" w:rsidRPr="00E838C1" w:rsidRDefault="00E674AB" w:rsidP="00E838C1">
      <w:pPr>
        <w:pStyle w:val="Nadpis5"/>
        <w:spacing w:before="0" w:line="276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</w:rPr>
      </w:pPr>
      <w:r w:rsidRPr="00E838C1">
        <w:rPr>
          <w:rFonts w:asciiTheme="minorHAnsi" w:hAnsiTheme="minorHAnsi" w:cs="Arial"/>
          <w:b/>
          <w:color w:val="auto"/>
          <w:sz w:val="22"/>
          <w:szCs w:val="22"/>
        </w:rPr>
        <w:t>Další ustanovení</w:t>
      </w:r>
    </w:p>
    <w:p w:rsidR="00E11BA0" w:rsidRDefault="00C5708A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>
        <w:rPr>
          <w:rFonts w:asciiTheme="minorHAnsi" w:hAnsiTheme="minorHAnsi" w:cs="Arial"/>
          <w:sz w:val="22"/>
          <w:szCs w:val="22"/>
        </w:rPr>
        <w:tab/>
      </w:r>
      <w:r w:rsidR="00E674AB" w:rsidRPr="00E838C1">
        <w:rPr>
          <w:rFonts w:asciiTheme="minorHAnsi" w:hAnsiTheme="minorHAnsi" w:cs="Arial"/>
          <w:sz w:val="22"/>
          <w:szCs w:val="22"/>
        </w:rPr>
        <w:t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vrátit na výzvu objednatele, a to nejpozději ke dni řádného předání díla, s výjimkou těch, které prokazatelně a oprávněně spotřeboval k naplnění svých závazků z této smlouvy.</w:t>
      </w:r>
    </w:p>
    <w:p w:rsidR="00E11BA0" w:rsidRDefault="00E11BA0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2123C" w:rsidRDefault="00C5708A" w:rsidP="00D035A0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E674AB" w:rsidRPr="00FC49C0">
        <w:rPr>
          <w:rFonts w:asciiTheme="minorHAnsi" w:hAnsiTheme="minorHAnsi"/>
          <w:sz w:val="22"/>
          <w:szCs w:val="22"/>
        </w:rPr>
        <w:t xml:space="preserve">Dílo/jeho část se protokolárním předáním stává vlastnictvím objednatele, cena autorských práv je zahrnuta v ceně díla. Zhotovitel uděluje objednateli neomezený souhlas užít dílo, vyslovuje </w:t>
      </w:r>
      <w:r w:rsidR="00E674AB" w:rsidRPr="00FC49C0">
        <w:rPr>
          <w:rFonts w:asciiTheme="minorHAnsi" w:hAnsiTheme="minorHAnsi"/>
          <w:sz w:val="22"/>
          <w:szCs w:val="22"/>
        </w:rPr>
        <w:lastRenderedPageBreak/>
        <w:t>souhlas s bezplatnou reprodukcí, modifikací, dopracováním či provád</w:t>
      </w:r>
      <w:r w:rsidR="004963FE">
        <w:rPr>
          <w:rFonts w:asciiTheme="minorHAnsi" w:hAnsiTheme="minorHAnsi"/>
          <w:sz w:val="22"/>
          <w:szCs w:val="22"/>
        </w:rPr>
        <w:t>ěním jakýchkoliv změn díla způsobem dle vlastního uvážení a potřeb objednatele. Objednatel je oprávněn dílo užít, a to ke všem způsobům užití ve smyslu autorského zákona v neomezeném časovém, množstevním i územním rozsahu. Objednatel je oprávněn k pořízení trvalých rozmnoženin díla samostatně i ve spojení či v souboru s jinými autorskými či neautorskými díly, a to jakýmikoliv prostředky a v jakékoliv formě v libovolném počtu. Objednatel je neomezeně oprávněn k rozšiřování rozmnoženin díla. Objednatel je bez nároku zhotovitele na jakoukoliv odměnu, úplatu či náhradu škody apod. oprávněn s dílem nakládat. Objednatel má právo oprávnění dle tohoto ustanovení zcela nebo zčásti bez dalšího poskytnout třetí osobě, a to bez jakéhokoliv omezení, ať už místního, množstevního, časového či jiného a činit na něm změny bez omezení. K požadavku objednatele na modifikaci díla se zhotovitel zavazuje tomuto vyhovět.</w:t>
      </w:r>
    </w:p>
    <w:p w:rsidR="00EE6EBE" w:rsidRPr="00D035A0" w:rsidRDefault="00EE6EBE" w:rsidP="00D035A0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11BA0" w:rsidRDefault="00C5708A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</w:t>
      </w:r>
      <w:r>
        <w:rPr>
          <w:rFonts w:asciiTheme="minorHAnsi" w:hAnsiTheme="minorHAnsi" w:cs="Arial"/>
          <w:sz w:val="22"/>
          <w:szCs w:val="22"/>
        </w:rPr>
        <w:tab/>
      </w:r>
      <w:r w:rsidR="00E674AB" w:rsidRPr="00E838C1">
        <w:rPr>
          <w:rFonts w:asciiTheme="minorHAnsi" w:hAnsiTheme="minorHAnsi" w:cs="Arial"/>
          <w:sz w:val="22"/>
          <w:szCs w:val="22"/>
        </w:rPr>
        <w:t>Zhotovitel není oprávněn projektovou dokumentaci dle této smlouvy poskytnout třetí osobě či využít jinak, než ve prospěch objednatele v souladu s touto smlouvou.</w:t>
      </w:r>
    </w:p>
    <w:p w:rsidR="00E11BA0" w:rsidRDefault="00E11BA0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11BA0" w:rsidRDefault="00456B52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56B52">
        <w:rPr>
          <w:rFonts w:asciiTheme="minorHAnsi" w:hAnsiTheme="minorHAnsi" w:cs="Arial"/>
          <w:sz w:val="22"/>
          <w:szCs w:val="22"/>
        </w:rPr>
        <w:t>4.</w:t>
      </w:r>
      <w:r w:rsidRPr="00456B52">
        <w:rPr>
          <w:rFonts w:asciiTheme="minorHAnsi" w:hAnsiTheme="minorHAnsi" w:cs="Arial"/>
          <w:sz w:val="22"/>
          <w:szCs w:val="22"/>
        </w:rPr>
        <w:tab/>
        <w:t>Objednatel požaduje pravidelné projednávání postupu prací během tvorby projektové dokumentace formou osobních setkání v sídle objednatele, a to minimálně dle uzlových bodů stanovených tout</w:t>
      </w:r>
      <w:r w:rsidR="00C5708A">
        <w:rPr>
          <w:rFonts w:asciiTheme="minorHAnsi" w:hAnsiTheme="minorHAnsi" w:cs="Arial"/>
          <w:sz w:val="22"/>
          <w:szCs w:val="22"/>
        </w:rPr>
        <w:t>o smlouvou v </w:t>
      </w:r>
      <w:r w:rsidR="000453A6">
        <w:rPr>
          <w:rFonts w:asciiTheme="minorHAnsi" w:hAnsiTheme="minorHAnsi" w:cs="Arial"/>
          <w:sz w:val="22"/>
          <w:szCs w:val="22"/>
        </w:rPr>
        <w:t xml:space="preserve">čl. </w:t>
      </w:r>
      <w:r w:rsidR="00C5708A">
        <w:rPr>
          <w:rFonts w:asciiTheme="minorHAnsi" w:hAnsiTheme="minorHAnsi" w:cs="Arial"/>
          <w:sz w:val="22"/>
          <w:szCs w:val="22"/>
        </w:rPr>
        <w:t xml:space="preserve">II., </w:t>
      </w:r>
      <w:r w:rsidR="000453A6">
        <w:rPr>
          <w:rFonts w:asciiTheme="minorHAnsi" w:hAnsiTheme="minorHAnsi" w:cs="Arial"/>
          <w:sz w:val="22"/>
          <w:szCs w:val="22"/>
        </w:rPr>
        <w:t xml:space="preserve">odst. </w:t>
      </w:r>
      <w:r w:rsidR="00C5708A">
        <w:rPr>
          <w:rFonts w:asciiTheme="minorHAnsi" w:hAnsiTheme="minorHAnsi" w:cs="Arial"/>
          <w:sz w:val="22"/>
          <w:szCs w:val="22"/>
        </w:rPr>
        <w:t>1.</w:t>
      </w:r>
    </w:p>
    <w:p w:rsidR="00E11BA0" w:rsidRDefault="00E11BA0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11BA0" w:rsidRDefault="00456B52">
      <w:pPr>
        <w:pStyle w:val="Zkladntext2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56B52">
        <w:rPr>
          <w:rFonts w:asciiTheme="minorHAnsi" w:hAnsiTheme="minorHAnsi" w:cs="Arial"/>
          <w:sz w:val="22"/>
          <w:szCs w:val="22"/>
        </w:rPr>
        <w:t>5.</w:t>
      </w:r>
      <w:r w:rsidRPr="00456B52">
        <w:rPr>
          <w:rFonts w:asciiTheme="minorHAnsi" w:hAnsiTheme="minorHAnsi" w:cs="Arial"/>
          <w:sz w:val="22"/>
          <w:szCs w:val="22"/>
        </w:rPr>
        <w:tab/>
        <w:t>Kterákoliv ze smluvních stran je oprávněna od této smlouvy odstoupit v případě jejího podstatného porušení druhou smluvní stranou. Za podstatné porušení této smlouvy ze strany prodávajícího bude považováno zejména prodlení s dodáním předmětu plnění po dobu delší než 15 dnů, pokud toto prodlení bude způsobeno důvody na straně prodávajícího a dále je objednatel oprávněn od této smlouvy odstoupit v těchto případech:</w:t>
      </w:r>
    </w:p>
    <w:p w:rsidR="00C5708A" w:rsidRDefault="00C5708A" w:rsidP="00C5708A">
      <w:pPr>
        <w:pStyle w:val="Odstavecseseznamem1"/>
        <w:numPr>
          <w:ilvl w:val="0"/>
          <w:numId w:val="27"/>
        </w:numPr>
        <w:tabs>
          <w:tab w:val="left" w:pos="709"/>
          <w:tab w:val="left" w:pos="1276"/>
        </w:tabs>
        <w:spacing w:after="0"/>
        <w:jc w:val="both"/>
        <w:rPr>
          <w:rFonts w:cs="Arial"/>
        </w:rPr>
      </w:pPr>
      <w:r>
        <w:rPr>
          <w:rFonts w:cs="Arial"/>
        </w:rPr>
        <w:t>jestliže zhotovitel provádí dílo v rozporu s touto smlouvou</w:t>
      </w:r>
    </w:p>
    <w:p w:rsidR="00C5708A" w:rsidRDefault="00C5708A" w:rsidP="00C5708A">
      <w:pPr>
        <w:pStyle w:val="Odstavecseseznamem1"/>
        <w:numPr>
          <w:ilvl w:val="0"/>
          <w:numId w:val="27"/>
        </w:numPr>
        <w:tabs>
          <w:tab w:val="left" w:pos="709"/>
          <w:tab w:val="left" w:pos="1276"/>
        </w:tabs>
        <w:spacing w:after="0"/>
        <w:jc w:val="both"/>
        <w:rPr>
          <w:rFonts w:cs="Arial"/>
        </w:rPr>
      </w:pPr>
      <w:r>
        <w:rPr>
          <w:rFonts w:cs="Arial"/>
        </w:rPr>
        <w:t>jestliže bude na zhotovitele podán návrh na prohlášení konkurzu ve smyslu ustanovení zákona č. 182/2006 Sb. – o úpadku a způsobech jeho řešení (insolvenční zákon), nebo podán návrh na vyrovnání ve smyslu ustanovení zákona č. 182/2006 Sb., nebo zhotovitel vstoupil do likvidace</w:t>
      </w:r>
    </w:p>
    <w:p w:rsidR="00C5708A" w:rsidRDefault="00C5708A" w:rsidP="00C5708A">
      <w:pPr>
        <w:pStyle w:val="Odstavecseseznamem1"/>
        <w:numPr>
          <w:ilvl w:val="0"/>
          <w:numId w:val="27"/>
        </w:numPr>
        <w:tabs>
          <w:tab w:val="left" w:pos="709"/>
          <w:tab w:val="left" w:pos="1276"/>
        </w:tabs>
        <w:spacing w:after="0"/>
        <w:jc w:val="both"/>
        <w:rPr>
          <w:rFonts w:cs="Arial"/>
        </w:rPr>
      </w:pPr>
      <w:r>
        <w:rPr>
          <w:rFonts w:cs="Arial"/>
        </w:rPr>
        <w:t>zhotovitel uzavřel smlouvu o prodeji podniku či jeho části, na základě které převedl svůj podnik či tu jeho část, jejíž součástí jsou i práva a závazky z právního vztahu dle této smlouvy na třetí osobu.</w:t>
      </w:r>
    </w:p>
    <w:p w:rsidR="00C5708A" w:rsidRDefault="00C5708A" w:rsidP="00C5708A">
      <w:pPr>
        <w:pStyle w:val="Odstavecseseznamem1"/>
        <w:tabs>
          <w:tab w:val="left" w:pos="1276"/>
        </w:tabs>
        <w:spacing w:after="0"/>
        <w:ind w:left="0" w:firstLine="720"/>
        <w:jc w:val="both"/>
        <w:rPr>
          <w:b/>
        </w:rPr>
      </w:pPr>
      <w:r>
        <w:rPr>
          <w:rFonts w:cs="Arial"/>
        </w:rPr>
        <w:t xml:space="preserve">Zhotovitel při odstoupení od smlouvy provede nacenění prací do doby odstoupení od smlouvy a předloží je objednateli. </w:t>
      </w:r>
    </w:p>
    <w:p w:rsidR="00C5708A" w:rsidRDefault="00C5708A" w:rsidP="00C5708A">
      <w:pPr>
        <w:pStyle w:val="Textkomente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5708A" w:rsidRDefault="00C5708A" w:rsidP="00C5708A">
      <w:pPr>
        <w:tabs>
          <w:tab w:val="left" w:pos="709"/>
          <w:tab w:val="left" w:pos="1276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  <w:t xml:space="preserve"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 </w:t>
      </w:r>
    </w:p>
    <w:p w:rsidR="00C5708A" w:rsidRDefault="00C5708A" w:rsidP="00C5708A">
      <w:pPr>
        <w:pStyle w:val="Textkomente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5708A" w:rsidRDefault="00C5708A" w:rsidP="00C5708A">
      <w:pPr>
        <w:pStyle w:val="Textkomente1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C5708A" w:rsidRDefault="00C5708A" w:rsidP="00C5708A">
      <w:pPr>
        <w:pStyle w:val="Textkomente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5708A" w:rsidRDefault="00C5708A" w:rsidP="00C5708A">
      <w:pPr>
        <w:pStyle w:val="Textkomente1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8.</w:t>
      </w:r>
      <w:r>
        <w:rPr>
          <w:rFonts w:ascii="Calibri" w:hAnsi="Calibri" w:cs="Calibr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7A7012" w:rsidRDefault="007A7012" w:rsidP="00D035A0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A7012" w:rsidRDefault="007A7012" w:rsidP="00B862D4">
      <w:pPr>
        <w:jc w:val="both"/>
      </w:pPr>
    </w:p>
    <w:p w:rsidR="007A7012" w:rsidRPr="00EE785B" w:rsidRDefault="00C5708A" w:rsidP="007A7012">
      <w:pPr>
        <w:pStyle w:val="Zkladntextodsazen21"/>
        <w:numPr>
          <w:ilvl w:val="12"/>
          <w:numId w:val="0"/>
        </w:numPr>
        <w:spacing w:line="276" w:lineRule="auto"/>
        <w:ind w:left="709" w:hanging="70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</w:t>
      </w:r>
      <w:r w:rsidR="007A7012" w:rsidRPr="00EE785B">
        <w:rPr>
          <w:rFonts w:ascii="Calibri" w:hAnsi="Calibri"/>
          <w:b/>
          <w:sz w:val="22"/>
          <w:szCs w:val="22"/>
        </w:rPr>
        <w:t>.</w:t>
      </w:r>
    </w:p>
    <w:p w:rsidR="007A7012" w:rsidRPr="00EE785B" w:rsidRDefault="007A7012" w:rsidP="007A7012">
      <w:pPr>
        <w:pStyle w:val="Zkladntextodsazen21"/>
        <w:numPr>
          <w:ilvl w:val="12"/>
          <w:numId w:val="0"/>
        </w:numPr>
        <w:spacing w:line="276" w:lineRule="auto"/>
        <w:ind w:left="709" w:hanging="709"/>
        <w:jc w:val="center"/>
        <w:rPr>
          <w:rFonts w:ascii="Calibri" w:hAnsi="Calibri"/>
          <w:b/>
          <w:sz w:val="22"/>
          <w:szCs w:val="22"/>
        </w:rPr>
      </w:pPr>
      <w:r w:rsidRPr="00EE785B">
        <w:rPr>
          <w:rFonts w:ascii="Calibri" w:hAnsi="Calibri"/>
          <w:b/>
          <w:sz w:val="22"/>
          <w:szCs w:val="22"/>
        </w:rPr>
        <w:t>Závěrečná ujednání</w:t>
      </w:r>
    </w:p>
    <w:p w:rsidR="007A7012" w:rsidRPr="00DC2F56" w:rsidRDefault="007A7012" w:rsidP="00DC2F56">
      <w:pPr>
        <w:pStyle w:val="Zkladntextodsazen21"/>
        <w:numPr>
          <w:ilvl w:val="12"/>
          <w:numId w:val="0"/>
        </w:numPr>
        <w:spacing w:line="276" w:lineRule="auto"/>
        <w:rPr>
          <w:rFonts w:ascii="Calibri" w:hAnsi="Calibri"/>
          <w:sz w:val="22"/>
        </w:rPr>
      </w:pPr>
      <w:r w:rsidRPr="00F31310">
        <w:rPr>
          <w:rFonts w:ascii="Calibri" w:hAnsi="Calibri"/>
          <w:sz w:val="22"/>
          <w:szCs w:val="22"/>
        </w:rPr>
        <w:t>1.</w:t>
      </w:r>
      <w:r w:rsidRPr="00F31310">
        <w:rPr>
          <w:rFonts w:ascii="Calibri" w:hAnsi="Calibri"/>
          <w:sz w:val="22"/>
          <w:szCs w:val="22"/>
        </w:rPr>
        <w:tab/>
      </w:r>
      <w:r w:rsidRPr="00F31310">
        <w:rPr>
          <w:rFonts w:ascii="Calibri" w:hAnsi="Calibri"/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7A7012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E4E92" w:rsidRPr="00F31310" w:rsidRDefault="009E4E9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7A7012" w:rsidRPr="00F31310" w:rsidRDefault="00DC2F56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7A7012">
        <w:rPr>
          <w:rFonts w:ascii="Calibri" w:hAnsi="Calibri"/>
          <w:sz w:val="22"/>
          <w:szCs w:val="22"/>
        </w:rPr>
        <w:t>.</w:t>
      </w:r>
      <w:r w:rsidR="007A7012">
        <w:rPr>
          <w:rFonts w:ascii="Calibri" w:hAnsi="Calibri"/>
          <w:sz w:val="22"/>
          <w:szCs w:val="22"/>
        </w:rPr>
        <w:tab/>
      </w:r>
      <w:r w:rsidR="007A7012" w:rsidRPr="00F31310">
        <w:rPr>
          <w:rFonts w:ascii="Calibri" w:hAnsi="Calibri"/>
          <w:sz w:val="22"/>
          <w:szCs w:val="22"/>
        </w:rPr>
        <w:t xml:space="preserve"> 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7A7012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E4E92" w:rsidRPr="00F31310" w:rsidRDefault="009E4E9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</w:t>
      </w:r>
      <w:r w:rsidR="007A7012" w:rsidRPr="00F31310">
        <w:rPr>
          <w:rFonts w:ascii="Calibri" w:hAnsi="Calibri"/>
          <w:sz w:val="22"/>
        </w:rPr>
        <w:t xml:space="preserve">. </w:t>
      </w:r>
      <w:r w:rsidR="007A7012" w:rsidRPr="00F31310">
        <w:rPr>
          <w:rFonts w:ascii="Calibri" w:hAnsi="Calibr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7A7012" w:rsidRDefault="007A701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9E4E92" w:rsidRPr="00F31310" w:rsidRDefault="009E4E9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4</w:t>
      </w:r>
      <w:r w:rsidR="007A7012" w:rsidRPr="00F31310">
        <w:rPr>
          <w:rFonts w:ascii="Calibri" w:hAnsi="Calibri"/>
          <w:sz w:val="22"/>
        </w:rPr>
        <w:t>.</w:t>
      </w:r>
      <w:r w:rsidR="007A7012" w:rsidRPr="00F31310">
        <w:rPr>
          <w:rFonts w:ascii="Calibri" w:hAnsi="Calibri"/>
          <w:sz w:val="22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</w:t>
      </w:r>
      <w:proofErr w:type="gramStart"/>
      <w:r w:rsidR="007A7012" w:rsidRPr="00F31310">
        <w:rPr>
          <w:rFonts w:ascii="Calibri" w:hAnsi="Calibri"/>
          <w:sz w:val="22"/>
        </w:rPr>
        <w:t>1950,zák.</w:t>
      </w:r>
      <w:proofErr w:type="gramEnd"/>
      <w:r w:rsidR="007A7012" w:rsidRPr="00F31310">
        <w:rPr>
          <w:rFonts w:ascii="Calibri" w:hAnsi="Calibri"/>
          <w:sz w:val="22"/>
        </w:rPr>
        <w:t xml:space="preserve"> č. 89/2012 Sb., občanského zákoníku, se vylučuje. 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Pro případ rozporů při výkladu ustanovení této smlouvy se použije výklad pro objednatele příznivější.</w:t>
      </w:r>
    </w:p>
    <w:p w:rsidR="007A7012" w:rsidRDefault="007A701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9E4E92" w:rsidRPr="00F31310" w:rsidRDefault="009E4E9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Default="00DC2F56" w:rsidP="007A7012">
      <w:pPr>
        <w:pStyle w:val="Zkladntext"/>
        <w:spacing w:line="276" w:lineRule="auto"/>
        <w:rPr>
          <w:rFonts w:ascii="Calibri" w:hAnsi="Calibri" w:cs="Arial"/>
          <w:bCs/>
          <w:sz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="007A7012">
        <w:rPr>
          <w:rFonts w:ascii="Calibri" w:hAnsi="Calibri"/>
          <w:color w:val="auto"/>
          <w:sz w:val="22"/>
          <w:szCs w:val="22"/>
        </w:rPr>
        <w:t>.</w:t>
      </w:r>
      <w:r w:rsidR="007A7012">
        <w:rPr>
          <w:rFonts w:ascii="Calibri" w:hAnsi="Calibri"/>
          <w:color w:val="auto"/>
          <w:sz w:val="22"/>
          <w:szCs w:val="22"/>
        </w:rPr>
        <w:tab/>
      </w:r>
      <w:r w:rsidR="007A7012" w:rsidRPr="00F31310">
        <w:rPr>
          <w:rFonts w:ascii="Calibri" w:hAnsi="Calibri"/>
          <w:sz w:val="22"/>
          <w:szCs w:val="22"/>
        </w:rPr>
        <w:t xml:space="preserve">Zhotovitel </w:t>
      </w:r>
      <w:r w:rsidR="007A7012" w:rsidRPr="00F31310">
        <w:rPr>
          <w:rFonts w:ascii="Calibri" w:hAnsi="Calibri" w:cs="Arial"/>
          <w:sz w:val="22"/>
        </w:rPr>
        <w:t>souhlasí se zveřejněním všech náležitostí smluvního vztahu</w:t>
      </w:r>
      <w:r w:rsidR="007A7012" w:rsidRPr="00F31310">
        <w:rPr>
          <w:rFonts w:ascii="Calibri" w:hAnsi="Calibri" w:cs="Arial"/>
          <w:bCs/>
          <w:sz w:val="22"/>
        </w:rPr>
        <w:t>.</w:t>
      </w:r>
    </w:p>
    <w:p w:rsidR="007A7012" w:rsidRDefault="007A701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9E4E92" w:rsidRPr="00F31310" w:rsidRDefault="009E4E92" w:rsidP="007A7012">
      <w:pPr>
        <w:pStyle w:val="Zkladntext"/>
        <w:spacing w:line="276" w:lineRule="auto"/>
        <w:rPr>
          <w:rFonts w:ascii="Calibri" w:hAnsi="Calibri"/>
          <w:sz w:val="22"/>
          <w:szCs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  <w:r>
        <w:rPr>
          <w:rFonts w:ascii="Calibri" w:hAnsi="Calibri" w:cs="Arial"/>
          <w:bCs/>
          <w:sz w:val="22"/>
        </w:rPr>
        <w:t>6</w:t>
      </w:r>
      <w:r w:rsidR="007A7012" w:rsidRPr="00F31310">
        <w:rPr>
          <w:rFonts w:ascii="Calibri" w:hAnsi="Calibri" w:cs="Arial"/>
          <w:bCs/>
          <w:sz w:val="22"/>
        </w:rPr>
        <w:t>.</w:t>
      </w:r>
      <w:r w:rsidR="007A7012" w:rsidRPr="00F31310">
        <w:rPr>
          <w:rFonts w:ascii="Calibri" w:hAnsi="Calibri" w:cs="Arial"/>
          <w:bCs/>
          <w:sz w:val="22"/>
        </w:rPr>
        <w:tab/>
      </w:r>
      <w:r w:rsidR="007A7012" w:rsidRPr="00F31310">
        <w:rPr>
          <w:rFonts w:ascii="Calibri" w:hAnsi="Calibr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7A7012" w:rsidRPr="00121E4C" w:rsidRDefault="007A7012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Pr="00F31310" w:rsidRDefault="00DC2F56" w:rsidP="007A7012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</w:t>
      </w:r>
      <w:r w:rsidR="007A7012" w:rsidRPr="00F31310">
        <w:rPr>
          <w:rFonts w:ascii="Calibri" w:hAnsi="Calibri"/>
          <w:sz w:val="22"/>
        </w:rPr>
        <w:t>.</w:t>
      </w:r>
      <w:r w:rsidR="007A7012" w:rsidRPr="00F31310">
        <w:rPr>
          <w:rFonts w:ascii="Calibri" w:hAnsi="Calibri"/>
          <w:sz w:val="22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7A7012" w:rsidRPr="00121E4C" w:rsidRDefault="007A7012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121E4C" w:rsidRDefault="00DC2F56" w:rsidP="00EC5629">
      <w:pPr>
        <w:spacing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8</w:t>
      </w:r>
      <w:r w:rsidR="007A7012" w:rsidRPr="00F31310">
        <w:rPr>
          <w:rFonts w:ascii="Calibri" w:hAnsi="Calibri"/>
          <w:sz w:val="22"/>
          <w:szCs w:val="22"/>
        </w:rPr>
        <w:t>.</w:t>
      </w:r>
      <w:r w:rsidR="007A7012" w:rsidRPr="00F31310">
        <w:rPr>
          <w:rFonts w:ascii="Calibri" w:hAnsi="Calibri"/>
          <w:sz w:val="22"/>
          <w:szCs w:val="22"/>
        </w:rPr>
        <w:tab/>
        <w:t>Seznam příloh, které jsou k této smlouvě připojeny ke dni jejího podpisu a tvoří její nedílnou součást:</w:t>
      </w:r>
      <w:r w:rsidR="00741DE0">
        <w:rPr>
          <w:rFonts w:ascii="Calibri" w:hAnsi="Calibri"/>
          <w:sz w:val="22"/>
          <w:szCs w:val="22"/>
        </w:rPr>
        <w:tab/>
      </w:r>
    </w:p>
    <w:p w:rsidR="00121E4C" w:rsidRDefault="00121E4C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121E4C" w:rsidRDefault="00121E4C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CA3AC5" w:rsidRDefault="00CA3AC5" w:rsidP="00121E4C">
      <w:pPr>
        <w:pStyle w:val="Odstavec"/>
        <w:numPr>
          <w:ilvl w:val="0"/>
          <w:numId w:val="0"/>
        </w:numPr>
        <w:spacing w:before="0" w:line="276" w:lineRule="auto"/>
        <w:rPr>
          <w:rFonts w:ascii="Calibri" w:hAnsi="Calibri"/>
          <w:sz w:val="22"/>
        </w:rPr>
      </w:pPr>
    </w:p>
    <w:p w:rsidR="007A7012" w:rsidRDefault="00E674AB" w:rsidP="00741D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 – Specifikace předmětu díla</w:t>
      </w:r>
    </w:p>
    <w:p w:rsidR="007A7012" w:rsidRDefault="007A7012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121E4C" w:rsidRDefault="00121E4C" w:rsidP="007A7012">
      <w:pPr>
        <w:jc w:val="both"/>
        <w:rPr>
          <w:rFonts w:ascii="Calibri" w:hAnsi="Calibri"/>
          <w:sz w:val="22"/>
          <w:szCs w:val="22"/>
        </w:rPr>
      </w:pPr>
    </w:p>
    <w:p w:rsidR="00DC2F56" w:rsidRPr="00CB7A0D" w:rsidRDefault="00DC2F56" w:rsidP="007A7012">
      <w:pPr>
        <w:jc w:val="both"/>
        <w:rPr>
          <w:rFonts w:ascii="Calibri" w:hAnsi="Calibri"/>
          <w:sz w:val="22"/>
          <w:szCs w:val="22"/>
        </w:rPr>
      </w:pPr>
    </w:p>
    <w:p w:rsidR="007A7012" w:rsidRPr="009102D3" w:rsidRDefault="007A7012" w:rsidP="007A70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Olomouci dne</w:t>
      </w:r>
      <w:r w:rsidR="00E97255" w:rsidRPr="009102D3">
        <w:rPr>
          <w:rFonts w:ascii="Calibri" w:hAnsi="Calibri"/>
          <w:sz w:val="22"/>
          <w:szCs w:val="22"/>
        </w:rPr>
        <w:t>……………………</w:t>
      </w:r>
      <w:r w:rsidRPr="009102D3">
        <w:rPr>
          <w:rFonts w:ascii="Calibri" w:hAnsi="Calibri"/>
          <w:sz w:val="22"/>
          <w:szCs w:val="22"/>
        </w:rPr>
        <w:tab/>
      </w:r>
      <w:r w:rsidRPr="009102D3">
        <w:rPr>
          <w:rFonts w:ascii="Calibri" w:hAnsi="Calibri"/>
          <w:sz w:val="22"/>
          <w:szCs w:val="22"/>
        </w:rPr>
        <w:tab/>
      </w:r>
      <w:r w:rsidRPr="009102D3">
        <w:rPr>
          <w:rFonts w:ascii="Calibri" w:hAnsi="Calibri"/>
          <w:sz w:val="22"/>
          <w:szCs w:val="22"/>
        </w:rPr>
        <w:tab/>
      </w:r>
      <w:r w:rsidR="00283C54" w:rsidRPr="009102D3">
        <w:rPr>
          <w:rFonts w:ascii="Calibri" w:hAnsi="Calibri"/>
          <w:sz w:val="22"/>
          <w:szCs w:val="22"/>
        </w:rPr>
        <w:tab/>
      </w:r>
      <w:permStart w:id="1432171074" w:edGrp="everyone"/>
      <w:r w:rsidRPr="009102D3">
        <w:rPr>
          <w:rFonts w:ascii="Calibri" w:hAnsi="Calibri"/>
          <w:sz w:val="22"/>
          <w:szCs w:val="22"/>
        </w:rPr>
        <w:t>V</w:t>
      </w:r>
      <w:r w:rsidR="00E97255" w:rsidRPr="009102D3">
        <w:rPr>
          <w:rFonts w:ascii="Calibri" w:hAnsi="Calibri"/>
          <w:sz w:val="22"/>
          <w:szCs w:val="22"/>
        </w:rPr>
        <w:t> ………………</w:t>
      </w:r>
      <w:r w:rsidRPr="009102D3">
        <w:rPr>
          <w:rFonts w:ascii="Calibri" w:hAnsi="Calibri"/>
          <w:sz w:val="22"/>
          <w:szCs w:val="22"/>
        </w:rPr>
        <w:t>dne</w:t>
      </w:r>
      <w:r w:rsidR="00E97255" w:rsidRPr="009102D3">
        <w:rPr>
          <w:rFonts w:ascii="Calibri" w:hAnsi="Calibri"/>
          <w:sz w:val="22"/>
          <w:szCs w:val="22"/>
        </w:rPr>
        <w:t xml:space="preserve"> …………………</w:t>
      </w:r>
      <w:permEnd w:id="1432171074"/>
    </w:p>
    <w:p w:rsidR="007A7012" w:rsidRPr="009102D3" w:rsidRDefault="007A7012" w:rsidP="007A7012">
      <w:pPr>
        <w:jc w:val="both"/>
        <w:rPr>
          <w:rFonts w:ascii="Calibri" w:hAnsi="Calibri"/>
          <w:sz w:val="22"/>
          <w:szCs w:val="22"/>
        </w:rPr>
      </w:pPr>
    </w:p>
    <w:p w:rsidR="00DC2F56" w:rsidRDefault="00DC2F56" w:rsidP="007A7012">
      <w:pPr>
        <w:jc w:val="both"/>
        <w:rPr>
          <w:rFonts w:ascii="Calibri" w:hAnsi="Calibri"/>
          <w:sz w:val="22"/>
          <w:szCs w:val="22"/>
        </w:rPr>
      </w:pPr>
    </w:p>
    <w:p w:rsidR="00DC2F56" w:rsidRDefault="00DC2F56" w:rsidP="007A7012">
      <w:pPr>
        <w:jc w:val="both"/>
        <w:rPr>
          <w:rFonts w:ascii="Calibri" w:hAnsi="Calibri"/>
          <w:sz w:val="22"/>
          <w:szCs w:val="22"/>
        </w:rPr>
      </w:pPr>
    </w:p>
    <w:p w:rsidR="007A7012" w:rsidRPr="00915EEE" w:rsidRDefault="007A7012" w:rsidP="007A7012">
      <w:pPr>
        <w:jc w:val="both"/>
        <w:rPr>
          <w:rFonts w:ascii="Calibri" w:hAnsi="Calibri"/>
          <w:sz w:val="22"/>
          <w:szCs w:val="22"/>
        </w:rPr>
      </w:pPr>
    </w:p>
    <w:p w:rsidR="007A7012" w:rsidRPr="00915EEE" w:rsidRDefault="007A7012" w:rsidP="007A7012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</w:p>
    <w:p w:rsidR="00283C54" w:rsidRPr="00915EEE" w:rsidRDefault="005022D4" w:rsidP="007A70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</w:t>
      </w:r>
      <w:r w:rsidR="007A7012" w:rsidRPr="00915EEE">
        <w:rPr>
          <w:rFonts w:ascii="Calibri" w:hAnsi="Calibri"/>
          <w:sz w:val="22"/>
          <w:szCs w:val="22"/>
        </w:rPr>
        <w:t>. MUDr. Roman Havlík, Ph.</w:t>
      </w:r>
      <w:r w:rsidR="007A7012">
        <w:rPr>
          <w:rFonts w:ascii="Calibri" w:hAnsi="Calibri"/>
          <w:sz w:val="22"/>
          <w:szCs w:val="22"/>
        </w:rPr>
        <w:t>D</w:t>
      </w:r>
      <w:r w:rsidR="007A7012" w:rsidRPr="00915EEE">
        <w:rPr>
          <w:rFonts w:ascii="Calibri" w:hAnsi="Calibri"/>
          <w:sz w:val="22"/>
          <w:szCs w:val="22"/>
        </w:rPr>
        <w:t>.</w:t>
      </w:r>
      <w:r w:rsidR="007A7012" w:rsidRPr="00915EEE">
        <w:rPr>
          <w:rFonts w:ascii="Calibri" w:hAnsi="Calibri"/>
          <w:sz w:val="22"/>
          <w:szCs w:val="22"/>
        </w:rPr>
        <w:tab/>
      </w:r>
      <w:r w:rsidR="007A7012" w:rsidRPr="00915EEE">
        <w:rPr>
          <w:rFonts w:ascii="Calibri" w:hAnsi="Calibri"/>
          <w:sz w:val="22"/>
          <w:szCs w:val="22"/>
        </w:rPr>
        <w:tab/>
      </w:r>
      <w:r w:rsidR="007A7012" w:rsidRPr="00915EEE">
        <w:rPr>
          <w:rFonts w:ascii="Calibri" w:hAnsi="Calibri"/>
          <w:sz w:val="22"/>
          <w:szCs w:val="22"/>
        </w:rPr>
        <w:tab/>
      </w:r>
    </w:p>
    <w:p w:rsidR="00D45845" w:rsidRPr="00915EEE" w:rsidRDefault="007A7012" w:rsidP="00D45845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ředitel</w:t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permStart w:id="1660948169" w:edGrp="everyone"/>
      <w:permEnd w:id="1660948169"/>
    </w:p>
    <w:p w:rsidR="00D45845" w:rsidRPr="00914BC0" w:rsidRDefault="00D45845" w:rsidP="00D45845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Fakultní nemocnice Olomouc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ermStart w:id="867125243" w:edGrp="everyone"/>
      <w:permEnd w:id="867125243"/>
    </w:p>
    <w:p w:rsidR="00DA200C" w:rsidRDefault="00283C54" w:rsidP="00D458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</w:p>
    <w:p w:rsidR="00DA200C" w:rsidRDefault="00DA200C" w:rsidP="00D45845">
      <w:pPr>
        <w:jc w:val="both"/>
        <w:rPr>
          <w:rFonts w:ascii="Calibri" w:hAnsi="Calibri"/>
          <w:sz w:val="22"/>
          <w:szCs w:val="22"/>
        </w:rPr>
      </w:pPr>
    </w:p>
    <w:p w:rsidR="00DA200C" w:rsidRDefault="00DA200C" w:rsidP="00D45845">
      <w:pPr>
        <w:jc w:val="both"/>
        <w:rPr>
          <w:rFonts w:ascii="Calibri" w:hAnsi="Calibri"/>
          <w:sz w:val="22"/>
          <w:szCs w:val="22"/>
        </w:rPr>
      </w:pPr>
    </w:p>
    <w:p w:rsidR="00DA200C" w:rsidRDefault="00DA200C" w:rsidP="00D45845">
      <w:pPr>
        <w:jc w:val="both"/>
        <w:rPr>
          <w:rFonts w:ascii="Calibri" w:hAnsi="Calibri"/>
          <w:sz w:val="22"/>
          <w:szCs w:val="22"/>
        </w:rPr>
      </w:pPr>
    </w:p>
    <w:p w:rsidR="00DA200C" w:rsidRDefault="00DA200C" w:rsidP="00D45845">
      <w:pPr>
        <w:jc w:val="both"/>
        <w:rPr>
          <w:rFonts w:ascii="Calibri" w:hAnsi="Calibri"/>
          <w:sz w:val="22"/>
          <w:szCs w:val="22"/>
        </w:rPr>
      </w:pPr>
    </w:p>
    <w:p w:rsidR="00DA200C" w:rsidRDefault="00DA200C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9E4E92" w:rsidRDefault="009E4E92" w:rsidP="00D45845">
      <w:pPr>
        <w:jc w:val="both"/>
        <w:rPr>
          <w:rFonts w:ascii="Calibri" w:hAnsi="Calibri"/>
          <w:sz w:val="22"/>
          <w:szCs w:val="22"/>
        </w:rPr>
      </w:pPr>
    </w:p>
    <w:p w:rsidR="00D45845" w:rsidRDefault="00DA200C" w:rsidP="00D458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D45845">
        <w:rPr>
          <w:rFonts w:ascii="Calibri" w:hAnsi="Calibri"/>
          <w:sz w:val="22"/>
          <w:szCs w:val="22"/>
        </w:rPr>
        <w:t>říloha č. 1 – Specifikace předmětu díla</w:t>
      </w:r>
      <w:r w:rsidR="00D45845">
        <w:rPr>
          <w:rFonts w:ascii="Calibri" w:hAnsi="Calibri"/>
          <w:sz w:val="22"/>
          <w:szCs w:val="22"/>
        </w:rPr>
        <w:tab/>
      </w:r>
    </w:p>
    <w:p w:rsidR="00DA200C" w:rsidRDefault="00DA200C" w:rsidP="00D45845">
      <w:pPr>
        <w:jc w:val="both"/>
        <w:rPr>
          <w:rFonts w:ascii="Calibri" w:hAnsi="Calibri"/>
          <w:sz w:val="22"/>
          <w:szCs w:val="22"/>
        </w:rPr>
      </w:pPr>
    </w:p>
    <w:p w:rsidR="00D45845" w:rsidRPr="00D52C27" w:rsidRDefault="00D45845" w:rsidP="00D45845">
      <w:pPr>
        <w:jc w:val="both"/>
        <w:rPr>
          <w:rFonts w:ascii="Calibri" w:hAnsi="Calibri"/>
          <w:b/>
          <w:sz w:val="22"/>
          <w:szCs w:val="22"/>
        </w:rPr>
      </w:pPr>
      <w:r w:rsidRPr="00D52C27">
        <w:rPr>
          <w:rFonts w:ascii="Calibri" w:hAnsi="Calibri"/>
          <w:b/>
          <w:sz w:val="22"/>
          <w:szCs w:val="22"/>
        </w:rPr>
        <w:t>Specifikace předmětu díla</w:t>
      </w:r>
      <w:r w:rsidR="00D52C27" w:rsidRPr="00D52C27">
        <w:rPr>
          <w:rFonts w:ascii="Calibri" w:hAnsi="Calibri"/>
          <w:b/>
          <w:sz w:val="22"/>
          <w:szCs w:val="22"/>
        </w:rPr>
        <w:t>:</w:t>
      </w:r>
    </w:p>
    <w:p w:rsidR="00D52C27" w:rsidRDefault="00D52C27" w:rsidP="00D45845">
      <w:pPr>
        <w:jc w:val="both"/>
        <w:rPr>
          <w:rFonts w:ascii="Calibri" w:hAnsi="Calibri"/>
          <w:sz w:val="22"/>
          <w:szCs w:val="22"/>
        </w:rPr>
      </w:pPr>
    </w:p>
    <w:p w:rsidR="000453A6" w:rsidRPr="000453A6" w:rsidRDefault="000453A6" w:rsidP="000453A6">
      <w:pPr>
        <w:jc w:val="both"/>
        <w:rPr>
          <w:rFonts w:ascii="Calibri" w:hAnsi="Calibri"/>
          <w:sz w:val="22"/>
          <w:szCs w:val="22"/>
        </w:rPr>
      </w:pPr>
      <w:r w:rsidRPr="000453A6">
        <w:rPr>
          <w:rFonts w:ascii="Calibri" w:hAnsi="Calibri"/>
          <w:b/>
          <w:sz w:val="22"/>
          <w:szCs w:val="22"/>
        </w:rPr>
        <w:t>Předmětem VZ</w:t>
      </w:r>
      <w:r w:rsidRPr="000453A6">
        <w:rPr>
          <w:rFonts w:ascii="Calibri" w:hAnsi="Calibri"/>
          <w:sz w:val="22"/>
          <w:szCs w:val="22"/>
        </w:rPr>
        <w:t xml:space="preserve"> je vypracování projektové dokumentace na stavební úpravy pracoviště Radiologické kliniky v 1.PP budovy </w:t>
      </w:r>
      <w:proofErr w:type="gramStart"/>
      <w:r w:rsidRPr="000453A6">
        <w:rPr>
          <w:rFonts w:ascii="Calibri" w:hAnsi="Calibri"/>
          <w:sz w:val="22"/>
          <w:szCs w:val="22"/>
        </w:rPr>
        <w:t>A..</w:t>
      </w:r>
      <w:proofErr w:type="gramEnd"/>
      <w:r w:rsidRPr="000453A6">
        <w:rPr>
          <w:rFonts w:ascii="Calibri" w:hAnsi="Calibri"/>
          <w:sz w:val="22"/>
          <w:szCs w:val="22"/>
        </w:rPr>
        <w:t xml:space="preserve"> V objektu A v 1.PP se nachází pracoviště Radiologické kliniky. Cílem stavebních úprav je:</w:t>
      </w:r>
    </w:p>
    <w:p w:rsidR="000453A6" w:rsidRPr="000453A6" w:rsidRDefault="000453A6" w:rsidP="000453A6">
      <w:pPr>
        <w:pStyle w:val="Odstavecseseznamem"/>
        <w:numPr>
          <w:ilvl w:val="0"/>
          <w:numId w:val="34"/>
        </w:numPr>
        <w:jc w:val="both"/>
      </w:pPr>
      <w:r w:rsidRPr="000453A6">
        <w:t xml:space="preserve">Vybudování nové vstupní části na kliniku – uzavření kliniky a zlepšení provozu čekárny a recepce </w:t>
      </w:r>
    </w:p>
    <w:p w:rsidR="000453A6" w:rsidRPr="000453A6" w:rsidRDefault="000453A6" w:rsidP="000453A6">
      <w:pPr>
        <w:pStyle w:val="Odstavecseseznamem"/>
        <w:numPr>
          <w:ilvl w:val="0"/>
          <w:numId w:val="34"/>
        </w:numPr>
        <w:jc w:val="both"/>
      </w:pPr>
      <w:r w:rsidRPr="000453A6">
        <w:t xml:space="preserve">Vybudování nových </w:t>
      </w:r>
      <w:proofErr w:type="spellStart"/>
      <w:r w:rsidRPr="000453A6">
        <w:t>popisoven</w:t>
      </w:r>
      <w:proofErr w:type="spellEnd"/>
      <w:r w:rsidRPr="000453A6">
        <w:t xml:space="preserve"> v blízkosti administrativní části kliniky (vedení kliniky). </w:t>
      </w:r>
    </w:p>
    <w:p w:rsidR="000453A6" w:rsidRPr="000453A6" w:rsidRDefault="000453A6" w:rsidP="000453A6">
      <w:pPr>
        <w:pStyle w:val="Odstavecseseznamem"/>
        <w:numPr>
          <w:ilvl w:val="0"/>
          <w:numId w:val="34"/>
        </w:numPr>
        <w:jc w:val="both"/>
      </w:pPr>
      <w:r w:rsidRPr="000453A6">
        <w:t>Vybudování nových prostorů pro výuku a pro zasedání kliniky</w:t>
      </w:r>
    </w:p>
    <w:p w:rsidR="000453A6" w:rsidRPr="000453A6" w:rsidRDefault="000453A6" w:rsidP="000453A6">
      <w:pPr>
        <w:pStyle w:val="Odstavecseseznamem"/>
        <w:numPr>
          <w:ilvl w:val="0"/>
          <w:numId w:val="34"/>
        </w:numPr>
        <w:jc w:val="both"/>
      </w:pPr>
      <w:r w:rsidRPr="000453A6">
        <w:t>Stavební úpravy související s aktualizací přístrojové techniky</w:t>
      </w:r>
    </w:p>
    <w:p w:rsidR="00D45845" w:rsidRPr="000453A6" w:rsidRDefault="00D45845" w:rsidP="000453A6">
      <w:pPr>
        <w:jc w:val="both"/>
        <w:rPr>
          <w:rFonts w:ascii="Calibri" w:hAnsi="Calibri"/>
          <w:sz w:val="22"/>
          <w:szCs w:val="22"/>
        </w:rPr>
      </w:pPr>
    </w:p>
    <w:sectPr w:rsidR="00D45845" w:rsidRPr="000453A6" w:rsidSect="003303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912" w:rsidRDefault="00F63912" w:rsidP="000A1215">
      <w:r>
        <w:separator/>
      </w:r>
    </w:p>
  </w:endnote>
  <w:endnote w:type="continuationSeparator" w:id="0">
    <w:p w:rsidR="00F63912" w:rsidRDefault="00F63912" w:rsidP="000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1047"/>
      <w:docPartObj>
        <w:docPartGallery w:val="Page Numbers (Bottom of Page)"/>
        <w:docPartUnique/>
      </w:docPartObj>
    </w:sdtPr>
    <w:sdtEndPr/>
    <w:sdtContent>
      <w:p w:rsidR="004E69DC" w:rsidRDefault="00D67630">
        <w:pPr>
          <w:pStyle w:val="Zpat"/>
          <w:jc w:val="center"/>
        </w:pPr>
        <w:r w:rsidRPr="00741DE0">
          <w:rPr>
            <w:rFonts w:asciiTheme="minorHAnsi" w:hAnsiTheme="minorHAnsi"/>
            <w:sz w:val="22"/>
            <w:szCs w:val="22"/>
          </w:rPr>
          <w:fldChar w:fldCharType="begin"/>
        </w:r>
        <w:r w:rsidR="004E69DC" w:rsidRPr="00741DE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41DE0">
          <w:rPr>
            <w:rFonts w:asciiTheme="minorHAnsi" w:hAnsiTheme="minorHAnsi"/>
            <w:sz w:val="22"/>
            <w:szCs w:val="22"/>
          </w:rPr>
          <w:fldChar w:fldCharType="separate"/>
        </w:r>
        <w:r w:rsidR="00F40FBA">
          <w:rPr>
            <w:rFonts w:asciiTheme="minorHAnsi" w:hAnsiTheme="minorHAnsi"/>
            <w:noProof/>
            <w:sz w:val="22"/>
            <w:szCs w:val="22"/>
          </w:rPr>
          <w:t>2</w:t>
        </w:r>
        <w:r w:rsidRPr="00741DE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E69DC" w:rsidRDefault="004E69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912" w:rsidRDefault="00F63912" w:rsidP="000A1215">
      <w:r>
        <w:separator/>
      </w:r>
    </w:p>
  </w:footnote>
  <w:footnote w:type="continuationSeparator" w:id="0">
    <w:p w:rsidR="00F63912" w:rsidRDefault="00F63912" w:rsidP="000A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9DC" w:rsidRDefault="004E69DC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5890" cy="396875"/>
          <wp:effectExtent l="1905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z w:val="16"/>
      </w:rPr>
    </w:lvl>
  </w:abstractNum>
  <w:abstractNum w:abstractNumId="3" w15:restartNumberingAfterBreak="0">
    <w:nsid w:val="02580F3B"/>
    <w:multiLevelType w:val="hybridMultilevel"/>
    <w:tmpl w:val="75E68E3A"/>
    <w:lvl w:ilvl="0" w:tplc="A844A79E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1D2462"/>
    <w:multiLevelType w:val="hybridMultilevel"/>
    <w:tmpl w:val="116CCBA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07FE4E73"/>
    <w:multiLevelType w:val="hybridMultilevel"/>
    <w:tmpl w:val="91447D80"/>
    <w:lvl w:ilvl="0" w:tplc="289C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C36E6"/>
    <w:multiLevelType w:val="hybridMultilevel"/>
    <w:tmpl w:val="FCA84F26"/>
    <w:lvl w:ilvl="0" w:tplc="7F0C5BC6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560778"/>
    <w:multiLevelType w:val="hybridMultilevel"/>
    <w:tmpl w:val="4DAADA72"/>
    <w:lvl w:ilvl="0" w:tplc="6FD0E4CC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28791F"/>
    <w:multiLevelType w:val="hybridMultilevel"/>
    <w:tmpl w:val="E6CE0148"/>
    <w:lvl w:ilvl="0" w:tplc="4BF67D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AB8"/>
    <w:multiLevelType w:val="hybridMultilevel"/>
    <w:tmpl w:val="BC5EE586"/>
    <w:lvl w:ilvl="0" w:tplc="54EC717C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D55773"/>
    <w:multiLevelType w:val="hybridMultilevel"/>
    <w:tmpl w:val="336CFD4E"/>
    <w:lvl w:ilvl="0" w:tplc="2E70DC2C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B0343"/>
    <w:multiLevelType w:val="multilevel"/>
    <w:tmpl w:val="D21C383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 w15:restartNumberingAfterBreak="0">
    <w:nsid w:val="29B13237"/>
    <w:multiLevelType w:val="hybridMultilevel"/>
    <w:tmpl w:val="290E5A7C"/>
    <w:lvl w:ilvl="0" w:tplc="BC3034C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1219C5"/>
    <w:multiLevelType w:val="hybridMultilevel"/>
    <w:tmpl w:val="8A5A2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1E61"/>
    <w:multiLevelType w:val="hybridMultilevel"/>
    <w:tmpl w:val="42B4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56E7"/>
    <w:multiLevelType w:val="hybridMultilevel"/>
    <w:tmpl w:val="5DC855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5313"/>
        </w:tabs>
        <w:ind w:left="531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  <w:rPr>
        <w:rFonts w:cs="Times New Roman"/>
      </w:rPr>
    </w:lvl>
  </w:abstractNum>
  <w:abstractNum w:abstractNumId="18" w15:restartNumberingAfterBreak="0">
    <w:nsid w:val="32494DC7"/>
    <w:multiLevelType w:val="hybridMultilevel"/>
    <w:tmpl w:val="077EE52C"/>
    <w:lvl w:ilvl="0" w:tplc="48788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17C23"/>
    <w:multiLevelType w:val="hybridMultilevel"/>
    <w:tmpl w:val="38F2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30C87"/>
    <w:multiLevelType w:val="hybridMultilevel"/>
    <w:tmpl w:val="90BA9B1C"/>
    <w:lvl w:ilvl="0" w:tplc="04050017">
      <w:start w:val="1"/>
      <w:numFmt w:val="lowerLetter"/>
      <w:lvlText w:val="%1)"/>
      <w:lvlJc w:val="left"/>
      <w:pPr>
        <w:tabs>
          <w:tab w:val="num" w:pos="910"/>
        </w:tabs>
        <w:ind w:left="910" w:hanging="34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37BF4D60"/>
    <w:multiLevelType w:val="hybridMultilevel"/>
    <w:tmpl w:val="541C1F2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4711DA"/>
    <w:multiLevelType w:val="hybridMultilevel"/>
    <w:tmpl w:val="1058589E"/>
    <w:lvl w:ilvl="0" w:tplc="A5A2C3B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022B76"/>
    <w:multiLevelType w:val="hybridMultilevel"/>
    <w:tmpl w:val="FE688E7A"/>
    <w:lvl w:ilvl="0" w:tplc="F56AA76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D22D3"/>
    <w:multiLevelType w:val="hybridMultilevel"/>
    <w:tmpl w:val="6FD22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E48EE"/>
    <w:multiLevelType w:val="hybridMultilevel"/>
    <w:tmpl w:val="291C6E1C"/>
    <w:lvl w:ilvl="0" w:tplc="964C5A8C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 w15:restartNumberingAfterBreak="0">
    <w:nsid w:val="63E04C90"/>
    <w:multiLevelType w:val="hybridMultilevel"/>
    <w:tmpl w:val="DC24E4BC"/>
    <w:lvl w:ilvl="0" w:tplc="B1EC4754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D62B94"/>
    <w:multiLevelType w:val="hybridMultilevel"/>
    <w:tmpl w:val="AA203AC6"/>
    <w:lvl w:ilvl="0" w:tplc="9AD8D2C0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01D03"/>
    <w:multiLevelType w:val="hybridMultilevel"/>
    <w:tmpl w:val="E2A0C8B4"/>
    <w:lvl w:ilvl="0" w:tplc="25163E92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362F54"/>
    <w:multiLevelType w:val="hybridMultilevel"/>
    <w:tmpl w:val="4F56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3"/>
  </w:num>
  <w:num w:numId="5">
    <w:abstractNumId w:val="4"/>
  </w:num>
  <w:num w:numId="6">
    <w:abstractNumId w:val="6"/>
  </w:num>
  <w:num w:numId="7">
    <w:abstractNumId w:val="22"/>
  </w:num>
  <w:num w:numId="8">
    <w:abstractNumId w:val="13"/>
  </w:num>
  <w:num w:numId="9">
    <w:abstractNumId w:val="26"/>
  </w:num>
  <w:num w:numId="10">
    <w:abstractNumId w:val="12"/>
  </w:num>
  <w:num w:numId="11">
    <w:abstractNumId w:val="17"/>
  </w:num>
  <w:num w:numId="12">
    <w:abstractNumId w:val="28"/>
  </w:num>
  <w:num w:numId="13">
    <w:abstractNumId w:val="9"/>
  </w:num>
  <w:num w:numId="14">
    <w:abstractNumId w:val="10"/>
  </w:num>
  <w:num w:numId="15">
    <w:abstractNumId w:val="7"/>
  </w:num>
  <w:num w:numId="16">
    <w:abstractNumId w:val="11"/>
  </w:num>
  <w:num w:numId="17">
    <w:abstractNumId w:val="20"/>
  </w:num>
  <w:num w:numId="18">
    <w:abstractNumId w:val="18"/>
  </w:num>
  <w:num w:numId="19">
    <w:abstractNumId w:val="8"/>
  </w:num>
  <w:num w:numId="20">
    <w:abstractNumId w:val="15"/>
  </w:num>
  <w:num w:numId="21">
    <w:abstractNumId w:val="29"/>
  </w:num>
  <w:num w:numId="22">
    <w:abstractNumId w:val="19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7"/>
  </w:num>
  <w:num w:numId="30">
    <w:abstractNumId w:val="2"/>
  </w:num>
  <w:num w:numId="31">
    <w:abstractNumId w:val="21"/>
  </w:num>
  <w:num w:numId="32">
    <w:abstractNumId w:val="14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Kj9gQv/QI+SE72zAH4Ie3gxnTXN9JeU/ajvKQySZfVAOg/gN59eRTELRhdoPvlPMLqK9esjxJ0JzQ5kA4GWsBQ==" w:salt="lngGPuNzlflkIc6PpT2h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15"/>
    <w:rsid w:val="00006DEC"/>
    <w:rsid w:val="000123FD"/>
    <w:rsid w:val="00036607"/>
    <w:rsid w:val="000453A6"/>
    <w:rsid w:val="0005112C"/>
    <w:rsid w:val="0007458E"/>
    <w:rsid w:val="000A1215"/>
    <w:rsid w:val="000C39BB"/>
    <w:rsid w:val="000F139C"/>
    <w:rsid w:val="000F1DDE"/>
    <w:rsid w:val="000F39BD"/>
    <w:rsid w:val="000F58B6"/>
    <w:rsid w:val="00101DD8"/>
    <w:rsid w:val="00106EFE"/>
    <w:rsid w:val="00121E4C"/>
    <w:rsid w:val="001459B4"/>
    <w:rsid w:val="00146FBF"/>
    <w:rsid w:val="001472A8"/>
    <w:rsid w:val="001623EF"/>
    <w:rsid w:val="00180948"/>
    <w:rsid w:val="001A3C83"/>
    <w:rsid w:val="0022123C"/>
    <w:rsid w:val="002248FE"/>
    <w:rsid w:val="00270334"/>
    <w:rsid w:val="0027652B"/>
    <w:rsid w:val="002770D8"/>
    <w:rsid w:val="00283C54"/>
    <w:rsid w:val="0028665B"/>
    <w:rsid w:val="002E5B1B"/>
    <w:rsid w:val="002F45DC"/>
    <w:rsid w:val="00305C81"/>
    <w:rsid w:val="00311910"/>
    <w:rsid w:val="00322354"/>
    <w:rsid w:val="003303DA"/>
    <w:rsid w:val="00347E86"/>
    <w:rsid w:val="003520A1"/>
    <w:rsid w:val="00357C3E"/>
    <w:rsid w:val="003710A7"/>
    <w:rsid w:val="003859B4"/>
    <w:rsid w:val="003A1D9F"/>
    <w:rsid w:val="003A3664"/>
    <w:rsid w:val="003B4299"/>
    <w:rsid w:val="003D1EB8"/>
    <w:rsid w:val="003D23E0"/>
    <w:rsid w:val="003E67F0"/>
    <w:rsid w:val="00410B4B"/>
    <w:rsid w:val="00410F67"/>
    <w:rsid w:val="00416884"/>
    <w:rsid w:val="00444DDF"/>
    <w:rsid w:val="00456B52"/>
    <w:rsid w:val="0045778F"/>
    <w:rsid w:val="00462DD8"/>
    <w:rsid w:val="00467968"/>
    <w:rsid w:val="00472359"/>
    <w:rsid w:val="00483419"/>
    <w:rsid w:val="004879AC"/>
    <w:rsid w:val="004963FE"/>
    <w:rsid w:val="004A4085"/>
    <w:rsid w:val="004A40C2"/>
    <w:rsid w:val="004C3252"/>
    <w:rsid w:val="004E69DC"/>
    <w:rsid w:val="005022D4"/>
    <w:rsid w:val="00507070"/>
    <w:rsid w:val="00511EFB"/>
    <w:rsid w:val="00521FA9"/>
    <w:rsid w:val="0052466C"/>
    <w:rsid w:val="00525723"/>
    <w:rsid w:val="005274E2"/>
    <w:rsid w:val="0054392F"/>
    <w:rsid w:val="00545822"/>
    <w:rsid w:val="00555F5B"/>
    <w:rsid w:val="00556D69"/>
    <w:rsid w:val="00570A71"/>
    <w:rsid w:val="00571B51"/>
    <w:rsid w:val="005724A8"/>
    <w:rsid w:val="0058541F"/>
    <w:rsid w:val="005925FD"/>
    <w:rsid w:val="00595F71"/>
    <w:rsid w:val="005A21B4"/>
    <w:rsid w:val="005A3052"/>
    <w:rsid w:val="005A4CE3"/>
    <w:rsid w:val="005B1D99"/>
    <w:rsid w:val="005B2366"/>
    <w:rsid w:val="005C1F9E"/>
    <w:rsid w:val="005F7116"/>
    <w:rsid w:val="00642514"/>
    <w:rsid w:val="00642D6C"/>
    <w:rsid w:val="006447E7"/>
    <w:rsid w:val="006848B7"/>
    <w:rsid w:val="00684AF7"/>
    <w:rsid w:val="006A1B9D"/>
    <w:rsid w:val="006B4322"/>
    <w:rsid w:val="006C5D22"/>
    <w:rsid w:val="006C6121"/>
    <w:rsid w:val="006D1935"/>
    <w:rsid w:val="006D7C68"/>
    <w:rsid w:val="006F2F1D"/>
    <w:rsid w:val="007002E3"/>
    <w:rsid w:val="00716D3C"/>
    <w:rsid w:val="00741A01"/>
    <w:rsid w:val="00741DE0"/>
    <w:rsid w:val="007A7012"/>
    <w:rsid w:val="007B55CC"/>
    <w:rsid w:val="007C74CE"/>
    <w:rsid w:val="007D4B24"/>
    <w:rsid w:val="007F017A"/>
    <w:rsid w:val="007F69D2"/>
    <w:rsid w:val="00813EFF"/>
    <w:rsid w:val="008150AE"/>
    <w:rsid w:val="0082213D"/>
    <w:rsid w:val="00823B28"/>
    <w:rsid w:val="00853E92"/>
    <w:rsid w:val="00872577"/>
    <w:rsid w:val="00876229"/>
    <w:rsid w:val="00881F6C"/>
    <w:rsid w:val="008C2E2A"/>
    <w:rsid w:val="008E69C9"/>
    <w:rsid w:val="00900F29"/>
    <w:rsid w:val="0090128D"/>
    <w:rsid w:val="00904574"/>
    <w:rsid w:val="009102D3"/>
    <w:rsid w:val="00914BC0"/>
    <w:rsid w:val="00941AB2"/>
    <w:rsid w:val="00960616"/>
    <w:rsid w:val="00964EC1"/>
    <w:rsid w:val="009C239C"/>
    <w:rsid w:val="009C2CC2"/>
    <w:rsid w:val="009C4848"/>
    <w:rsid w:val="009C50B3"/>
    <w:rsid w:val="009E4E92"/>
    <w:rsid w:val="009E6FFC"/>
    <w:rsid w:val="00A05C50"/>
    <w:rsid w:val="00A211E2"/>
    <w:rsid w:val="00A36473"/>
    <w:rsid w:val="00A70338"/>
    <w:rsid w:val="00A73ACE"/>
    <w:rsid w:val="00A84DAD"/>
    <w:rsid w:val="00A85C0B"/>
    <w:rsid w:val="00AA17A0"/>
    <w:rsid w:val="00AA77ED"/>
    <w:rsid w:val="00AB3FD2"/>
    <w:rsid w:val="00AB7249"/>
    <w:rsid w:val="00AC5850"/>
    <w:rsid w:val="00AC618E"/>
    <w:rsid w:val="00AC7597"/>
    <w:rsid w:val="00AD6CF7"/>
    <w:rsid w:val="00AF3EF0"/>
    <w:rsid w:val="00AF56A8"/>
    <w:rsid w:val="00AF7F74"/>
    <w:rsid w:val="00B143A7"/>
    <w:rsid w:val="00B261EE"/>
    <w:rsid w:val="00B3494E"/>
    <w:rsid w:val="00B37D35"/>
    <w:rsid w:val="00B53496"/>
    <w:rsid w:val="00B72696"/>
    <w:rsid w:val="00B75A84"/>
    <w:rsid w:val="00B84B80"/>
    <w:rsid w:val="00B85B58"/>
    <w:rsid w:val="00B862D4"/>
    <w:rsid w:val="00B8684F"/>
    <w:rsid w:val="00B914C1"/>
    <w:rsid w:val="00B921F4"/>
    <w:rsid w:val="00BA47EC"/>
    <w:rsid w:val="00BA4E59"/>
    <w:rsid w:val="00BB1183"/>
    <w:rsid w:val="00BC7569"/>
    <w:rsid w:val="00BD3EB3"/>
    <w:rsid w:val="00BD73F4"/>
    <w:rsid w:val="00BF6C43"/>
    <w:rsid w:val="00C164AC"/>
    <w:rsid w:val="00C179CA"/>
    <w:rsid w:val="00C36FFC"/>
    <w:rsid w:val="00C55102"/>
    <w:rsid w:val="00C5708A"/>
    <w:rsid w:val="00C749A4"/>
    <w:rsid w:val="00C83084"/>
    <w:rsid w:val="00CA368F"/>
    <w:rsid w:val="00CA3AC5"/>
    <w:rsid w:val="00CA7337"/>
    <w:rsid w:val="00D035A0"/>
    <w:rsid w:val="00D07D5A"/>
    <w:rsid w:val="00D27133"/>
    <w:rsid w:val="00D454A0"/>
    <w:rsid w:val="00D45845"/>
    <w:rsid w:val="00D52C27"/>
    <w:rsid w:val="00D5303B"/>
    <w:rsid w:val="00D55004"/>
    <w:rsid w:val="00D5658B"/>
    <w:rsid w:val="00D67630"/>
    <w:rsid w:val="00DA200C"/>
    <w:rsid w:val="00DB6D39"/>
    <w:rsid w:val="00DC2F56"/>
    <w:rsid w:val="00DE2884"/>
    <w:rsid w:val="00E0026A"/>
    <w:rsid w:val="00E07DFE"/>
    <w:rsid w:val="00E10C02"/>
    <w:rsid w:val="00E11BA0"/>
    <w:rsid w:val="00E246E8"/>
    <w:rsid w:val="00E3792E"/>
    <w:rsid w:val="00E45AE9"/>
    <w:rsid w:val="00E674AB"/>
    <w:rsid w:val="00E70BB6"/>
    <w:rsid w:val="00E7299C"/>
    <w:rsid w:val="00E73B2F"/>
    <w:rsid w:val="00E838C1"/>
    <w:rsid w:val="00E9215F"/>
    <w:rsid w:val="00E93FD3"/>
    <w:rsid w:val="00E97255"/>
    <w:rsid w:val="00E97F03"/>
    <w:rsid w:val="00EA5261"/>
    <w:rsid w:val="00EB6104"/>
    <w:rsid w:val="00EC0C1E"/>
    <w:rsid w:val="00EC40F0"/>
    <w:rsid w:val="00EC5629"/>
    <w:rsid w:val="00EC6C25"/>
    <w:rsid w:val="00EE6180"/>
    <w:rsid w:val="00EE6EBE"/>
    <w:rsid w:val="00F1596F"/>
    <w:rsid w:val="00F15AB8"/>
    <w:rsid w:val="00F3745D"/>
    <w:rsid w:val="00F376C5"/>
    <w:rsid w:val="00F378FD"/>
    <w:rsid w:val="00F40FBA"/>
    <w:rsid w:val="00F63912"/>
    <w:rsid w:val="00F63E53"/>
    <w:rsid w:val="00F73A8F"/>
    <w:rsid w:val="00F80E45"/>
    <w:rsid w:val="00F831DB"/>
    <w:rsid w:val="00F90E86"/>
    <w:rsid w:val="00FB0F8B"/>
    <w:rsid w:val="00FB17F2"/>
    <w:rsid w:val="00FB7E6F"/>
    <w:rsid w:val="00FB7E71"/>
    <w:rsid w:val="00FC49C0"/>
    <w:rsid w:val="00FC73D9"/>
    <w:rsid w:val="00FE3EC9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02C3-3C25-4D42-97F7-A2CB68B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4C325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4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1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1215"/>
  </w:style>
  <w:style w:type="paragraph" w:styleId="Zpat">
    <w:name w:val="footer"/>
    <w:basedOn w:val="Normln"/>
    <w:link w:val="ZpatChar"/>
    <w:uiPriority w:val="99"/>
    <w:unhideWhenUsed/>
    <w:rsid w:val="000A1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15"/>
  </w:style>
  <w:style w:type="paragraph" w:styleId="Textbubliny">
    <w:name w:val="Balloon Text"/>
    <w:basedOn w:val="Normln"/>
    <w:link w:val="TextbublinyChar"/>
    <w:uiPriority w:val="99"/>
    <w:semiHidden/>
    <w:unhideWhenUsed/>
    <w:rsid w:val="000A1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1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A1215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121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1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rsid w:val="000A1215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character" w:customStyle="1" w:styleId="OdstavecChar">
    <w:name w:val="Odstavec Char"/>
    <w:link w:val="Odstavec"/>
    <w:locked/>
    <w:rsid w:val="000A1215"/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0A1215"/>
    <w:pPr>
      <w:numPr>
        <w:ilvl w:val="1"/>
        <w:numId w:val="1"/>
      </w:numPr>
      <w:spacing w:before="60"/>
      <w:jc w:val="both"/>
    </w:pPr>
    <w:rPr>
      <w:rFonts w:cstheme="minorBidi"/>
      <w:szCs w:val="22"/>
    </w:rPr>
  </w:style>
  <w:style w:type="paragraph" w:customStyle="1" w:styleId="Znaka">
    <w:name w:val="Značka"/>
    <w:rsid w:val="000A1215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4C325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C3252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25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C32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3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C3252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rsid w:val="00B862D4"/>
    <w:pPr>
      <w:spacing w:after="120"/>
    </w:pPr>
    <w:rPr>
      <w:color w:val="00000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862D4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862D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6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E10C02"/>
    <w:pPr>
      <w:spacing w:before="0" w:after="0" w:line="276" w:lineRule="auto"/>
    </w:pPr>
    <w:rPr>
      <w:rFonts w:ascii="Calibri" w:hAnsi="Calibri"/>
      <w:b w:val="0"/>
      <w:bCs w:val="0"/>
      <w:color w:val="auto"/>
      <w:sz w:val="24"/>
      <w:szCs w:val="24"/>
    </w:rPr>
  </w:style>
  <w:style w:type="character" w:customStyle="1" w:styleId="NadpisodstavceChar">
    <w:name w:val="Nadpis odstavce Char"/>
    <w:link w:val="Nadpisodstavce"/>
    <w:rsid w:val="00E10C02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7A7012"/>
    <w:pPr>
      <w:widowControl w:val="0"/>
      <w:ind w:left="709" w:hanging="709"/>
      <w:jc w:val="both"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4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6D39"/>
    <w:rPr>
      <w:color w:val="808080"/>
    </w:rPr>
  </w:style>
  <w:style w:type="paragraph" w:customStyle="1" w:styleId="BodyText1">
    <w:name w:val="Body Text 1"/>
    <w:basedOn w:val="Normln"/>
    <w:rsid w:val="0052466C"/>
    <w:pPr>
      <w:spacing w:after="240"/>
      <w:ind w:left="720"/>
      <w:jc w:val="both"/>
    </w:pPr>
    <w:rPr>
      <w:rFonts w:eastAsia="SimSun" w:cs="Simplified Arabic"/>
      <w:lang w:val="en-GB" w:eastAsia="en-GB"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F1D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F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78F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3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C570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sid w:val="00C5708A"/>
    <w:pPr>
      <w:suppressAutoHyphens/>
      <w:spacing w:line="100" w:lineRule="atLeast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D53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extnormy">
    <w:name w:val="Text normy"/>
    <w:rsid w:val="00EE6EBE"/>
    <w:pPr>
      <w:widowControl w:val="0"/>
      <w:suppressAutoHyphens/>
      <w:spacing w:after="12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valicek@fno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akar.spacil@fno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mas.jansa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.vzatek@fno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E737-7AD9-487E-9F88-64A1A34E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4504</Words>
  <Characters>26575</Characters>
  <Application>Microsoft Office Word</Application>
  <DocSecurity>8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kvapil</dc:creator>
  <cp:lastModifiedBy>Zdráhalová Eva, Bc.</cp:lastModifiedBy>
  <cp:revision>7</cp:revision>
  <cp:lastPrinted>2016-07-25T11:19:00Z</cp:lastPrinted>
  <dcterms:created xsi:type="dcterms:W3CDTF">2019-07-10T06:45:00Z</dcterms:created>
  <dcterms:modified xsi:type="dcterms:W3CDTF">2019-09-19T10:02:00Z</dcterms:modified>
</cp:coreProperties>
</file>