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051" w:rsidRPr="004E4E4F" w:rsidRDefault="00ED4051" w:rsidP="006365E7">
      <w:pPr>
        <w:shd w:val="clear" w:color="auto" w:fill="FFFFFF"/>
        <w:spacing w:after="0" w:line="300" w:lineRule="exac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4E4E4F">
        <w:rPr>
          <w:rFonts w:ascii="Times New Roman" w:eastAsia="Times New Roman" w:hAnsi="Times New Roman" w:cs="Times New Roman"/>
          <w:b/>
          <w:color w:val="000000"/>
          <w:lang w:eastAsia="cs-CZ"/>
        </w:rPr>
        <w:t>S M L O U V A</w:t>
      </w:r>
    </w:p>
    <w:p w:rsidR="00ED4051" w:rsidRDefault="004E4E4F" w:rsidP="006365E7">
      <w:pPr>
        <w:shd w:val="clear" w:color="auto" w:fill="FFFFFF"/>
        <w:tabs>
          <w:tab w:val="left" w:pos="1710"/>
          <w:tab w:val="center" w:pos="4536"/>
        </w:tabs>
        <w:spacing w:after="0" w:line="300" w:lineRule="exact"/>
        <w:textAlignment w:val="baseline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cs-CZ"/>
        </w:rPr>
        <w:tab/>
      </w:r>
      <w:r w:rsidR="00ED4051" w:rsidRPr="004E4E4F">
        <w:rPr>
          <w:rFonts w:ascii="Times New Roman" w:eastAsia="Times New Roman" w:hAnsi="Times New Roman" w:cs="Times New Roman"/>
          <w:b/>
          <w:color w:val="000000"/>
          <w:lang w:eastAsia="cs-CZ"/>
        </w:rPr>
        <w:t>o vytvoření autorského díla</w:t>
      </w:r>
      <w:r w:rsidR="00A76482" w:rsidRPr="004E4E4F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 a jeho užití </w:t>
      </w:r>
    </w:p>
    <w:p w:rsidR="00897F4C" w:rsidRPr="009A0E6E" w:rsidRDefault="00384CEB" w:rsidP="006365E7">
      <w:pPr>
        <w:shd w:val="clear" w:color="auto" w:fill="FFFFFF"/>
        <w:spacing w:after="0" w:line="300" w:lineRule="exact"/>
        <w:textAlignment w:val="baseline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noProof/>
          <w:color w:val="000000"/>
          <w:lang w:eastAsia="cs-CZ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81279</wp:posOffset>
                </wp:positionV>
                <wp:extent cx="5715000" cy="0"/>
                <wp:effectExtent l="0" t="0" r="0" b="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A12E41" id="Přímá spojnic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15pt,6.4pt" to="451.1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" strokecolor="black [3040]">
                <o:lock v:ext="edit" shapetype="f"/>
              </v:line>
            </w:pict>
          </mc:Fallback>
        </mc:AlternateContent>
      </w:r>
    </w:p>
    <w:p w:rsidR="00ED4051" w:rsidRPr="009A0E6E" w:rsidRDefault="00ED4051" w:rsidP="006365E7">
      <w:pPr>
        <w:shd w:val="clear" w:color="auto" w:fill="FFFFFF"/>
        <w:spacing w:after="0" w:line="300" w:lineRule="exac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cs-CZ"/>
        </w:rPr>
      </w:pPr>
      <w:r w:rsidRPr="009A0E6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 </w:t>
      </w:r>
      <w:r w:rsidR="00A76482" w:rsidRPr="009A0E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uzavřená </w:t>
      </w:r>
      <w:r w:rsidRPr="009A0E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dle zákona č. 121/2000 Sb., </w:t>
      </w:r>
      <w:r w:rsidR="00A76482" w:rsidRPr="009A0E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o právu autorském, o právech souvisejících s právem autorským a o změně některých zákonů (autorský zákon), ve znění pozdějších předpisů, a dle zákona č. 89/2012 Sb., občanský zákoník, ve znění pozdějších předpisů</w:t>
      </w:r>
    </w:p>
    <w:p w:rsidR="00ED4051" w:rsidRPr="004E4E4F" w:rsidRDefault="00ED4051" w:rsidP="006365E7">
      <w:pPr>
        <w:shd w:val="clear" w:color="auto" w:fill="FFFFFF"/>
        <w:spacing w:after="0" w:line="300" w:lineRule="exac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4E4E4F">
        <w:rPr>
          <w:rFonts w:ascii="Times New Roman" w:eastAsia="Times New Roman" w:hAnsi="Times New Roman" w:cs="Times New Roman"/>
          <w:b/>
          <w:bCs/>
          <w:color w:val="45686C"/>
          <w:sz w:val="20"/>
          <w:szCs w:val="20"/>
          <w:bdr w:val="none" w:sz="0" w:space="0" w:color="auto" w:frame="1"/>
          <w:lang w:eastAsia="cs-CZ"/>
        </w:rPr>
        <w:t> </w:t>
      </w:r>
    </w:p>
    <w:p w:rsidR="00A910AE" w:rsidRPr="00A06C24" w:rsidRDefault="00ED4051" w:rsidP="00A910AE">
      <w:pPr>
        <w:pStyle w:val="Zkladntext3"/>
        <w:suppressAutoHyphens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A06C24">
        <w:rPr>
          <w:rFonts w:ascii="Times New Roman" w:hAnsi="Times New Roman" w:cs="Times New Roman"/>
          <w:color w:val="000000"/>
          <w:sz w:val="22"/>
          <w:szCs w:val="22"/>
        </w:rPr>
        <w:t xml:space="preserve">Pro projekt </w:t>
      </w:r>
      <w:r w:rsidR="00A910AE" w:rsidRPr="00A06C24">
        <w:rPr>
          <w:rFonts w:ascii="Times New Roman" w:hAnsi="Times New Roman" w:cs="Times New Roman"/>
          <w:i/>
          <w:iCs/>
          <w:color w:val="000000"/>
          <w:sz w:val="22"/>
          <w:szCs w:val="22"/>
        </w:rPr>
        <w:t>Instruktážní videa „</w:t>
      </w:r>
      <w:r w:rsidR="00A910AE" w:rsidRPr="00A06C24">
        <w:rPr>
          <w:rFonts w:ascii="Times New Roman" w:hAnsi="Times New Roman" w:cs="Times New Roman"/>
          <w:b/>
          <w:bCs/>
          <w:i/>
          <w:iCs/>
          <w:sz w:val="22"/>
          <w:szCs w:val="22"/>
        </w:rPr>
        <w:t>Připravenost FNOL na mimořádné situace“</w:t>
      </w:r>
    </w:p>
    <w:p w:rsidR="00897F4C" w:rsidRDefault="00897F4C" w:rsidP="006365E7">
      <w:pPr>
        <w:shd w:val="clear" w:color="auto" w:fill="FFFFFF"/>
        <w:spacing w:after="0" w:line="300" w:lineRule="exact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cs-CZ"/>
        </w:rPr>
      </w:pPr>
    </w:p>
    <w:p w:rsidR="00ED4051" w:rsidRPr="009A0E6E" w:rsidRDefault="00ED4051" w:rsidP="006365E7">
      <w:pPr>
        <w:pStyle w:val="Odstavecseseznamem"/>
        <w:numPr>
          <w:ilvl w:val="0"/>
          <w:numId w:val="8"/>
        </w:numPr>
        <w:shd w:val="clear" w:color="auto" w:fill="FFFFFF"/>
        <w:spacing w:after="0" w:line="30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cs-CZ"/>
        </w:rPr>
      </w:pPr>
    </w:p>
    <w:p w:rsidR="00897F4C" w:rsidRPr="009A0E6E" w:rsidRDefault="00B207D6" w:rsidP="006365E7">
      <w:pPr>
        <w:shd w:val="clear" w:color="auto" w:fill="FFFFFF"/>
        <w:spacing w:after="0" w:line="300" w:lineRule="exact"/>
        <w:jc w:val="center"/>
        <w:textAlignment w:val="baseline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Smluvní strany</w:t>
      </w:r>
    </w:p>
    <w:p w:rsidR="00ED4051" w:rsidRPr="009A0E6E" w:rsidRDefault="00ED4051" w:rsidP="006365E7">
      <w:pPr>
        <w:shd w:val="clear" w:color="auto" w:fill="FFFFFF"/>
        <w:spacing w:after="0" w:line="300" w:lineRule="exact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9A0E6E">
        <w:rPr>
          <w:rFonts w:ascii="Times New Roman" w:eastAsia="Times New Roman" w:hAnsi="Times New Roman" w:cs="Times New Roman"/>
          <w:color w:val="000000"/>
          <w:lang w:eastAsia="cs-CZ"/>
        </w:rPr>
        <w:t>Zadavatel</w:t>
      </w:r>
      <w:r w:rsidR="00897F4C" w:rsidRPr="009A0E6E">
        <w:rPr>
          <w:rFonts w:ascii="Times New Roman" w:eastAsia="Times New Roman" w:hAnsi="Times New Roman" w:cs="Times New Roman"/>
          <w:color w:val="000000"/>
          <w:lang w:eastAsia="cs-CZ"/>
        </w:rPr>
        <w:t>:</w:t>
      </w:r>
      <w:r w:rsidRPr="009A0E6E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="00FE4B5D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cs-CZ"/>
        </w:rPr>
        <w:t>Fakultní nemocnice Olomouc</w:t>
      </w:r>
    </w:p>
    <w:p w:rsidR="00ED4051" w:rsidRPr="009A0E6E" w:rsidRDefault="00ED4051" w:rsidP="006365E7">
      <w:pPr>
        <w:shd w:val="clear" w:color="auto" w:fill="FFFFFF"/>
        <w:spacing w:after="0" w:line="300" w:lineRule="exact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9A0E6E">
        <w:rPr>
          <w:rFonts w:ascii="Times New Roman" w:eastAsia="Times New Roman" w:hAnsi="Times New Roman" w:cs="Times New Roman"/>
          <w:color w:val="000000"/>
          <w:lang w:eastAsia="cs-CZ"/>
        </w:rPr>
        <w:t>Sídlo: </w:t>
      </w:r>
      <w:r w:rsidR="00FE4B5D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cs-CZ"/>
        </w:rPr>
        <w:t>I.P. Pavlova 185/6, 77900</w:t>
      </w:r>
      <w:r w:rsidRPr="009A0E6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cs-CZ"/>
        </w:rPr>
        <w:t xml:space="preserve"> Olomouc</w:t>
      </w:r>
    </w:p>
    <w:p w:rsidR="00ED4051" w:rsidRPr="009A0E6E" w:rsidRDefault="00ED4051" w:rsidP="006365E7">
      <w:pPr>
        <w:shd w:val="clear" w:color="auto" w:fill="FFFFFF"/>
        <w:spacing w:after="0" w:line="300" w:lineRule="exact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9A0E6E">
        <w:rPr>
          <w:rFonts w:ascii="Times New Roman" w:eastAsia="Times New Roman" w:hAnsi="Times New Roman" w:cs="Times New Roman"/>
          <w:color w:val="000000"/>
          <w:lang w:eastAsia="cs-CZ"/>
        </w:rPr>
        <w:t>IČ: </w:t>
      </w:r>
      <w:r w:rsidR="00FE4B5D" w:rsidRPr="00FE4B5D">
        <w:rPr>
          <w:rFonts w:ascii="Times New Roman" w:hAnsi="Times New Roman" w:cs="Times New Roman"/>
          <w:szCs w:val="21"/>
          <w:shd w:val="clear" w:color="auto" w:fill="FFFFFF"/>
        </w:rPr>
        <w:t>00098892</w:t>
      </w:r>
    </w:p>
    <w:p w:rsidR="00ED4051" w:rsidRPr="009A0E6E" w:rsidRDefault="00ED4051" w:rsidP="006365E7">
      <w:pPr>
        <w:shd w:val="clear" w:color="auto" w:fill="FFFFFF"/>
        <w:spacing w:after="0" w:line="300" w:lineRule="exact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9A0E6E">
        <w:rPr>
          <w:rFonts w:ascii="Times New Roman" w:eastAsia="Times New Roman" w:hAnsi="Times New Roman" w:cs="Times New Roman"/>
          <w:color w:val="000000"/>
          <w:lang w:eastAsia="cs-CZ"/>
        </w:rPr>
        <w:t xml:space="preserve">Zastoupené: </w:t>
      </w:r>
      <w:r w:rsidR="004A68EE">
        <w:rPr>
          <w:rFonts w:ascii="Times New Roman" w:eastAsia="Times New Roman" w:hAnsi="Times New Roman" w:cs="Times New Roman"/>
          <w:color w:val="000000"/>
          <w:lang w:eastAsia="cs-CZ"/>
        </w:rPr>
        <w:t>p</w:t>
      </w:r>
      <w:r w:rsidR="00FE4B5D">
        <w:rPr>
          <w:rFonts w:ascii="Times New Roman" w:eastAsia="Times New Roman" w:hAnsi="Times New Roman" w:cs="Times New Roman"/>
          <w:color w:val="000000"/>
          <w:lang w:eastAsia="cs-CZ"/>
        </w:rPr>
        <w:t>rof. MUDr. Roman Havlík, Ph.D.</w:t>
      </w:r>
    </w:p>
    <w:p w:rsidR="00562BAA" w:rsidRDefault="00ED4051" w:rsidP="006365E7">
      <w:pPr>
        <w:shd w:val="clear" w:color="auto" w:fill="FFFFFF"/>
        <w:spacing w:after="0" w:line="300" w:lineRule="exact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9A0E6E">
        <w:rPr>
          <w:rFonts w:ascii="Times New Roman" w:eastAsia="Times New Roman" w:hAnsi="Times New Roman" w:cs="Times New Roman"/>
          <w:color w:val="000000"/>
          <w:lang w:eastAsia="cs-CZ"/>
        </w:rPr>
        <w:t>(dále jen „</w:t>
      </w:r>
      <w:r w:rsidRPr="009A0E6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cs-CZ"/>
        </w:rPr>
        <w:t>Objednatel</w:t>
      </w:r>
      <w:r w:rsidRPr="009A0E6E">
        <w:rPr>
          <w:rFonts w:ascii="Times New Roman" w:eastAsia="Times New Roman" w:hAnsi="Times New Roman" w:cs="Times New Roman"/>
          <w:color w:val="000000"/>
          <w:lang w:eastAsia="cs-CZ"/>
        </w:rPr>
        <w:t>“)</w:t>
      </w:r>
    </w:p>
    <w:p w:rsidR="00B207D6" w:rsidRPr="009A0E6E" w:rsidRDefault="00B207D6" w:rsidP="006365E7">
      <w:pPr>
        <w:shd w:val="clear" w:color="auto" w:fill="FFFFFF"/>
        <w:spacing w:after="0" w:line="300" w:lineRule="exact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ED4051" w:rsidRDefault="00ED4051" w:rsidP="006365E7">
      <w:pPr>
        <w:shd w:val="clear" w:color="auto" w:fill="FFFFFF"/>
        <w:spacing w:after="0" w:line="300" w:lineRule="exact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9A0E6E">
        <w:rPr>
          <w:rFonts w:ascii="Times New Roman" w:eastAsia="Times New Roman" w:hAnsi="Times New Roman" w:cs="Times New Roman"/>
          <w:color w:val="000000"/>
          <w:lang w:eastAsia="cs-CZ"/>
        </w:rPr>
        <w:t>a</w:t>
      </w:r>
    </w:p>
    <w:p w:rsidR="00B207D6" w:rsidRPr="009A0E6E" w:rsidRDefault="00B207D6" w:rsidP="006365E7">
      <w:pPr>
        <w:shd w:val="clear" w:color="auto" w:fill="FFFFFF"/>
        <w:spacing w:after="0" w:line="300" w:lineRule="exact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C164C2" w:rsidRPr="00A910AE" w:rsidRDefault="00385274" w:rsidP="00C164C2">
      <w:pPr>
        <w:shd w:val="clear" w:color="auto" w:fill="FFFFFF"/>
        <w:spacing w:after="0" w:line="300" w:lineRule="exact"/>
        <w:textAlignment w:val="baseline"/>
        <w:rPr>
          <w:rFonts w:ascii="Times New Roman" w:eastAsia="Times New Roman" w:hAnsi="Times New Roman" w:cs="Times New Roman"/>
          <w:color w:val="000000"/>
          <w:highlight w:val="yellow"/>
          <w:lang w:eastAsia="cs-CZ"/>
        </w:rPr>
      </w:pPr>
      <w:r w:rsidRPr="00A910AE">
        <w:rPr>
          <w:rFonts w:ascii="Times New Roman" w:eastAsia="Times New Roman" w:hAnsi="Times New Roman" w:cs="Times New Roman"/>
          <w:color w:val="000000"/>
          <w:highlight w:val="yellow"/>
          <w:lang w:eastAsia="cs-CZ"/>
        </w:rPr>
        <w:t>Společnost</w:t>
      </w:r>
      <w:r w:rsidR="00ED4051" w:rsidRPr="00A910AE">
        <w:rPr>
          <w:rFonts w:ascii="Times New Roman" w:eastAsia="Times New Roman" w:hAnsi="Times New Roman" w:cs="Times New Roman"/>
          <w:color w:val="000000"/>
          <w:highlight w:val="yellow"/>
          <w:lang w:eastAsia="cs-CZ"/>
        </w:rPr>
        <w:t>: </w:t>
      </w:r>
    </w:p>
    <w:p w:rsidR="00C164C2" w:rsidRPr="00A910AE" w:rsidRDefault="00385274" w:rsidP="00C164C2">
      <w:pPr>
        <w:shd w:val="clear" w:color="auto" w:fill="FFFFFF"/>
        <w:spacing w:after="0" w:line="300" w:lineRule="exact"/>
        <w:textAlignment w:val="baseline"/>
        <w:rPr>
          <w:rFonts w:ascii="Times New Roman" w:eastAsia="Times New Roman" w:hAnsi="Times New Roman" w:cs="Times New Roman"/>
          <w:color w:val="000000"/>
          <w:highlight w:val="yellow"/>
          <w:lang w:eastAsia="cs-CZ"/>
        </w:rPr>
      </w:pPr>
      <w:r w:rsidRPr="00A910AE">
        <w:rPr>
          <w:rFonts w:ascii="Times New Roman" w:eastAsia="Times New Roman" w:hAnsi="Times New Roman" w:cs="Times New Roman"/>
          <w:color w:val="000000"/>
          <w:highlight w:val="yellow"/>
          <w:lang w:eastAsia="cs-CZ"/>
        </w:rPr>
        <w:t xml:space="preserve">Sídlo: </w:t>
      </w:r>
    </w:p>
    <w:p w:rsidR="00E84350" w:rsidRPr="00A910AE" w:rsidRDefault="00385274" w:rsidP="00385274">
      <w:pPr>
        <w:shd w:val="clear" w:color="auto" w:fill="FFFFFF"/>
        <w:spacing w:after="0" w:line="300" w:lineRule="exact"/>
        <w:textAlignment w:val="baseline"/>
        <w:rPr>
          <w:rFonts w:ascii="Times New Roman" w:eastAsia="Times New Roman" w:hAnsi="Times New Roman" w:cs="Times New Roman"/>
          <w:color w:val="000000"/>
          <w:highlight w:val="yellow"/>
          <w:lang w:eastAsia="cs-CZ"/>
        </w:rPr>
      </w:pPr>
      <w:r w:rsidRPr="00A910AE">
        <w:rPr>
          <w:rFonts w:ascii="Times New Roman" w:eastAsia="Times New Roman" w:hAnsi="Times New Roman" w:cs="Times New Roman"/>
          <w:color w:val="000000"/>
          <w:highlight w:val="yellow"/>
          <w:lang w:eastAsia="cs-CZ"/>
        </w:rPr>
        <w:t xml:space="preserve">IČ: </w:t>
      </w:r>
    </w:p>
    <w:p w:rsidR="00C164C2" w:rsidRPr="00A910AE" w:rsidRDefault="00385274" w:rsidP="00C164C2">
      <w:pPr>
        <w:shd w:val="clear" w:color="auto" w:fill="FFFFFF"/>
        <w:spacing w:after="0" w:line="300" w:lineRule="exact"/>
        <w:textAlignment w:val="baseline"/>
        <w:rPr>
          <w:rFonts w:ascii="Times New Roman" w:eastAsia="Times New Roman" w:hAnsi="Times New Roman" w:cs="Times New Roman"/>
          <w:color w:val="000000"/>
          <w:highlight w:val="yellow"/>
          <w:lang w:eastAsia="cs-CZ"/>
        </w:rPr>
      </w:pPr>
      <w:r w:rsidRPr="00A910AE">
        <w:rPr>
          <w:rFonts w:ascii="Times New Roman" w:eastAsia="Times New Roman" w:hAnsi="Times New Roman" w:cs="Times New Roman"/>
          <w:color w:val="000000"/>
          <w:highlight w:val="yellow"/>
          <w:lang w:eastAsia="cs-CZ"/>
        </w:rPr>
        <w:t>Zastoupen</w:t>
      </w:r>
      <w:r w:rsidR="00FB1A81" w:rsidRPr="00A910AE">
        <w:rPr>
          <w:rFonts w:ascii="Times New Roman" w:eastAsia="Times New Roman" w:hAnsi="Times New Roman" w:cs="Times New Roman"/>
          <w:color w:val="000000"/>
          <w:highlight w:val="yellow"/>
          <w:lang w:eastAsia="cs-CZ"/>
        </w:rPr>
        <w:t>é</w:t>
      </w:r>
      <w:r w:rsidRPr="00A910AE">
        <w:rPr>
          <w:rFonts w:ascii="Times New Roman" w:eastAsia="Times New Roman" w:hAnsi="Times New Roman" w:cs="Times New Roman"/>
          <w:color w:val="000000"/>
          <w:highlight w:val="yellow"/>
          <w:lang w:eastAsia="cs-CZ"/>
        </w:rPr>
        <w:t xml:space="preserve">: </w:t>
      </w:r>
    </w:p>
    <w:p w:rsidR="00562BAA" w:rsidRPr="00A910AE" w:rsidRDefault="00562BAA" w:rsidP="00562BAA">
      <w:pPr>
        <w:shd w:val="clear" w:color="auto" w:fill="FFFFFF"/>
        <w:spacing w:after="0" w:line="300" w:lineRule="exact"/>
        <w:textAlignment w:val="baseline"/>
        <w:rPr>
          <w:rFonts w:ascii="Times New Roman" w:eastAsia="Times New Roman" w:hAnsi="Times New Roman" w:cs="Times New Roman"/>
          <w:color w:val="000000"/>
          <w:highlight w:val="yellow"/>
          <w:lang w:eastAsia="cs-CZ"/>
        </w:rPr>
      </w:pPr>
      <w:r w:rsidRPr="00A910AE">
        <w:rPr>
          <w:rFonts w:ascii="Times New Roman" w:eastAsia="Times New Roman" w:hAnsi="Times New Roman" w:cs="Times New Roman"/>
          <w:color w:val="000000"/>
          <w:highlight w:val="yellow"/>
          <w:lang w:eastAsia="cs-CZ"/>
        </w:rPr>
        <w:t xml:space="preserve">Bankovní účet: </w:t>
      </w:r>
    </w:p>
    <w:p w:rsidR="00ED4051" w:rsidRPr="009A0E6E" w:rsidRDefault="00ED4051" w:rsidP="006365E7">
      <w:pPr>
        <w:shd w:val="clear" w:color="auto" w:fill="FFFFFF"/>
        <w:spacing w:after="0" w:line="300" w:lineRule="exact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A910AE">
        <w:rPr>
          <w:rFonts w:ascii="Times New Roman" w:eastAsia="Times New Roman" w:hAnsi="Times New Roman" w:cs="Times New Roman"/>
          <w:color w:val="000000"/>
          <w:highlight w:val="yellow"/>
          <w:lang w:eastAsia="cs-CZ"/>
        </w:rPr>
        <w:t>(dále jen „</w:t>
      </w:r>
      <w:r w:rsidRPr="00A910AE">
        <w:rPr>
          <w:rFonts w:ascii="Times New Roman" w:eastAsia="Times New Roman" w:hAnsi="Times New Roman" w:cs="Times New Roman"/>
          <w:b/>
          <w:bCs/>
          <w:highlight w:val="yellow"/>
          <w:bdr w:val="none" w:sz="0" w:space="0" w:color="auto" w:frame="1"/>
          <w:lang w:eastAsia="cs-CZ"/>
        </w:rPr>
        <w:t>Autor</w:t>
      </w:r>
      <w:r w:rsidRPr="00A910AE">
        <w:rPr>
          <w:rFonts w:ascii="Times New Roman" w:eastAsia="Times New Roman" w:hAnsi="Times New Roman" w:cs="Times New Roman"/>
          <w:color w:val="000000"/>
          <w:highlight w:val="yellow"/>
          <w:lang w:eastAsia="cs-CZ"/>
        </w:rPr>
        <w:t>“)</w:t>
      </w:r>
    </w:p>
    <w:p w:rsidR="00B207D6" w:rsidRPr="009A0E6E" w:rsidRDefault="00B207D6" w:rsidP="006365E7">
      <w:pPr>
        <w:pStyle w:val="Odstavecseseznamem"/>
        <w:numPr>
          <w:ilvl w:val="0"/>
          <w:numId w:val="8"/>
        </w:numPr>
        <w:shd w:val="clear" w:color="auto" w:fill="FFFFFF"/>
        <w:spacing w:after="0" w:line="300" w:lineRule="exact"/>
        <w:jc w:val="center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cs-CZ"/>
        </w:rPr>
      </w:pPr>
    </w:p>
    <w:p w:rsidR="00B207D6" w:rsidRDefault="00B207D6" w:rsidP="006365E7">
      <w:pPr>
        <w:shd w:val="clear" w:color="auto" w:fill="FFFFFF"/>
        <w:spacing w:after="0" w:line="30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cs-CZ"/>
        </w:rPr>
      </w:pPr>
      <w:r w:rsidRPr="009A0E6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cs-CZ"/>
        </w:rPr>
        <w:t xml:space="preserve">Předmět smlouvy </w:t>
      </w:r>
    </w:p>
    <w:p w:rsidR="00ED4051" w:rsidRPr="002111AF" w:rsidRDefault="00ED4051" w:rsidP="00817957">
      <w:pPr>
        <w:pStyle w:val="Odstavecseseznamem"/>
        <w:numPr>
          <w:ilvl w:val="1"/>
          <w:numId w:val="8"/>
        </w:numPr>
        <w:shd w:val="clear" w:color="auto" w:fill="FFFFFF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cs-CZ"/>
        </w:rPr>
      </w:pPr>
      <w:r w:rsidRPr="002111AF">
        <w:rPr>
          <w:rFonts w:ascii="Times New Roman" w:eastAsia="Times New Roman" w:hAnsi="Times New Roman" w:cs="Times New Roman"/>
          <w:color w:val="000000"/>
          <w:lang w:eastAsia="cs-CZ"/>
        </w:rPr>
        <w:t>Objednatel touto smlouvou zadává autorovi v rámci realizace projektu</w:t>
      </w:r>
      <w:r w:rsidR="00FE4B5D" w:rsidRPr="002111AF">
        <w:rPr>
          <w:rFonts w:ascii="Times New Roman" w:eastAsia="Times New Roman" w:hAnsi="Times New Roman" w:cs="Times New Roman"/>
          <w:i/>
          <w:color w:val="000000"/>
          <w:lang w:eastAsia="cs-CZ"/>
        </w:rPr>
        <w:t xml:space="preserve"> </w:t>
      </w:r>
      <w:r w:rsidR="00A910AE" w:rsidRPr="00A06C24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Instruktážní videa </w:t>
      </w:r>
      <w:r w:rsidR="00A910AE" w:rsidRPr="00A06C24">
        <w:rPr>
          <w:rFonts w:ascii="Times New Roman" w:hAnsi="Times New Roman" w:cs="Times New Roman"/>
          <w:i/>
          <w:iCs/>
          <w:color w:val="000000"/>
        </w:rPr>
        <w:t>„</w:t>
      </w:r>
      <w:r w:rsidR="00A910AE" w:rsidRPr="00A06C24">
        <w:rPr>
          <w:rFonts w:ascii="Times New Roman" w:hAnsi="Times New Roman" w:cs="Times New Roman"/>
          <w:b/>
          <w:bCs/>
          <w:i/>
          <w:iCs/>
        </w:rPr>
        <w:t>Připravenost FNOL na mimořádné situace</w:t>
      </w:r>
      <w:r w:rsidR="00A910AE" w:rsidRPr="00A06C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“ </w:t>
      </w:r>
      <w:r w:rsidRPr="002111AF">
        <w:rPr>
          <w:rFonts w:ascii="Times New Roman" w:eastAsia="Times New Roman" w:hAnsi="Times New Roman" w:cs="Times New Roman"/>
          <w:color w:val="000000"/>
          <w:lang w:eastAsia="cs-CZ"/>
        </w:rPr>
        <w:t>vypracování</w:t>
      </w:r>
      <w:r w:rsidRPr="002111AF">
        <w:rPr>
          <w:rFonts w:ascii="Times New Roman" w:eastAsia="Times New Roman" w:hAnsi="Times New Roman" w:cs="Times New Roman"/>
          <w:b/>
          <w:bCs/>
          <w:color w:val="45686C"/>
          <w:bdr w:val="none" w:sz="0" w:space="0" w:color="auto" w:frame="1"/>
          <w:lang w:eastAsia="cs-CZ"/>
        </w:rPr>
        <w:t> </w:t>
      </w:r>
      <w:r w:rsidR="003333F7" w:rsidRPr="002111AF">
        <w:rPr>
          <w:rFonts w:ascii="Times New Roman" w:eastAsia="Times New Roman" w:hAnsi="Times New Roman" w:cs="Times New Roman"/>
          <w:bCs/>
          <w:bdr w:val="none" w:sz="0" w:space="0" w:color="auto" w:frame="1"/>
          <w:lang w:eastAsia="cs-CZ"/>
        </w:rPr>
        <w:t xml:space="preserve">díla, kterým se rozumí </w:t>
      </w:r>
      <w:r w:rsidR="001C1152" w:rsidRPr="002111AF">
        <w:rPr>
          <w:rFonts w:ascii="Times New Roman" w:eastAsia="Times New Roman" w:hAnsi="Times New Roman" w:cs="Times New Roman"/>
          <w:bCs/>
          <w:bdr w:val="none" w:sz="0" w:space="0" w:color="auto" w:frame="1"/>
          <w:lang w:eastAsia="cs-CZ"/>
        </w:rPr>
        <w:t xml:space="preserve">výroba </w:t>
      </w:r>
      <w:r w:rsidR="00A910AE" w:rsidRPr="002111AF">
        <w:rPr>
          <w:rFonts w:ascii="Times New Roman" w:eastAsia="Times New Roman" w:hAnsi="Times New Roman" w:cs="Times New Roman"/>
          <w:bCs/>
          <w:bdr w:val="none" w:sz="0" w:space="0" w:color="auto" w:frame="1"/>
          <w:lang w:eastAsia="cs-CZ"/>
        </w:rPr>
        <w:t xml:space="preserve">čtyř </w:t>
      </w:r>
      <w:r w:rsidR="002111AF" w:rsidRPr="002111AF">
        <w:rPr>
          <w:rFonts w:ascii="Times New Roman" w:hAnsi="Times New Roman" w:cs="Times New Roman"/>
          <w:bCs/>
        </w:rPr>
        <w:t xml:space="preserve">instruktážních videí v délce </w:t>
      </w:r>
      <w:r w:rsidR="002111AF" w:rsidRPr="00406B6E">
        <w:rPr>
          <w:rFonts w:ascii="Times New Roman" w:hAnsi="Times New Roman" w:cs="Times New Roman"/>
          <w:bCs/>
          <w:highlight w:val="green"/>
        </w:rPr>
        <w:t xml:space="preserve">max. 5 </w:t>
      </w:r>
      <w:r w:rsidR="002111AF" w:rsidRPr="00406B6E">
        <w:rPr>
          <w:rFonts w:ascii="Times New Roman" w:hAnsi="Times New Roman" w:cs="Times New Roman"/>
          <w:highlight w:val="green"/>
        </w:rPr>
        <w:t>minut</w:t>
      </w:r>
      <w:r w:rsidR="002111AF" w:rsidRPr="00847FA5">
        <w:rPr>
          <w:rFonts w:ascii="Times New Roman" w:hAnsi="Times New Roman" w:cs="Times New Roman"/>
        </w:rPr>
        <w:t xml:space="preserve"> </w:t>
      </w:r>
      <w:r w:rsidRPr="00847FA5">
        <w:rPr>
          <w:rFonts w:ascii="Times New Roman" w:eastAsia="Times New Roman" w:hAnsi="Times New Roman" w:cs="Times New Roman"/>
          <w:color w:val="000000"/>
          <w:lang w:eastAsia="cs-CZ"/>
        </w:rPr>
        <w:t>v rozsahu</w:t>
      </w:r>
      <w:r w:rsidRPr="002111AF">
        <w:rPr>
          <w:rFonts w:ascii="Times New Roman" w:eastAsia="Times New Roman" w:hAnsi="Times New Roman" w:cs="Times New Roman"/>
          <w:color w:val="000000"/>
          <w:lang w:eastAsia="cs-CZ"/>
        </w:rPr>
        <w:t> dle specifikace stanovené objednatelem</w:t>
      </w:r>
      <w:r w:rsidR="003030F1" w:rsidRPr="002111AF">
        <w:rPr>
          <w:rFonts w:ascii="Times New Roman" w:eastAsia="Times New Roman" w:hAnsi="Times New Roman" w:cs="Times New Roman"/>
          <w:color w:val="000000"/>
          <w:lang w:eastAsia="cs-CZ"/>
        </w:rPr>
        <w:t xml:space="preserve"> v Příloze č. 1 této smlouvy</w:t>
      </w:r>
      <w:r w:rsidRPr="002111AF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r w:rsidR="003030F1" w:rsidRPr="002111AF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2111AF">
        <w:rPr>
          <w:rFonts w:ascii="Times New Roman" w:eastAsia="Times New Roman" w:hAnsi="Times New Roman" w:cs="Times New Roman"/>
          <w:color w:val="000000"/>
          <w:lang w:eastAsia="cs-CZ"/>
        </w:rPr>
        <w:t>Za řádně a včas zhotovené dílo se objednatel zavazuje autorovi vyplatit autorský honorář dle čl. III</w:t>
      </w:r>
      <w:r w:rsidR="00C27A9A" w:rsidRPr="002111AF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r w:rsidRPr="002111AF">
        <w:rPr>
          <w:rFonts w:ascii="Times New Roman" w:eastAsia="Times New Roman" w:hAnsi="Times New Roman" w:cs="Times New Roman"/>
          <w:color w:val="000000"/>
          <w:lang w:eastAsia="cs-CZ"/>
        </w:rPr>
        <w:t xml:space="preserve"> této smlouvy.</w:t>
      </w:r>
      <w:r w:rsidR="00900EA2" w:rsidRPr="002111AF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:rsidR="00ED4051" w:rsidRDefault="00ED4051" w:rsidP="006365E7">
      <w:pPr>
        <w:pStyle w:val="Odstavecseseznamem"/>
        <w:numPr>
          <w:ilvl w:val="1"/>
          <w:numId w:val="8"/>
        </w:numPr>
        <w:shd w:val="clear" w:color="auto" w:fill="FFFFFF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9A0E6E">
        <w:rPr>
          <w:rFonts w:ascii="Times New Roman" w:eastAsia="Times New Roman" w:hAnsi="Times New Roman" w:cs="Times New Roman"/>
          <w:color w:val="000000"/>
          <w:lang w:eastAsia="cs-CZ"/>
        </w:rPr>
        <w:t>Autor se touto smlouvou zavazuje vytvořit pro objednatele</w:t>
      </w:r>
      <w:r w:rsidR="002111AF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9A0E6E">
        <w:rPr>
          <w:rFonts w:ascii="Times New Roman" w:eastAsia="Times New Roman" w:hAnsi="Times New Roman" w:cs="Times New Roman"/>
          <w:color w:val="000000"/>
          <w:lang w:eastAsia="cs-CZ"/>
        </w:rPr>
        <w:t>dílo </w:t>
      </w:r>
      <w:r w:rsidR="002111AF">
        <w:rPr>
          <w:rFonts w:ascii="Times New Roman" w:eastAsia="Times New Roman" w:hAnsi="Times New Roman" w:cs="Times New Roman"/>
          <w:color w:val="000000"/>
          <w:lang w:eastAsia="cs-CZ"/>
        </w:rPr>
        <w:t>Instruktážní videa „Připravenost FNOL na mimořádné situace“</w:t>
      </w:r>
      <w:r w:rsidRPr="009A0E6E">
        <w:rPr>
          <w:rFonts w:ascii="Times New Roman" w:eastAsia="Times New Roman" w:hAnsi="Times New Roman" w:cs="Times New Roman"/>
          <w:color w:val="000000"/>
          <w:lang w:eastAsia="cs-CZ"/>
        </w:rPr>
        <w:t xml:space="preserve">, které odevzdá objednateli </w:t>
      </w:r>
      <w:r w:rsidR="00B207D6">
        <w:rPr>
          <w:rFonts w:ascii="Times New Roman" w:eastAsia="Times New Roman" w:hAnsi="Times New Roman" w:cs="Times New Roman"/>
          <w:color w:val="000000"/>
          <w:lang w:eastAsia="cs-CZ"/>
        </w:rPr>
        <w:t>v této podobě</w:t>
      </w:r>
      <w:r w:rsidRPr="009A0E6E">
        <w:rPr>
          <w:rFonts w:ascii="Times New Roman" w:eastAsia="Times New Roman" w:hAnsi="Times New Roman" w:cs="Times New Roman"/>
          <w:color w:val="000000"/>
          <w:lang w:eastAsia="cs-CZ"/>
        </w:rPr>
        <w:t>: </w:t>
      </w:r>
      <w:r w:rsidR="00FE4B5D" w:rsidRPr="00562BAA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cs-CZ"/>
        </w:rPr>
        <w:t xml:space="preserve">elektronicky ve formátu </w:t>
      </w:r>
      <w:r w:rsidR="001C1152" w:rsidRPr="00562BAA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cs-CZ"/>
        </w:rPr>
        <w:t>mp4 v HD kvalitě</w:t>
      </w:r>
      <w:r w:rsidR="00562BAA" w:rsidRPr="00562BAA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cs-CZ"/>
        </w:rPr>
        <w:t xml:space="preserve"> přes cloudov</w:t>
      </w:r>
      <w:r w:rsidR="0010561D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cs-CZ"/>
        </w:rPr>
        <w:t>é</w:t>
      </w:r>
      <w:r w:rsidR="00562BAA" w:rsidRPr="00562BAA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cs-CZ"/>
        </w:rPr>
        <w:t xml:space="preserve"> uložiště</w:t>
      </w:r>
      <w:r w:rsidR="00FE4B5D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cs-CZ"/>
        </w:rPr>
        <w:t xml:space="preserve">. </w:t>
      </w:r>
      <w:r w:rsidRPr="009A0E6E">
        <w:rPr>
          <w:rFonts w:ascii="Times New Roman" w:eastAsia="Times New Roman" w:hAnsi="Times New Roman" w:cs="Times New Roman"/>
          <w:color w:val="000000"/>
          <w:lang w:eastAsia="cs-CZ"/>
        </w:rPr>
        <w:t>Překročí-li dílo stanovený rozsah, je objednatel oprávněn požadovat, aby autor dílo zkrátil nebo upravil. Nevyhoví-li autor tomuto požadavku, může objednatel odstoupit od smlouvy.</w:t>
      </w:r>
    </w:p>
    <w:p w:rsidR="00ED4051" w:rsidRDefault="00ED4051" w:rsidP="006365E7">
      <w:pPr>
        <w:pStyle w:val="Odstavecseseznamem"/>
        <w:numPr>
          <w:ilvl w:val="1"/>
          <w:numId w:val="8"/>
        </w:numPr>
        <w:shd w:val="clear" w:color="auto" w:fill="FFFFFF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9A0E6E">
        <w:rPr>
          <w:rFonts w:ascii="Times New Roman" w:eastAsia="Times New Roman" w:hAnsi="Times New Roman" w:cs="Times New Roman"/>
          <w:color w:val="000000"/>
          <w:lang w:eastAsia="cs-CZ"/>
        </w:rPr>
        <w:t>Autor současně s vytvořením a předáním díla uděluje objednateli výhradní</w:t>
      </w:r>
      <w:r w:rsidR="003030F1">
        <w:rPr>
          <w:rFonts w:ascii="Times New Roman" w:eastAsia="Times New Roman" w:hAnsi="Times New Roman" w:cs="Times New Roman"/>
          <w:color w:val="000000"/>
          <w:lang w:eastAsia="cs-CZ"/>
        </w:rPr>
        <w:t>, časově a místně neomezenou</w:t>
      </w:r>
      <w:r w:rsidR="007A57EA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9A0E6E">
        <w:rPr>
          <w:rFonts w:ascii="Times New Roman" w:eastAsia="Times New Roman" w:hAnsi="Times New Roman" w:cs="Times New Roman"/>
          <w:color w:val="000000"/>
          <w:lang w:eastAsia="cs-CZ"/>
        </w:rPr>
        <w:t>licenci k užití díla jakýmkoli způsobem k účelu vyplývajícímu z cílů výše uvedeného projektu</w:t>
      </w:r>
      <w:r w:rsidR="009F1A2C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r w:rsidR="009F1A2C" w:rsidRPr="00D06898">
        <w:rPr>
          <w:rFonts w:ascii="Times New Roman" w:eastAsia="Times New Roman" w:hAnsi="Times New Roman" w:cs="Times New Roman"/>
          <w:color w:val="000000"/>
          <w:lang w:eastAsia="cs-CZ"/>
        </w:rPr>
        <w:t>tj.</w:t>
      </w:r>
      <w:r w:rsidR="002111AF" w:rsidRPr="00D06898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A06C24" w:rsidRPr="00D06898">
        <w:rPr>
          <w:rFonts w:ascii="Times New Roman" w:eastAsia="Times New Roman" w:hAnsi="Times New Roman" w:cs="Times New Roman"/>
          <w:color w:val="000000"/>
          <w:lang w:eastAsia="cs-CZ"/>
        </w:rPr>
        <w:t>proškolení zdravotnického personálu za účelem připravenosti na mimořádné situace</w:t>
      </w:r>
      <w:r w:rsidR="009037FE"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</w:p>
    <w:p w:rsidR="00ED4051" w:rsidRDefault="00ED4051" w:rsidP="006365E7">
      <w:pPr>
        <w:pStyle w:val="Odstavecseseznamem"/>
        <w:numPr>
          <w:ilvl w:val="1"/>
          <w:numId w:val="8"/>
        </w:numPr>
        <w:shd w:val="clear" w:color="auto" w:fill="FFFFFF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9A0E6E">
        <w:rPr>
          <w:rFonts w:ascii="Times New Roman" w:eastAsia="Times New Roman" w:hAnsi="Times New Roman" w:cs="Times New Roman"/>
          <w:color w:val="000000"/>
          <w:lang w:eastAsia="cs-CZ"/>
        </w:rPr>
        <w:t>Objednatel je oprávněn poskytnout zcela či zčásti třetím osobám oprávnění tvořící součást licence. Autor podpisem této smlouvy dává souhlas s postoupením licence.</w:t>
      </w:r>
    </w:p>
    <w:p w:rsidR="00697EBA" w:rsidRPr="00384CEB" w:rsidRDefault="00697EBA" w:rsidP="006365E7">
      <w:pPr>
        <w:pStyle w:val="Odstavecseseznamem"/>
        <w:numPr>
          <w:ilvl w:val="1"/>
          <w:numId w:val="8"/>
        </w:numPr>
        <w:shd w:val="clear" w:color="auto" w:fill="FFFFFF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384CEB">
        <w:rPr>
          <w:rFonts w:ascii="Times New Roman" w:hAnsi="Times New Roman" w:cs="Times New Roman"/>
          <w:szCs w:val="24"/>
        </w:rPr>
        <w:t xml:space="preserve">Tato smlouva je uzavírána na základě výsledků elektronické poptávky s interním evidenčním číslem </w:t>
      </w:r>
      <w:r w:rsidRPr="00384CEB">
        <w:rPr>
          <w:rFonts w:ascii="Times New Roman" w:hAnsi="Times New Roman" w:cs="Times New Roman"/>
          <w:b/>
          <w:szCs w:val="24"/>
        </w:rPr>
        <w:t>VZ-2019-00</w:t>
      </w:r>
      <w:r w:rsidR="00887A35">
        <w:rPr>
          <w:rFonts w:ascii="Times New Roman" w:hAnsi="Times New Roman" w:cs="Times New Roman"/>
          <w:b/>
          <w:szCs w:val="24"/>
        </w:rPr>
        <w:t>1008</w:t>
      </w:r>
      <w:r w:rsidRPr="00384CEB">
        <w:rPr>
          <w:rFonts w:ascii="Times New Roman" w:hAnsi="Times New Roman" w:cs="Times New Roman"/>
          <w:b/>
          <w:szCs w:val="24"/>
        </w:rPr>
        <w:t>.</w:t>
      </w:r>
    </w:p>
    <w:p w:rsidR="008343F6" w:rsidRDefault="008343F6" w:rsidP="006365E7">
      <w:pPr>
        <w:shd w:val="clear" w:color="auto" w:fill="FFFFFF"/>
        <w:spacing w:after="0" w:line="30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5686C"/>
          <w:sz w:val="21"/>
          <w:szCs w:val="21"/>
          <w:bdr w:val="none" w:sz="0" w:space="0" w:color="auto" w:frame="1"/>
          <w:lang w:eastAsia="cs-CZ"/>
        </w:rPr>
      </w:pPr>
    </w:p>
    <w:p w:rsidR="008343F6" w:rsidRDefault="008343F6" w:rsidP="006365E7">
      <w:pPr>
        <w:shd w:val="clear" w:color="auto" w:fill="FFFFFF"/>
        <w:spacing w:after="0" w:line="30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5686C"/>
          <w:sz w:val="21"/>
          <w:szCs w:val="21"/>
          <w:bdr w:val="none" w:sz="0" w:space="0" w:color="auto" w:frame="1"/>
          <w:lang w:eastAsia="cs-CZ"/>
        </w:rPr>
      </w:pPr>
    </w:p>
    <w:p w:rsidR="00ED4051" w:rsidRPr="009A0E6E" w:rsidRDefault="00ED4051" w:rsidP="006365E7">
      <w:pPr>
        <w:shd w:val="clear" w:color="auto" w:fill="FFFFFF"/>
        <w:spacing w:after="0" w:line="300" w:lineRule="exac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9A0E6E">
        <w:rPr>
          <w:rFonts w:ascii="Times New Roman" w:eastAsia="Times New Roman" w:hAnsi="Times New Roman" w:cs="Times New Roman"/>
          <w:b/>
          <w:bCs/>
          <w:color w:val="45686C"/>
          <w:sz w:val="21"/>
          <w:szCs w:val="21"/>
          <w:bdr w:val="none" w:sz="0" w:space="0" w:color="auto" w:frame="1"/>
          <w:lang w:eastAsia="cs-CZ"/>
        </w:rPr>
        <w:t> </w:t>
      </w:r>
    </w:p>
    <w:p w:rsidR="00ED4051" w:rsidRPr="009A0E6E" w:rsidRDefault="00ED4051" w:rsidP="006365E7">
      <w:pPr>
        <w:pStyle w:val="Odstavecseseznamem"/>
        <w:numPr>
          <w:ilvl w:val="0"/>
          <w:numId w:val="8"/>
        </w:numPr>
        <w:shd w:val="clear" w:color="auto" w:fill="FFFFFF"/>
        <w:spacing w:after="0" w:line="300" w:lineRule="exac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cs-CZ"/>
        </w:rPr>
      </w:pPr>
    </w:p>
    <w:p w:rsidR="00B207D6" w:rsidRDefault="00B207D6" w:rsidP="006365E7">
      <w:pPr>
        <w:pStyle w:val="Odstavecseseznamem"/>
        <w:shd w:val="clear" w:color="auto" w:fill="FFFFFF"/>
        <w:spacing w:after="0" w:line="300" w:lineRule="exact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lang w:eastAsia="cs-CZ"/>
        </w:rPr>
        <w:t>Autorský honorář</w:t>
      </w:r>
    </w:p>
    <w:p w:rsidR="003333F7" w:rsidRPr="009A0E6E" w:rsidRDefault="00B207D6" w:rsidP="006365E7">
      <w:pPr>
        <w:pStyle w:val="Odstavecseseznamem"/>
        <w:numPr>
          <w:ilvl w:val="1"/>
          <w:numId w:val="8"/>
        </w:numPr>
        <w:shd w:val="clear" w:color="auto" w:fill="FFFFFF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Objednatel se </w:t>
      </w:r>
      <w:r w:rsidR="00EA620C">
        <w:rPr>
          <w:rFonts w:ascii="Times New Roman" w:eastAsia="Times New Roman" w:hAnsi="Times New Roman" w:cs="Times New Roman"/>
          <w:color w:val="000000"/>
          <w:lang w:eastAsia="cs-CZ"/>
        </w:rPr>
        <w:t xml:space="preserve">zavazuje </w:t>
      </w:r>
      <w:r w:rsidR="00EA620C" w:rsidRPr="004E21FC">
        <w:rPr>
          <w:rFonts w:ascii="Times New Roman" w:eastAsia="Times New Roman" w:hAnsi="Times New Roman" w:cs="Times New Roman"/>
          <w:color w:val="000000"/>
          <w:lang w:eastAsia="cs-CZ"/>
        </w:rPr>
        <w:t xml:space="preserve">za </w:t>
      </w:r>
      <w:r w:rsidR="003333F7">
        <w:rPr>
          <w:rFonts w:ascii="Times New Roman" w:eastAsia="Times New Roman" w:hAnsi="Times New Roman" w:cs="Times New Roman"/>
          <w:color w:val="000000"/>
          <w:lang w:eastAsia="cs-CZ"/>
        </w:rPr>
        <w:t xml:space="preserve">řádné a včasné </w:t>
      </w:r>
      <w:r w:rsidR="00EA620C" w:rsidRPr="004E21FC">
        <w:rPr>
          <w:rFonts w:ascii="Times New Roman" w:eastAsia="Times New Roman" w:hAnsi="Times New Roman" w:cs="Times New Roman"/>
          <w:color w:val="000000"/>
          <w:lang w:eastAsia="cs-CZ"/>
        </w:rPr>
        <w:t>vytvoření díla, provedení dodatečných korektur a objednatelem vyžádaných úprav, provádění aktualizací, poskytnutí licence a udělení svolení k postoupení licence dle čl. II</w:t>
      </w:r>
      <w:r w:rsidR="00C27A9A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r w:rsidR="00EA620C" w:rsidRPr="004E21FC">
        <w:rPr>
          <w:rFonts w:ascii="Times New Roman" w:eastAsia="Times New Roman" w:hAnsi="Times New Roman" w:cs="Times New Roman"/>
          <w:color w:val="000000"/>
          <w:lang w:eastAsia="cs-CZ"/>
        </w:rPr>
        <w:t xml:space="preserve"> této smlouvy zaplatit autorovi autorský honorář v</w:t>
      </w:r>
      <w:r w:rsidR="00C27A9A">
        <w:rPr>
          <w:rFonts w:ascii="Times New Roman" w:eastAsia="Times New Roman" w:hAnsi="Times New Roman" w:cs="Times New Roman"/>
          <w:color w:val="000000"/>
          <w:lang w:eastAsia="cs-CZ"/>
        </w:rPr>
        <w:t xml:space="preserve"> celkové</w:t>
      </w:r>
      <w:r w:rsidR="00EA620C" w:rsidRPr="004E21FC">
        <w:rPr>
          <w:rFonts w:ascii="Times New Roman" w:eastAsia="Times New Roman" w:hAnsi="Times New Roman" w:cs="Times New Roman"/>
          <w:color w:val="000000"/>
          <w:lang w:eastAsia="cs-CZ"/>
        </w:rPr>
        <w:t xml:space="preserve"> výši </w:t>
      </w:r>
      <w:r w:rsidR="002111A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cs-CZ"/>
        </w:rPr>
        <w:t>…………………</w:t>
      </w:r>
      <w:r w:rsidR="002111AF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6471CE">
        <w:rPr>
          <w:rFonts w:ascii="Times New Roman" w:eastAsia="Times New Roman" w:hAnsi="Times New Roman" w:cs="Times New Roman"/>
          <w:color w:val="000000"/>
          <w:lang w:eastAsia="cs-CZ"/>
        </w:rPr>
        <w:t>slovy (</w:t>
      </w:r>
      <w:r w:rsidR="002111AF">
        <w:rPr>
          <w:rFonts w:ascii="Times New Roman" w:eastAsia="Times New Roman" w:hAnsi="Times New Roman" w:cs="Times New Roman"/>
          <w:color w:val="000000"/>
          <w:lang w:eastAsia="cs-CZ"/>
        </w:rPr>
        <w:t>……………</w:t>
      </w:r>
      <w:proofErr w:type="gramStart"/>
      <w:r w:rsidR="002111AF">
        <w:rPr>
          <w:rFonts w:ascii="Times New Roman" w:eastAsia="Times New Roman" w:hAnsi="Times New Roman" w:cs="Times New Roman"/>
          <w:color w:val="000000"/>
          <w:lang w:eastAsia="cs-CZ"/>
        </w:rPr>
        <w:t>…….</w:t>
      </w:r>
      <w:proofErr w:type="gramEnd"/>
      <w:r w:rsidR="002111AF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r w:rsidR="00EA620C" w:rsidRPr="004E21FC">
        <w:rPr>
          <w:rFonts w:ascii="Times New Roman" w:eastAsia="Times New Roman" w:hAnsi="Times New Roman" w:cs="Times New Roman"/>
          <w:color w:val="000000"/>
          <w:lang w:eastAsia="cs-CZ"/>
        </w:rPr>
        <w:t>)</w:t>
      </w:r>
      <w:r w:rsidR="00EA620C">
        <w:rPr>
          <w:rFonts w:ascii="Times New Roman" w:eastAsia="Times New Roman" w:hAnsi="Times New Roman" w:cs="Times New Roman"/>
          <w:b/>
          <w:bCs/>
          <w:color w:val="45686C"/>
          <w:bdr w:val="none" w:sz="0" w:space="0" w:color="auto" w:frame="1"/>
          <w:lang w:eastAsia="cs-CZ"/>
        </w:rPr>
        <w:t xml:space="preserve">. </w:t>
      </w:r>
      <w:r w:rsidR="00EA620C" w:rsidRPr="004E21FC">
        <w:rPr>
          <w:rFonts w:ascii="Times New Roman" w:eastAsia="Times New Roman" w:hAnsi="Times New Roman" w:cs="Times New Roman"/>
          <w:color w:val="000000"/>
          <w:lang w:eastAsia="cs-CZ"/>
        </w:rPr>
        <w:t xml:space="preserve">V honoráři je zahrnuta mimo jiné i odměna za poskytnutí výše uvedené licence a odměna za případnou technickou pomoc. </w:t>
      </w:r>
    </w:p>
    <w:p w:rsidR="00B207D6" w:rsidRPr="009A0E6E" w:rsidRDefault="003333F7" w:rsidP="006365E7">
      <w:pPr>
        <w:pStyle w:val="Odstavecseseznamem"/>
        <w:numPr>
          <w:ilvl w:val="1"/>
          <w:numId w:val="8"/>
        </w:numPr>
        <w:shd w:val="clear" w:color="auto" w:fill="FFFFFF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Autorský h</w:t>
      </w:r>
      <w:r w:rsidR="00EA620C" w:rsidRPr="004E21FC">
        <w:rPr>
          <w:rFonts w:ascii="Times New Roman" w:eastAsia="Times New Roman" w:hAnsi="Times New Roman" w:cs="Times New Roman"/>
          <w:color w:val="000000"/>
          <w:lang w:eastAsia="cs-CZ"/>
        </w:rPr>
        <w:t xml:space="preserve">onorář bude 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objednatelem </w:t>
      </w:r>
      <w:r w:rsidR="00EA620C" w:rsidRPr="004E21FC">
        <w:rPr>
          <w:rFonts w:ascii="Times New Roman" w:eastAsia="Times New Roman" w:hAnsi="Times New Roman" w:cs="Times New Roman"/>
          <w:color w:val="000000"/>
          <w:lang w:eastAsia="cs-CZ"/>
        </w:rPr>
        <w:t xml:space="preserve">zaslán na </w:t>
      </w:r>
      <w:r w:rsidR="002111AF">
        <w:rPr>
          <w:rFonts w:ascii="Times New Roman" w:eastAsia="Times New Roman" w:hAnsi="Times New Roman" w:cs="Times New Roman"/>
          <w:color w:val="000000"/>
          <w:lang w:eastAsia="cs-CZ"/>
        </w:rPr>
        <w:t>bankovní účet číslo…………</w:t>
      </w:r>
      <w:proofErr w:type="gramStart"/>
      <w:r w:rsidR="002111AF">
        <w:rPr>
          <w:rFonts w:ascii="Times New Roman" w:eastAsia="Times New Roman" w:hAnsi="Times New Roman" w:cs="Times New Roman"/>
          <w:color w:val="000000"/>
          <w:lang w:eastAsia="cs-CZ"/>
        </w:rPr>
        <w:t>…….</w:t>
      </w:r>
      <w:proofErr w:type="gramEnd"/>
      <w:r w:rsidR="00EA620C" w:rsidRPr="004E21FC">
        <w:rPr>
          <w:rFonts w:ascii="Times New Roman" w:eastAsia="Times New Roman" w:hAnsi="Times New Roman" w:cs="Times New Roman"/>
          <w:color w:val="000000"/>
          <w:lang w:eastAsia="cs-CZ"/>
        </w:rPr>
        <w:t xml:space="preserve">na </w:t>
      </w:r>
      <w:r w:rsidR="00FE4B5D">
        <w:rPr>
          <w:rFonts w:ascii="Times New Roman" w:eastAsia="Times New Roman" w:hAnsi="Times New Roman" w:cs="Times New Roman"/>
          <w:color w:val="000000"/>
          <w:lang w:eastAsia="cs-CZ"/>
        </w:rPr>
        <w:t>základě vystavené faktury autorem</w:t>
      </w:r>
      <w:r w:rsidR="00697EBA"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  <w:r w:rsidR="00697EBA" w:rsidRPr="00384CEB">
        <w:rPr>
          <w:rFonts w:ascii="Times New Roman" w:eastAsia="Times New Roman" w:hAnsi="Times New Roman" w:cs="Times New Roman"/>
          <w:color w:val="000000"/>
          <w:lang w:eastAsia="cs-CZ"/>
        </w:rPr>
        <w:t>Na faktuře za dílo je autor povinen</w:t>
      </w:r>
      <w:r w:rsidR="00697EBA" w:rsidRPr="00384CEB">
        <w:rPr>
          <w:rFonts w:ascii="Times New Roman" w:hAnsi="Times New Roman" w:cs="Times New Roman"/>
          <w:szCs w:val="24"/>
        </w:rPr>
        <w:t xml:space="preserve"> uvést interní evidenční číslo </w:t>
      </w:r>
      <w:r w:rsidR="00697EBA" w:rsidRPr="00384CEB">
        <w:rPr>
          <w:rFonts w:ascii="Times New Roman" w:hAnsi="Times New Roman" w:cs="Times New Roman"/>
          <w:b/>
          <w:szCs w:val="24"/>
        </w:rPr>
        <w:t>VZ-2019-00</w:t>
      </w:r>
      <w:r w:rsidR="00887A35">
        <w:rPr>
          <w:rFonts w:ascii="Times New Roman" w:hAnsi="Times New Roman" w:cs="Times New Roman"/>
          <w:b/>
          <w:szCs w:val="24"/>
        </w:rPr>
        <w:t>100</w:t>
      </w:r>
      <w:r w:rsidR="00697EBA" w:rsidRPr="00384CEB">
        <w:rPr>
          <w:rFonts w:ascii="Times New Roman" w:hAnsi="Times New Roman" w:cs="Times New Roman"/>
          <w:b/>
          <w:szCs w:val="24"/>
        </w:rPr>
        <w:t>8</w:t>
      </w:r>
      <w:r w:rsidR="00697EBA" w:rsidRPr="00384CEB">
        <w:rPr>
          <w:rFonts w:cstheme="minorHAnsi"/>
          <w:b/>
          <w:szCs w:val="24"/>
        </w:rPr>
        <w:t>.</w:t>
      </w:r>
      <w:r w:rsidR="00697EBA">
        <w:rPr>
          <w:rFonts w:cstheme="minorHAnsi"/>
          <w:b/>
          <w:szCs w:val="24"/>
        </w:rPr>
        <w:t xml:space="preserve"> </w:t>
      </w:r>
      <w:r w:rsidR="00EA620C" w:rsidRPr="004E21FC">
        <w:rPr>
          <w:rFonts w:ascii="Times New Roman" w:eastAsia="Times New Roman" w:hAnsi="Times New Roman" w:cs="Times New Roman"/>
          <w:color w:val="000000"/>
          <w:lang w:eastAsia="cs-CZ"/>
        </w:rPr>
        <w:t xml:space="preserve">Nedohodnou-li se smluvní strany jinak, autorský honorář je splatný ve lhůtě </w:t>
      </w:r>
      <w:r w:rsidR="002A0B1B">
        <w:rPr>
          <w:rFonts w:ascii="Times New Roman" w:eastAsia="Times New Roman" w:hAnsi="Times New Roman" w:cs="Times New Roman"/>
          <w:color w:val="000000"/>
          <w:lang w:eastAsia="cs-CZ"/>
        </w:rPr>
        <w:t>3</w:t>
      </w:r>
      <w:r w:rsidR="002111AF">
        <w:rPr>
          <w:rFonts w:ascii="Times New Roman" w:eastAsia="Times New Roman" w:hAnsi="Times New Roman" w:cs="Times New Roman"/>
          <w:color w:val="000000"/>
          <w:lang w:eastAsia="cs-CZ"/>
        </w:rPr>
        <w:t>0</w:t>
      </w:r>
      <w:r w:rsidR="001E6630" w:rsidRPr="001E6630">
        <w:rPr>
          <w:rFonts w:ascii="Times New Roman" w:eastAsia="Times New Roman" w:hAnsi="Times New Roman" w:cs="Times New Roman"/>
          <w:color w:val="000000"/>
          <w:lang w:eastAsia="cs-CZ"/>
        </w:rPr>
        <w:t xml:space="preserve"> dnů</w:t>
      </w:r>
      <w:r w:rsidR="00EA620C" w:rsidRPr="004E21FC">
        <w:rPr>
          <w:rFonts w:ascii="Times New Roman" w:eastAsia="Times New Roman" w:hAnsi="Times New Roman" w:cs="Times New Roman"/>
          <w:color w:val="000000"/>
          <w:lang w:eastAsia="cs-CZ"/>
        </w:rPr>
        <w:t xml:space="preserve"> ode dne uvedeného v čl. IV. odst. 1 této smlouvy.</w:t>
      </w:r>
    </w:p>
    <w:p w:rsidR="003333F7" w:rsidRPr="009A0E6E" w:rsidRDefault="003333F7" w:rsidP="006365E7">
      <w:pPr>
        <w:pStyle w:val="Odstavecseseznamem"/>
        <w:shd w:val="clear" w:color="auto" w:fill="FFFFFF"/>
        <w:spacing w:after="0" w:line="300" w:lineRule="exact"/>
        <w:ind w:left="792"/>
        <w:textAlignment w:val="baseline"/>
        <w:rPr>
          <w:rFonts w:ascii="Times New Roman" w:eastAsia="Times New Roman" w:hAnsi="Times New Roman" w:cs="Times New Roman"/>
          <w:b/>
          <w:color w:val="000000"/>
          <w:lang w:eastAsia="cs-CZ"/>
        </w:rPr>
      </w:pPr>
    </w:p>
    <w:p w:rsidR="00B207D6" w:rsidRDefault="00B207D6" w:rsidP="006365E7">
      <w:pPr>
        <w:pStyle w:val="Odstavecseseznamem"/>
        <w:numPr>
          <w:ilvl w:val="0"/>
          <w:numId w:val="8"/>
        </w:numPr>
        <w:shd w:val="clear" w:color="auto" w:fill="FFFFFF"/>
        <w:spacing w:after="0" w:line="300" w:lineRule="exac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cs-CZ"/>
        </w:rPr>
      </w:pPr>
    </w:p>
    <w:p w:rsidR="00E35913" w:rsidRPr="009A0E6E" w:rsidRDefault="00E35913" w:rsidP="006365E7">
      <w:pPr>
        <w:shd w:val="clear" w:color="auto" w:fill="FFFFFF"/>
        <w:spacing w:after="0" w:line="300" w:lineRule="exac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9A0E6E">
        <w:rPr>
          <w:rFonts w:ascii="Times New Roman" w:eastAsia="Times New Roman" w:hAnsi="Times New Roman" w:cs="Times New Roman"/>
          <w:b/>
          <w:color w:val="000000"/>
          <w:lang w:eastAsia="cs-CZ"/>
        </w:rPr>
        <w:t>Čas plnění</w:t>
      </w:r>
    </w:p>
    <w:p w:rsidR="00E35913" w:rsidRPr="009A0E6E" w:rsidRDefault="00E35913" w:rsidP="006365E7">
      <w:pPr>
        <w:pStyle w:val="Odstavecseseznamem"/>
        <w:numPr>
          <w:ilvl w:val="1"/>
          <w:numId w:val="8"/>
        </w:numPr>
        <w:shd w:val="clear" w:color="auto" w:fill="FFFFFF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E35913">
        <w:rPr>
          <w:rFonts w:ascii="Times New Roman" w:eastAsia="Times New Roman" w:hAnsi="Times New Roman" w:cs="Times New Roman"/>
          <w:color w:val="000000"/>
          <w:lang w:eastAsia="cs-CZ"/>
        </w:rPr>
        <w:t xml:space="preserve">Autor </w:t>
      </w:r>
      <w:r w:rsidRPr="009A0E6E">
        <w:rPr>
          <w:rFonts w:ascii="Times New Roman" w:hAnsi="Times New Roman" w:cs="Times New Roman"/>
          <w:lang w:eastAsia="cs-CZ"/>
        </w:rPr>
        <w:t>se zavazuje vytvořit a předat objednateli úplné vyhotovení</w:t>
      </w:r>
      <w:r w:rsidR="003333F7">
        <w:rPr>
          <w:rFonts w:ascii="Times New Roman" w:hAnsi="Times New Roman" w:cs="Times New Roman"/>
          <w:lang w:eastAsia="cs-CZ"/>
        </w:rPr>
        <w:t xml:space="preserve"> díla</w:t>
      </w:r>
      <w:r w:rsidRPr="009A0E6E">
        <w:rPr>
          <w:rFonts w:ascii="Times New Roman" w:hAnsi="Times New Roman" w:cs="Times New Roman"/>
          <w:lang w:eastAsia="cs-CZ"/>
        </w:rPr>
        <w:t xml:space="preserve"> a poskytnout mu licenci k dílu ve smyslu čl. II</w:t>
      </w:r>
      <w:r w:rsidR="00853356">
        <w:rPr>
          <w:rFonts w:ascii="Times New Roman" w:hAnsi="Times New Roman" w:cs="Times New Roman"/>
          <w:lang w:eastAsia="cs-CZ"/>
        </w:rPr>
        <w:t>.</w:t>
      </w:r>
      <w:r w:rsidRPr="009A0E6E">
        <w:rPr>
          <w:rFonts w:ascii="Times New Roman" w:hAnsi="Times New Roman" w:cs="Times New Roman"/>
          <w:lang w:eastAsia="cs-CZ"/>
        </w:rPr>
        <w:t xml:space="preserve"> této smlouvy</w:t>
      </w:r>
      <w:r w:rsidR="00777AAF">
        <w:rPr>
          <w:rFonts w:ascii="Times New Roman" w:hAnsi="Times New Roman" w:cs="Times New Roman"/>
          <w:lang w:eastAsia="cs-CZ"/>
        </w:rPr>
        <w:t xml:space="preserve"> </w:t>
      </w:r>
      <w:r w:rsidRPr="009A0E6E">
        <w:rPr>
          <w:rFonts w:ascii="Times New Roman" w:hAnsi="Times New Roman" w:cs="Times New Roman"/>
          <w:lang w:eastAsia="cs-CZ"/>
        </w:rPr>
        <w:t>do</w:t>
      </w:r>
      <w:r w:rsidR="00E84F18">
        <w:rPr>
          <w:rFonts w:ascii="Times New Roman" w:hAnsi="Times New Roman" w:cs="Times New Roman"/>
          <w:lang w:eastAsia="cs-CZ"/>
        </w:rPr>
        <w:t xml:space="preserve"> </w:t>
      </w:r>
      <w:bookmarkStart w:id="0" w:name="_GoBack"/>
      <w:bookmarkEnd w:id="0"/>
      <w:r w:rsidR="00E84F18">
        <w:rPr>
          <w:rFonts w:ascii="Times New Roman" w:hAnsi="Times New Roman" w:cs="Times New Roman"/>
          <w:lang w:eastAsia="cs-CZ"/>
        </w:rPr>
        <w:t>30</w:t>
      </w:r>
      <w:r w:rsidR="002111AF" w:rsidRPr="0060100C">
        <w:rPr>
          <w:rFonts w:ascii="Times New Roman" w:hAnsi="Times New Roman" w:cs="Times New Roman"/>
          <w:lang w:eastAsia="cs-CZ"/>
        </w:rPr>
        <w:t>. 1</w:t>
      </w:r>
      <w:r w:rsidR="00E84F18">
        <w:rPr>
          <w:rFonts w:ascii="Times New Roman" w:hAnsi="Times New Roman" w:cs="Times New Roman"/>
          <w:lang w:eastAsia="cs-CZ"/>
        </w:rPr>
        <w:t>1</w:t>
      </w:r>
      <w:r w:rsidR="002111AF" w:rsidRPr="0060100C">
        <w:rPr>
          <w:rFonts w:ascii="Times New Roman" w:hAnsi="Times New Roman" w:cs="Times New Roman"/>
          <w:lang w:eastAsia="cs-CZ"/>
        </w:rPr>
        <w:t>.</w:t>
      </w:r>
      <w:r w:rsidR="001C1152" w:rsidRPr="0060100C">
        <w:rPr>
          <w:rFonts w:ascii="Times New Roman" w:hAnsi="Times New Roman" w:cs="Times New Roman"/>
          <w:lang w:eastAsia="cs-CZ"/>
        </w:rPr>
        <w:t xml:space="preserve"> 2019</w:t>
      </w:r>
      <w:r w:rsidRPr="009A0E6E">
        <w:rPr>
          <w:rFonts w:ascii="Times New Roman" w:hAnsi="Times New Roman" w:cs="Times New Roman"/>
          <w:lang w:eastAsia="cs-CZ"/>
        </w:rPr>
        <w:t>. Dílo musí odpovídat platným českým normám.</w:t>
      </w:r>
    </w:p>
    <w:p w:rsidR="00E35913" w:rsidRPr="00C559CD" w:rsidRDefault="00E35913" w:rsidP="006365E7">
      <w:pPr>
        <w:pStyle w:val="Odstavecseseznamem"/>
        <w:numPr>
          <w:ilvl w:val="1"/>
          <w:numId w:val="8"/>
        </w:numPr>
        <w:shd w:val="clear" w:color="auto" w:fill="FFFFFF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E35913">
        <w:rPr>
          <w:rFonts w:ascii="Times New Roman" w:eastAsia="Times New Roman" w:hAnsi="Times New Roman" w:cs="Times New Roman"/>
          <w:color w:val="000000"/>
          <w:lang w:eastAsia="cs-CZ"/>
        </w:rPr>
        <w:t>Vzhledem k</w:t>
      </w:r>
      <w:r w:rsidR="00C27A9A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Pr="00E35913">
        <w:rPr>
          <w:rFonts w:ascii="Times New Roman" w:eastAsia="Times New Roman" w:hAnsi="Times New Roman" w:cs="Times New Roman"/>
          <w:color w:val="000000"/>
          <w:lang w:eastAsia="cs-CZ"/>
        </w:rPr>
        <w:t>tomu</w:t>
      </w:r>
      <w:r w:rsidR="00C27A9A">
        <w:rPr>
          <w:rFonts w:ascii="Times New Roman" w:eastAsia="Times New Roman" w:hAnsi="Times New Roman" w:cs="Times New Roman"/>
          <w:color w:val="000000"/>
          <w:lang w:eastAsia="cs-CZ"/>
        </w:rPr>
        <w:t>,</w:t>
      </w:r>
      <w:r w:rsidRPr="00E35913">
        <w:rPr>
          <w:rFonts w:ascii="Times New Roman" w:eastAsia="Times New Roman" w:hAnsi="Times New Roman" w:cs="Times New Roman"/>
          <w:color w:val="000000"/>
          <w:lang w:eastAsia="cs-CZ"/>
        </w:rPr>
        <w:t xml:space="preserve"> že objednatel nemá zájem na pozdním plnění, platí, že nebude-li </w:t>
      </w:r>
      <w:r w:rsidRPr="009A0E6E">
        <w:rPr>
          <w:rFonts w:ascii="Times New Roman" w:hAnsi="Times New Roman" w:cs="Times New Roman"/>
          <w:lang w:eastAsia="cs-CZ"/>
        </w:rPr>
        <w:t xml:space="preserve">dílo objednateli odevzdáno ve lhůtě uvedené v odst. </w:t>
      </w:r>
      <w:r w:rsidR="003030F1">
        <w:rPr>
          <w:rFonts w:ascii="Times New Roman" w:hAnsi="Times New Roman" w:cs="Times New Roman"/>
          <w:lang w:eastAsia="cs-CZ"/>
        </w:rPr>
        <w:t>4</w:t>
      </w:r>
      <w:r w:rsidRPr="009A0E6E">
        <w:rPr>
          <w:rFonts w:ascii="Times New Roman" w:hAnsi="Times New Roman" w:cs="Times New Roman"/>
          <w:lang w:eastAsia="cs-CZ"/>
        </w:rPr>
        <w:t>.1 této smlouvy anebo má-li dílo vady, které autor neodstranil ve lhůtě k tomu účelu poskytnuté, nebo má-li dílo vady neodstranitelné, má objednatel právo od této smlouvy odstoupit.</w:t>
      </w:r>
      <w:r w:rsidR="00C559CD">
        <w:rPr>
          <w:rFonts w:ascii="Times New Roman" w:hAnsi="Times New Roman" w:cs="Times New Roman"/>
          <w:lang w:eastAsia="cs-CZ"/>
        </w:rPr>
        <w:t xml:space="preserve"> </w:t>
      </w:r>
    </w:p>
    <w:p w:rsidR="00C559CD" w:rsidRPr="00384CEB" w:rsidRDefault="00C559CD" w:rsidP="00C559CD">
      <w:pPr>
        <w:pStyle w:val="Odstavec"/>
        <w:numPr>
          <w:ilvl w:val="1"/>
          <w:numId w:val="8"/>
        </w:numPr>
        <w:rPr>
          <w:rFonts w:ascii="Times New Roman" w:hAnsi="Times New Roman"/>
          <w:sz w:val="22"/>
          <w:szCs w:val="22"/>
        </w:rPr>
      </w:pPr>
      <w:r w:rsidRPr="00384CEB">
        <w:rPr>
          <w:rFonts w:ascii="Times New Roman" w:hAnsi="Times New Roman"/>
          <w:sz w:val="22"/>
          <w:szCs w:val="22"/>
        </w:rPr>
        <w:t xml:space="preserve">V případě nesplnění závazků z odstavce 4.1. je autor povinen uhradit objednateli smluvní pokutu ve výši </w:t>
      </w:r>
      <w:r w:rsidR="00C23437" w:rsidRPr="00384CEB">
        <w:rPr>
          <w:rFonts w:ascii="Times New Roman" w:hAnsi="Times New Roman"/>
          <w:sz w:val="22"/>
          <w:szCs w:val="22"/>
        </w:rPr>
        <w:t xml:space="preserve">2 </w:t>
      </w:r>
      <w:r w:rsidRPr="00384CEB">
        <w:rPr>
          <w:rFonts w:ascii="Times New Roman" w:hAnsi="Times New Roman"/>
          <w:sz w:val="22"/>
          <w:szCs w:val="22"/>
        </w:rPr>
        <w:t>000,- Kč</w:t>
      </w:r>
      <w:r w:rsidR="00C23437" w:rsidRPr="00384CEB">
        <w:rPr>
          <w:rFonts w:ascii="Times New Roman" w:hAnsi="Times New Roman"/>
          <w:sz w:val="22"/>
          <w:szCs w:val="22"/>
        </w:rPr>
        <w:t xml:space="preserve"> za každý započatý den prodlení</w:t>
      </w:r>
      <w:r w:rsidRPr="00384CEB">
        <w:rPr>
          <w:rFonts w:ascii="Times New Roman" w:hAnsi="Times New Roman"/>
          <w:sz w:val="22"/>
          <w:szCs w:val="22"/>
        </w:rPr>
        <w:t>.</w:t>
      </w:r>
    </w:p>
    <w:p w:rsidR="00ED4051" w:rsidRPr="009A0E6E" w:rsidRDefault="00ED4051" w:rsidP="006365E7">
      <w:pPr>
        <w:shd w:val="clear" w:color="auto" w:fill="FFFFFF"/>
        <w:spacing w:after="0" w:line="300" w:lineRule="exact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9A0E6E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EA620C" w:rsidRPr="009A0E6E" w:rsidRDefault="00EA620C" w:rsidP="006365E7">
      <w:pPr>
        <w:pStyle w:val="Odstavecseseznamem"/>
        <w:numPr>
          <w:ilvl w:val="0"/>
          <w:numId w:val="8"/>
        </w:numPr>
        <w:shd w:val="clear" w:color="auto" w:fill="FFFFFF"/>
        <w:spacing w:after="0" w:line="300" w:lineRule="exact"/>
        <w:jc w:val="center"/>
        <w:textAlignment w:val="baseline"/>
        <w:rPr>
          <w:rFonts w:ascii="Times New Roman" w:eastAsia="Times New Roman" w:hAnsi="Times New Roman" w:cs="Times New Roman"/>
          <w:b/>
          <w:lang w:eastAsia="cs-CZ"/>
        </w:rPr>
      </w:pPr>
    </w:p>
    <w:p w:rsidR="00E35913" w:rsidRDefault="00E35913" w:rsidP="006365E7">
      <w:pPr>
        <w:shd w:val="clear" w:color="auto" w:fill="FFFFFF"/>
        <w:spacing w:after="0" w:line="300" w:lineRule="exact"/>
        <w:jc w:val="center"/>
        <w:textAlignment w:val="baseline"/>
        <w:rPr>
          <w:rFonts w:ascii="Times New Roman" w:eastAsia="Times New Roman" w:hAnsi="Times New Roman" w:cs="Times New Roman"/>
          <w:b/>
          <w:lang w:eastAsia="cs-CZ"/>
        </w:rPr>
      </w:pPr>
      <w:r w:rsidRPr="009A0E6E">
        <w:rPr>
          <w:rFonts w:ascii="Times New Roman" w:eastAsia="Times New Roman" w:hAnsi="Times New Roman" w:cs="Times New Roman"/>
          <w:b/>
          <w:lang w:eastAsia="cs-CZ"/>
        </w:rPr>
        <w:t>Odstoupení od smlouvy</w:t>
      </w:r>
    </w:p>
    <w:p w:rsidR="00863331" w:rsidRPr="004E21FC" w:rsidRDefault="00863331" w:rsidP="006365E7">
      <w:pPr>
        <w:pStyle w:val="Odstavecseseznamem"/>
        <w:numPr>
          <w:ilvl w:val="1"/>
          <w:numId w:val="8"/>
        </w:numPr>
        <w:shd w:val="clear" w:color="auto" w:fill="FFFFFF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b/>
          <w:lang w:eastAsia="cs-CZ"/>
        </w:rPr>
      </w:pPr>
      <w:r w:rsidRPr="004E21FC">
        <w:rPr>
          <w:rFonts w:ascii="Times New Roman" w:eastAsia="Times New Roman" w:hAnsi="Times New Roman" w:cs="Times New Roman"/>
          <w:color w:val="000000"/>
          <w:lang w:eastAsia="cs-CZ"/>
        </w:rPr>
        <w:t>Smluvní strany mají možnost odstoupit od smlouvy v souladu s příslušnými ustanoveními platných právních předpisů.</w:t>
      </w:r>
    </w:p>
    <w:p w:rsidR="00863331" w:rsidRPr="004E21FC" w:rsidRDefault="00863331" w:rsidP="006365E7">
      <w:pPr>
        <w:pStyle w:val="Odstavecseseznamem"/>
        <w:numPr>
          <w:ilvl w:val="1"/>
          <w:numId w:val="8"/>
        </w:numPr>
        <w:shd w:val="clear" w:color="auto" w:fill="FFFFFF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b/>
          <w:lang w:eastAsia="cs-CZ"/>
        </w:rPr>
      </w:pPr>
      <w:r w:rsidRPr="004E21FC">
        <w:rPr>
          <w:rFonts w:ascii="Times New Roman" w:eastAsia="Times New Roman" w:hAnsi="Times New Roman" w:cs="Times New Roman"/>
          <w:lang w:eastAsia="cs-CZ"/>
        </w:rPr>
        <w:t xml:space="preserve">Objednatel může odstoupit od smlouvy, jestliže autor hrubým způsobem nebo opakovaně porušuje nebo nedodržuje podmínky této smlouvy, zejména: </w:t>
      </w:r>
    </w:p>
    <w:p w:rsidR="00863331" w:rsidRPr="004E21FC" w:rsidRDefault="00863331" w:rsidP="006365E7">
      <w:pPr>
        <w:pStyle w:val="Odstavecseseznamem"/>
        <w:numPr>
          <w:ilvl w:val="2"/>
          <w:numId w:val="8"/>
        </w:numPr>
        <w:shd w:val="clear" w:color="auto" w:fill="FFFFFF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neodevzdá-li autor </w:t>
      </w:r>
      <w:r w:rsidRPr="004E21FC">
        <w:rPr>
          <w:rFonts w:ascii="Times New Roman" w:eastAsia="Times New Roman" w:hAnsi="Times New Roman" w:cs="Times New Roman"/>
          <w:color w:val="000000"/>
          <w:lang w:eastAsia="cs-CZ"/>
        </w:rPr>
        <w:t>bez závažného důvodu úplné dílo řádně, a to ani v dodatečné lhůtě, kterou mu objednatel poskytl,</w:t>
      </w:r>
    </w:p>
    <w:p w:rsidR="00863331" w:rsidRDefault="00863331" w:rsidP="006365E7">
      <w:pPr>
        <w:pStyle w:val="Odstavecseseznamem"/>
        <w:numPr>
          <w:ilvl w:val="2"/>
          <w:numId w:val="8"/>
        </w:numPr>
        <w:shd w:val="clear" w:color="auto" w:fill="FFFFFF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4E21FC">
        <w:rPr>
          <w:rFonts w:ascii="Times New Roman" w:eastAsia="Times New Roman" w:hAnsi="Times New Roman" w:cs="Times New Roman"/>
          <w:lang w:eastAsia="cs-CZ"/>
        </w:rPr>
        <w:t xml:space="preserve">odmítne-li autor </w:t>
      </w:r>
      <w:r w:rsidRPr="004E21FC">
        <w:rPr>
          <w:rFonts w:ascii="Times New Roman" w:eastAsia="Times New Roman" w:hAnsi="Times New Roman" w:cs="Times New Roman"/>
          <w:color w:val="000000"/>
          <w:lang w:eastAsia="cs-CZ"/>
        </w:rPr>
        <w:t>provést nutné úpravy, neprovede-li je ve stanovené lhůtě nebo nebude-li dílo odpovídat ani po přepracování nárokům předem kladeným.</w:t>
      </w:r>
    </w:p>
    <w:p w:rsidR="00EE1BD4" w:rsidRPr="004E21FC" w:rsidRDefault="00EE1BD4" w:rsidP="006365E7">
      <w:pPr>
        <w:pStyle w:val="Odstavecseseznamem"/>
        <w:shd w:val="clear" w:color="auto" w:fill="FFFFFF"/>
        <w:spacing w:after="0" w:line="300" w:lineRule="exact"/>
        <w:ind w:left="1224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863331" w:rsidRDefault="00863331" w:rsidP="006365E7">
      <w:pPr>
        <w:pStyle w:val="Odstavecseseznamem"/>
        <w:numPr>
          <w:ilvl w:val="0"/>
          <w:numId w:val="8"/>
        </w:numPr>
        <w:shd w:val="clear" w:color="auto" w:fill="FFFFFF"/>
        <w:spacing w:after="0" w:line="300" w:lineRule="exact"/>
        <w:jc w:val="center"/>
        <w:textAlignment w:val="baseline"/>
        <w:rPr>
          <w:rFonts w:ascii="Times New Roman" w:eastAsia="Times New Roman" w:hAnsi="Times New Roman" w:cs="Times New Roman"/>
          <w:b/>
          <w:lang w:eastAsia="cs-CZ"/>
        </w:rPr>
      </w:pPr>
    </w:p>
    <w:p w:rsidR="00863331" w:rsidRPr="009A0E6E" w:rsidRDefault="00863331" w:rsidP="006365E7">
      <w:pPr>
        <w:shd w:val="clear" w:color="auto" w:fill="FFFFFF"/>
        <w:spacing w:after="0" w:line="300" w:lineRule="exact"/>
        <w:jc w:val="center"/>
        <w:textAlignment w:val="baseline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Ostatní ujednání</w:t>
      </w:r>
    </w:p>
    <w:p w:rsidR="00863331" w:rsidRPr="009A0E6E" w:rsidRDefault="00863331" w:rsidP="006365E7">
      <w:pPr>
        <w:pStyle w:val="Odstavecseseznamem"/>
        <w:numPr>
          <w:ilvl w:val="1"/>
          <w:numId w:val="8"/>
        </w:numPr>
        <w:shd w:val="clear" w:color="auto" w:fill="FFFFFF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b/>
          <w:lang w:eastAsia="cs-CZ"/>
        </w:rPr>
      </w:pPr>
      <w:r w:rsidRPr="004E21FC">
        <w:rPr>
          <w:rFonts w:ascii="Times New Roman" w:eastAsia="Times New Roman" w:hAnsi="Times New Roman" w:cs="Times New Roman"/>
          <w:color w:val="000000"/>
          <w:lang w:eastAsia="cs-CZ"/>
        </w:rPr>
        <w:t>Autor odpovídá za případné i neúmyslné porušení práv třetích osob a za faktické i právní vady díla.</w:t>
      </w:r>
    </w:p>
    <w:p w:rsidR="00863331" w:rsidRPr="009A0E6E" w:rsidRDefault="00863331" w:rsidP="006365E7">
      <w:pPr>
        <w:pStyle w:val="Odstavecseseznamem"/>
        <w:numPr>
          <w:ilvl w:val="1"/>
          <w:numId w:val="8"/>
        </w:numPr>
        <w:shd w:val="clear" w:color="auto" w:fill="FFFFFF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b/>
          <w:lang w:eastAsia="cs-CZ"/>
        </w:rPr>
      </w:pPr>
      <w:r w:rsidRPr="004E21FC">
        <w:rPr>
          <w:rFonts w:ascii="Times New Roman" w:eastAsia="Times New Roman" w:hAnsi="Times New Roman" w:cs="Times New Roman"/>
          <w:color w:val="000000"/>
          <w:lang w:eastAsia="cs-CZ"/>
        </w:rPr>
        <w:t>Bude-li shledáno, že dílo má vady, bude autorovi vráceno k přepracování a současně mu budou sděleny konkrétní údaje, jakým způsobem má být přepracováno a termín k přepracování, který nesmí být delší než 30 dnů od</w:t>
      </w:r>
      <w:r w:rsidR="00C27A9A">
        <w:rPr>
          <w:rFonts w:ascii="Times New Roman" w:eastAsia="Times New Roman" w:hAnsi="Times New Roman" w:cs="Times New Roman"/>
          <w:color w:val="000000"/>
          <w:lang w:eastAsia="cs-CZ"/>
        </w:rPr>
        <w:t xml:space="preserve">e dne </w:t>
      </w:r>
      <w:r w:rsidRPr="004E21FC">
        <w:rPr>
          <w:rFonts w:ascii="Times New Roman" w:eastAsia="Times New Roman" w:hAnsi="Times New Roman" w:cs="Times New Roman"/>
          <w:color w:val="000000"/>
          <w:lang w:eastAsia="cs-CZ"/>
        </w:rPr>
        <w:t>předání díla k přepracování. Nebude-li tato lhůta dodržena, je objednatel oprávněn od smlouvy odstoupit.</w:t>
      </w:r>
    </w:p>
    <w:p w:rsidR="00863331" w:rsidRPr="009A0E6E" w:rsidRDefault="00863331" w:rsidP="006365E7">
      <w:pPr>
        <w:pStyle w:val="Odstavecseseznamem"/>
        <w:numPr>
          <w:ilvl w:val="1"/>
          <w:numId w:val="8"/>
        </w:numPr>
        <w:shd w:val="clear" w:color="auto" w:fill="FFFFFF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b/>
          <w:lang w:eastAsia="cs-CZ"/>
        </w:rPr>
      </w:pPr>
      <w:r w:rsidRPr="004E21FC"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>Autor prohlašuje, že má k dílu plné a neomezené autorské právo a že je oprávněn s tímto dílem disponovat a poskytovat k němu licenci v</w:t>
      </w:r>
      <w:r w:rsidR="007A57EA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4E21FC">
        <w:rPr>
          <w:rFonts w:ascii="Times New Roman" w:eastAsia="Times New Roman" w:hAnsi="Times New Roman" w:cs="Times New Roman"/>
          <w:color w:val="000000"/>
          <w:lang w:eastAsia="cs-CZ"/>
        </w:rPr>
        <w:t>uvedeném rozsahu</w:t>
      </w:r>
      <w:r w:rsidR="004A68EE">
        <w:rPr>
          <w:rFonts w:ascii="Times New Roman" w:eastAsia="Times New Roman" w:hAnsi="Times New Roman" w:cs="Times New Roman"/>
          <w:color w:val="000000"/>
          <w:lang w:eastAsia="cs-CZ"/>
        </w:rPr>
        <w:t xml:space="preserve"> dle čl. II této smlouvy</w:t>
      </w:r>
      <w:r w:rsidRPr="004E21FC">
        <w:rPr>
          <w:rFonts w:ascii="Times New Roman" w:eastAsia="Times New Roman" w:hAnsi="Times New Roman" w:cs="Times New Roman"/>
          <w:color w:val="000000"/>
          <w:lang w:eastAsia="cs-CZ"/>
        </w:rPr>
        <w:t>. Autor odpovídá za veškerou škodu, která objednateli vznikne v důsledku toho, ukáže-li se toto prohlášení nesprávné či neúplné a zavazuje se, že vyrovná případné nároky jiných autorů a uhradí veškerou škodu, která by v důsledku nepravdivosti tohoto prohlášení autora objednateli vznikla.</w:t>
      </w:r>
    </w:p>
    <w:p w:rsidR="00863331" w:rsidRPr="009A0E6E" w:rsidRDefault="00863331" w:rsidP="006365E7">
      <w:pPr>
        <w:pStyle w:val="Odstavecseseznamem"/>
        <w:numPr>
          <w:ilvl w:val="1"/>
          <w:numId w:val="8"/>
        </w:numPr>
        <w:shd w:val="clear" w:color="auto" w:fill="FFFFFF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b/>
          <w:lang w:eastAsia="cs-CZ"/>
        </w:rPr>
      </w:pPr>
      <w:r w:rsidRPr="004E21FC">
        <w:rPr>
          <w:rFonts w:ascii="Times New Roman" w:eastAsia="Times New Roman" w:hAnsi="Times New Roman" w:cs="Times New Roman"/>
          <w:color w:val="000000"/>
          <w:lang w:eastAsia="cs-CZ"/>
        </w:rPr>
        <w:t>Manažer projektu</w:t>
      </w:r>
      <w:r w:rsidR="00B56939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r w:rsidR="00991826">
        <w:rPr>
          <w:rFonts w:ascii="Times New Roman" w:eastAsia="Times New Roman" w:hAnsi="Times New Roman" w:cs="Times New Roman"/>
          <w:color w:val="000000"/>
          <w:lang w:eastAsia="cs-CZ"/>
        </w:rPr>
        <w:t>MUDr. Jarmila Kohoutová (garant krizového řízení FN Olomouc)</w:t>
      </w:r>
      <w:r w:rsidR="00B56939">
        <w:rPr>
          <w:rFonts w:ascii="Times New Roman" w:eastAsia="Times New Roman" w:hAnsi="Times New Roman" w:cs="Times New Roman"/>
          <w:color w:val="000000"/>
          <w:lang w:eastAsia="cs-CZ"/>
        </w:rPr>
        <w:t>,</w:t>
      </w:r>
      <w:r w:rsidRPr="004E21FC">
        <w:rPr>
          <w:rFonts w:ascii="Times New Roman" w:eastAsia="Times New Roman" w:hAnsi="Times New Roman" w:cs="Times New Roman"/>
          <w:color w:val="000000"/>
          <w:lang w:eastAsia="cs-CZ"/>
        </w:rPr>
        <w:t xml:space="preserve"> je pověřen, aby jménem objednatele převzal dílo, posoudil splnění </w:t>
      </w:r>
      <w:r w:rsidR="00C27A9A">
        <w:rPr>
          <w:rFonts w:ascii="Times New Roman" w:eastAsia="Times New Roman" w:hAnsi="Times New Roman" w:cs="Times New Roman"/>
          <w:color w:val="000000"/>
          <w:lang w:eastAsia="cs-CZ"/>
        </w:rPr>
        <w:t xml:space="preserve">jeho </w:t>
      </w:r>
      <w:r w:rsidRPr="004E21FC">
        <w:rPr>
          <w:rFonts w:ascii="Times New Roman" w:eastAsia="Times New Roman" w:hAnsi="Times New Roman" w:cs="Times New Roman"/>
          <w:color w:val="000000"/>
          <w:lang w:eastAsia="cs-CZ"/>
        </w:rPr>
        <w:t xml:space="preserve">rozsahu, kvality a dalších vlastností díla, </w:t>
      </w:r>
      <w:r w:rsidR="00C27A9A">
        <w:rPr>
          <w:rFonts w:ascii="Times New Roman" w:eastAsia="Times New Roman" w:hAnsi="Times New Roman" w:cs="Times New Roman"/>
          <w:color w:val="000000"/>
          <w:lang w:eastAsia="cs-CZ"/>
        </w:rPr>
        <w:t xml:space="preserve">a </w:t>
      </w:r>
      <w:r w:rsidRPr="004E21FC">
        <w:rPr>
          <w:rFonts w:ascii="Times New Roman" w:eastAsia="Times New Roman" w:hAnsi="Times New Roman" w:cs="Times New Roman"/>
          <w:color w:val="000000"/>
          <w:lang w:eastAsia="cs-CZ"/>
        </w:rPr>
        <w:t>aby s autorem dohodl případné úpravy.</w:t>
      </w:r>
    </w:p>
    <w:p w:rsidR="00863331" w:rsidRPr="009A0E6E" w:rsidRDefault="00863331" w:rsidP="006365E7">
      <w:pPr>
        <w:pStyle w:val="Odstavecseseznamem"/>
        <w:shd w:val="clear" w:color="auto" w:fill="FFFFFF"/>
        <w:spacing w:after="0" w:line="300" w:lineRule="exact"/>
        <w:ind w:left="792"/>
        <w:textAlignment w:val="baseline"/>
        <w:rPr>
          <w:rFonts w:ascii="Times New Roman" w:eastAsia="Times New Roman" w:hAnsi="Times New Roman" w:cs="Times New Roman"/>
          <w:b/>
          <w:lang w:eastAsia="cs-CZ"/>
        </w:rPr>
      </w:pPr>
    </w:p>
    <w:p w:rsidR="00863331" w:rsidRDefault="00863331" w:rsidP="006365E7">
      <w:pPr>
        <w:pStyle w:val="Odstavecseseznamem"/>
        <w:numPr>
          <w:ilvl w:val="0"/>
          <w:numId w:val="8"/>
        </w:numPr>
        <w:shd w:val="clear" w:color="auto" w:fill="FFFFFF"/>
        <w:spacing w:after="0" w:line="300" w:lineRule="exact"/>
        <w:jc w:val="center"/>
        <w:textAlignment w:val="baseline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Závěrečná ujednání </w:t>
      </w:r>
    </w:p>
    <w:p w:rsidR="00863331" w:rsidRPr="009A0E6E" w:rsidRDefault="00863331" w:rsidP="006365E7">
      <w:pPr>
        <w:pStyle w:val="Odstavecseseznamem"/>
        <w:numPr>
          <w:ilvl w:val="1"/>
          <w:numId w:val="8"/>
        </w:numPr>
        <w:shd w:val="clear" w:color="auto" w:fill="FFFFFF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b/>
          <w:lang w:eastAsia="cs-CZ"/>
        </w:rPr>
      </w:pPr>
      <w:r w:rsidRPr="009A0E6E">
        <w:rPr>
          <w:rFonts w:ascii="Times New Roman" w:eastAsia="Times New Roman" w:hAnsi="Times New Roman" w:cs="Times New Roman"/>
          <w:color w:val="000000"/>
          <w:lang w:eastAsia="cs-CZ"/>
        </w:rPr>
        <w:t>Pokud není ujednáno jinak, řídí se právní vztahy vyplývající z této smlouvy příslušnými ustanoveními</w:t>
      </w:r>
      <w:r w:rsidR="009A0E6E" w:rsidRPr="009A0E6E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9A0E6E" w:rsidRPr="009A0E6E">
        <w:rPr>
          <w:rFonts w:ascii="Times New Roman" w:hAnsi="Times New Roman" w:cs="Times New Roman"/>
        </w:rPr>
        <w:t>zákona č. 121/2</w:t>
      </w:r>
      <w:r w:rsidR="00C23437">
        <w:rPr>
          <w:rFonts w:ascii="Times New Roman" w:hAnsi="Times New Roman" w:cs="Times New Roman"/>
        </w:rPr>
        <w:t>0</w:t>
      </w:r>
      <w:r w:rsidR="009A0E6E" w:rsidRPr="009A0E6E">
        <w:rPr>
          <w:rFonts w:ascii="Times New Roman" w:hAnsi="Times New Roman" w:cs="Times New Roman"/>
        </w:rPr>
        <w:t>00 Sb., autorský zákon, ve znění pozdějších předpisů a zákona č. 89/2012 Sb., občanský zákoník, ve znění pozdějších předpisů</w:t>
      </w:r>
      <w:r w:rsidRPr="009A0E6E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863331" w:rsidRPr="009A0E6E" w:rsidRDefault="00863331" w:rsidP="006365E7">
      <w:pPr>
        <w:pStyle w:val="Odstavecseseznamem"/>
        <w:numPr>
          <w:ilvl w:val="1"/>
          <w:numId w:val="8"/>
        </w:numPr>
        <w:shd w:val="clear" w:color="auto" w:fill="FFFFFF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b/>
          <w:lang w:eastAsia="cs-CZ"/>
        </w:rPr>
      </w:pPr>
      <w:r w:rsidRPr="009A0E6E">
        <w:rPr>
          <w:rFonts w:ascii="Times New Roman" w:eastAsia="Times New Roman" w:hAnsi="Times New Roman" w:cs="Times New Roman"/>
          <w:color w:val="000000"/>
          <w:lang w:eastAsia="cs-CZ"/>
        </w:rPr>
        <w:t xml:space="preserve">Autor bere na vědomí a souhlasí s tím, že práva a povinnosti smluvních stran vyplývající jim z této smlouvy se řídí platnou právní úpravou České republiky. </w:t>
      </w:r>
      <w:r w:rsidR="00661152" w:rsidRPr="009A0E6E">
        <w:rPr>
          <w:rFonts w:ascii="Times New Roman" w:eastAsia="Times New Roman" w:hAnsi="Times New Roman" w:cs="Times New Roman"/>
          <w:color w:val="000000"/>
          <w:lang w:eastAsia="cs-CZ"/>
        </w:rPr>
        <w:t xml:space="preserve">Smluvní strany si </w:t>
      </w:r>
      <w:r w:rsidRPr="009A0E6E">
        <w:rPr>
          <w:rFonts w:ascii="Times New Roman" w:eastAsia="Times New Roman" w:hAnsi="Times New Roman" w:cs="Times New Roman"/>
          <w:color w:val="000000"/>
          <w:lang w:eastAsia="cs-CZ"/>
        </w:rPr>
        <w:t>smlouvu přečetli a s jejím obsahem souhlasí. Na důkaz svého souhlasu</w:t>
      </w:r>
      <w:r w:rsidR="00661152" w:rsidRPr="009A0E6E">
        <w:rPr>
          <w:rFonts w:ascii="Times New Roman" w:eastAsia="Times New Roman" w:hAnsi="Times New Roman" w:cs="Times New Roman"/>
          <w:color w:val="000000"/>
          <w:lang w:eastAsia="cs-CZ"/>
        </w:rPr>
        <w:t xml:space="preserve"> s obsahem smlouvy</w:t>
      </w:r>
      <w:r w:rsidRPr="009A0E6E">
        <w:rPr>
          <w:rFonts w:ascii="Times New Roman" w:eastAsia="Times New Roman" w:hAnsi="Times New Roman" w:cs="Times New Roman"/>
          <w:color w:val="000000"/>
          <w:lang w:eastAsia="cs-CZ"/>
        </w:rPr>
        <w:t xml:space="preserve"> připojují své podpisy.</w:t>
      </w:r>
    </w:p>
    <w:p w:rsidR="0040282E" w:rsidRPr="009A0E6E" w:rsidRDefault="0040282E" w:rsidP="0040282E">
      <w:pPr>
        <w:pStyle w:val="Odstavecseseznamem"/>
        <w:numPr>
          <w:ilvl w:val="1"/>
          <w:numId w:val="8"/>
        </w:numPr>
        <w:shd w:val="clear" w:color="auto" w:fill="FFFFFF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b/>
          <w:lang w:eastAsia="cs-CZ"/>
        </w:rPr>
      </w:pPr>
      <w:r w:rsidRPr="009A0E6E">
        <w:rPr>
          <w:rFonts w:ascii="Times New Roman" w:eastAsia="Times New Roman" w:hAnsi="Times New Roman" w:cs="Times New Roman"/>
          <w:color w:val="000000"/>
          <w:lang w:eastAsia="cs-CZ"/>
        </w:rPr>
        <w:t>Tato smlouva nabývá platnosti dnem jejího podpisu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, účinnosti dnem zveřejnění v registru smluv </w:t>
      </w:r>
      <w:r w:rsidRPr="009A0E6E">
        <w:rPr>
          <w:rFonts w:ascii="Times New Roman" w:eastAsia="Times New Roman" w:hAnsi="Times New Roman" w:cs="Times New Roman"/>
          <w:color w:val="000000"/>
          <w:lang w:eastAsia="cs-CZ"/>
        </w:rPr>
        <w:t>a je vyhotovena ve 2 stejnopisech, z nichž 1 obdrží autor a 1 objednatel.</w:t>
      </w:r>
    </w:p>
    <w:p w:rsidR="00863331" w:rsidRPr="009A0E6E" w:rsidRDefault="00863331" w:rsidP="006365E7">
      <w:pPr>
        <w:pStyle w:val="Odstavecseseznamem"/>
        <w:numPr>
          <w:ilvl w:val="1"/>
          <w:numId w:val="8"/>
        </w:numPr>
        <w:shd w:val="clear" w:color="auto" w:fill="FFFFFF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b/>
          <w:lang w:eastAsia="cs-CZ"/>
        </w:rPr>
      </w:pPr>
      <w:r w:rsidRPr="009A0E6E">
        <w:rPr>
          <w:rFonts w:ascii="Times New Roman" w:eastAsia="Times New Roman" w:hAnsi="Times New Roman" w:cs="Times New Roman"/>
          <w:color w:val="000000"/>
          <w:lang w:eastAsia="cs-CZ"/>
        </w:rPr>
        <w:t>Práva a povinnosti z této smlouvy přecházejí na právní nástupce obou stran.</w:t>
      </w:r>
    </w:p>
    <w:p w:rsidR="00863331" w:rsidRPr="009A0E6E" w:rsidRDefault="00863331" w:rsidP="006365E7">
      <w:pPr>
        <w:pStyle w:val="Odstavecseseznamem"/>
        <w:numPr>
          <w:ilvl w:val="1"/>
          <w:numId w:val="8"/>
        </w:numPr>
        <w:shd w:val="clear" w:color="auto" w:fill="FFFFFF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b/>
          <w:lang w:eastAsia="cs-CZ"/>
        </w:rPr>
      </w:pPr>
      <w:r w:rsidRPr="009A0E6E">
        <w:rPr>
          <w:rFonts w:ascii="Times New Roman" w:eastAsia="Times New Roman" w:hAnsi="Times New Roman" w:cs="Times New Roman"/>
          <w:color w:val="000000"/>
          <w:lang w:eastAsia="cs-CZ"/>
        </w:rPr>
        <w:t>Dodatky a změny této smlouvy jsou platné a závazné jen v písemné formě.</w:t>
      </w:r>
    </w:p>
    <w:p w:rsidR="001E062F" w:rsidRDefault="001E062F" w:rsidP="006365E7">
      <w:pPr>
        <w:pStyle w:val="Odstavecseseznamem"/>
        <w:shd w:val="clear" w:color="auto" w:fill="FFFFFF"/>
        <w:spacing w:after="0" w:line="300" w:lineRule="exact"/>
        <w:ind w:left="792"/>
        <w:textAlignment w:val="baseline"/>
        <w:rPr>
          <w:rFonts w:ascii="Times New Roman" w:eastAsia="Times New Roman" w:hAnsi="Times New Roman" w:cs="Times New Roman"/>
          <w:b/>
          <w:lang w:eastAsia="cs-CZ"/>
        </w:rPr>
      </w:pPr>
    </w:p>
    <w:p w:rsidR="007A57EA" w:rsidRDefault="007A57EA" w:rsidP="006365E7">
      <w:pPr>
        <w:pStyle w:val="Odstavecseseznamem"/>
        <w:shd w:val="clear" w:color="auto" w:fill="FFFFFF"/>
        <w:spacing w:after="0" w:line="300" w:lineRule="exact"/>
        <w:ind w:left="792"/>
        <w:textAlignment w:val="baseline"/>
        <w:rPr>
          <w:rFonts w:ascii="Times New Roman" w:eastAsia="Times New Roman" w:hAnsi="Times New Roman" w:cs="Times New Roman"/>
          <w:b/>
          <w:lang w:eastAsia="cs-CZ"/>
        </w:rPr>
      </w:pPr>
    </w:p>
    <w:p w:rsidR="007A57EA" w:rsidRDefault="007A57EA" w:rsidP="006365E7">
      <w:pPr>
        <w:pStyle w:val="Odstavecseseznamem"/>
        <w:shd w:val="clear" w:color="auto" w:fill="FFFFFF"/>
        <w:spacing w:after="0" w:line="300" w:lineRule="exact"/>
        <w:ind w:left="792"/>
        <w:textAlignment w:val="baseline"/>
        <w:rPr>
          <w:rFonts w:ascii="Times New Roman" w:eastAsia="Times New Roman" w:hAnsi="Times New Roman" w:cs="Times New Roman"/>
          <w:b/>
          <w:lang w:eastAsia="cs-CZ"/>
        </w:rPr>
      </w:pPr>
    </w:p>
    <w:p w:rsidR="007A57EA" w:rsidRDefault="007A57EA" w:rsidP="006365E7">
      <w:pPr>
        <w:pStyle w:val="Odstavecseseznamem"/>
        <w:shd w:val="clear" w:color="auto" w:fill="FFFFFF"/>
        <w:spacing w:after="0" w:line="300" w:lineRule="exact"/>
        <w:ind w:left="792"/>
        <w:textAlignment w:val="baseline"/>
        <w:rPr>
          <w:rFonts w:ascii="Times New Roman" w:eastAsia="Times New Roman" w:hAnsi="Times New Roman" w:cs="Times New Roman"/>
          <w:b/>
          <w:lang w:eastAsia="cs-CZ"/>
        </w:rPr>
      </w:pPr>
    </w:p>
    <w:p w:rsidR="007A57EA" w:rsidRPr="009A0E6E" w:rsidRDefault="007A57EA" w:rsidP="006365E7">
      <w:pPr>
        <w:pStyle w:val="Odstavecseseznamem"/>
        <w:shd w:val="clear" w:color="auto" w:fill="FFFFFF"/>
        <w:spacing w:after="0" w:line="300" w:lineRule="exact"/>
        <w:ind w:left="792"/>
        <w:textAlignment w:val="baseline"/>
        <w:rPr>
          <w:rFonts w:ascii="Times New Roman" w:eastAsia="Times New Roman" w:hAnsi="Times New Roman" w:cs="Times New Roman"/>
          <w:b/>
          <w:lang w:eastAsia="cs-CZ"/>
        </w:rPr>
      </w:pPr>
    </w:p>
    <w:p w:rsidR="00ED4051" w:rsidRPr="009A0E6E" w:rsidRDefault="00ED4051" w:rsidP="006365E7">
      <w:pPr>
        <w:shd w:val="clear" w:color="auto" w:fill="FFFFFF"/>
        <w:tabs>
          <w:tab w:val="left" w:pos="5387"/>
        </w:tabs>
        <w:spacing w:after="0" w:line="300" w:lineRule="exact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9A0E6E">
        <w:rPr>
          <w:rFonts w:ascii="Times New Roman" w:eastAsia="Times New Roman" w:hAnsi="Times New Roman" w:cs="Times New Roman"/>
          <w:color w:val="000000"/>
          <w:lang w:eastAsia="cs-CZ"/>
        </w:rPr>
        <w:t>V Olomouci dne</w:t>
      </w:r>
      <w:r w:rsidR="00863331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A0E6E">
        <w:rPr>
          <w:rFonts w:ascii="Times New Roman" w:eastAsia="Times New Roman" w:hAnsi="Times New Roman" w:cs="Times New Roman"/>
          <w:color w:val="000000"/>
          <w:lang w:eastAsia="cs-CZ"/>
        </w:rPr>
        <w:t>V</w:t>
      </w:r>
      <w:r w:rsidR="007A57EA">
        <w:rPr>
          <w:rFonts w:ascii="Times New Roman" w:eastAsia="Times New Roman" w:hAnsi="Times New Roman" w:cs="Times New Roman"/>
          <w:color w:val="000000"/>
          <w:lang w:eastAsia="cs-CZ"/>
        </w:rPr>
        <w:t xml:space="preserve"> Olomouci </w:t>
      </w:r>
      <w:r w:rsidRPr="009A0E6E">
        <w:rPr>
          <w:rFonts w:ascii="Times New Roman" w:eastAsia="Times New Roman" w:hAnsi="Times New Roman" w:cs="Times New Roman"/>
          <w:color w:val="000000"/>
          <w:lang w:eastAsia="cs-CZ"/>
        </w:rPr>
        <w:t xml:space="preserve">dne </w:t>
      </w:r>
    </w:p>
    <w:p w:rsidR="00863331" w:rsidRDefault="00863331" w:rsidP="006365E7">
      <w:pPr>
        <w:shd w:val="clear" w:color="auto" w:fill="FFFFFF"/>
        <w:spacing w:after="0" w:line="300" w:lineRule="exact"/>
        <w:textAlignment w:val="baseline"/>
        <w:outlineLvl w:val="1"/>
        <w:rPr>
          <w:rFonts w:ascii="Times New Roman" w:eastAsia="Times New Roman" w:hAnsi="Times New Roman" w:cs="Times New Roman"/>
          <w:color w:val="009FAF"/>
          <w:lang w:eastAsia="cs-CZ"/>
        </w:rPr>
      </w:pPr>
    </w:p>
    <w:p w:rsidR="007A57EA" w:rsidRDefault="007A57EA" w:rsidP="006365E7">
      <w:pPr>
        <w:shd w:val="clear" w:color="auto" w:fill="FFFFFF"/>
        <w:spacing w:after="0" w:line="300" w:lineRule="exact"/>
        <w:textAlignment w:val="baseline"/>
        <w:outlineLvl w:val="1"/>
        <w:rPr>
          <w:rFonts w:ascii="Times New Roman" w:eastAsia="Times New Roman" w:hAnsi="Times New Roman" w:cs="Times New Roman"/>
          <w:color w:val="009FAF"/>
          <w:lang w:eastAsia="cs-CZ"/>
        </w:rPr>
      </w:pPr>
    </w:p>
    <w:p w:rsidR="007A57EA" w:rsidRDefault="007A57EA" w:rsidP="006365E7">
      <w:pPr>
        <w:shd w:val="clear" w:color="auto" w:fill="FFFFFF"/>
        <w:spacing w:after="0" w:line="300" w:lineRule="exact"/>
        <w:textAlignment w:val="baseline"/>
        <w:outlineLvl w:val="1"/>
        <w:rPr>
          <w:rFonts w:ascii="Times New Roman" w:eastAsia="Times New Roman" w:hAnsi="Times New Roman" w:cs="Times New Roman"/>
          <w:color w:val="009FAF"/>
          <w:lang w:eastAsia="cs-CZ"/>
        </w:rPr>
      </w:pPr>
    </w:p>
    <w:p w:rsidR="007A57EA" w:rsidRDefault="007A57EA" w:rsidP="006365E7">
      <w:pPr>
        <w:shd w:val="clear" w:color="auto" w:fill="FFFFFF"/>
        <w:spacing w:after="0" w:line="300" w:lineRule="exact"/>
        <w:textAlignment w:val="baseline"/>
        <w:outlineLvl w:val="1"/>
        <w:rPr>
          <w:rFonts w:ascii="Times New Roman" w:eastAsia="Times New Roman" w:hAnsi="Times New Roman" w:cs="Times New Roman"/>
          <w:color w:val="009FAF"/>
          <w:lang w:eastAsia="cs-CZ"/>
        </w:rPr>
      </w:pPr>
    </w:p>
    <w:p w:rsidR="00863331" w:rsidRPr="009A0E6E" w:rsidRDefault="00863331" w:rsidP="006365E7">
      <w:pPr>
        <w:shd w:val="clear" w:color="auto" w:fill="FFFFFF"/>
        <w:spacing w:after="0" w:line="300" w:lineRule="exact"/>
        <w:textAlignment w:val="baseline"/>
        <w:outlineLvl w:val="1"/>
        <w:rPr>
          <w:rFonts w:ascii="Times New Roman" w:eastAsia="Times New Roman" w:hAnsi="Times New Roman" w:cs="Times New Roman"/>
          <w:color w:val="009FAF"/>
          <w:lang w:eastAsia="cs-CZ"/>
        </w:rPr>
      </w:pPr>
    </w:p>
    <w:p w:rsidR="00ED4051" w:rsidRPr="009A0E6E" w:rsidRDefault="00384CEB" w:rsidP="006365E7">
      <w:pPr>
        <w:shd w:val="clear" w:color="auto" w:fill="FFFFFF"/>
        <w:tabs>
          <w:tab w:val="left" w:pos="3119"/>
          <w:tab w:val="left" w:pos="5387"/>
        </w:tabs>
        <w:spacing w:after="0" w:line="300" w:lineRule="exact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00"/>
          <w:lang w:eastAsia="cs-CZ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3415030</wp:posOffset>
                </wp:positionH>
                <wp:positionV relativeFrom="paragraph">
                  <wp:posOffset>13969</wp:posOffset>
                </wp:positionV>
                <wp:extent cx="1619250" cy="0"/>
                <wp:effectExtent l="0" t="0" r="0" b="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DF2231" id="Přímá spojnice 3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68.9pt,1.1pt" to="396.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" strokecolor="black [3040]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lang w:eastAsia="cs-CZ"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40004</wp:posOffset>
                </wp:positionV>
                <wp:extent cx="1590675" cy="0"/>
                <wp:effectExtent l="0" t="0" r="0" b="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3A2DC" id="Přímá spojnice 2" o:spid="_x0000_s1026" style="position:absolute;flip:y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4pt,3.15pt" to="125.6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" strokecolor="black [3040]">
                <o:lock v:ext="edit" shapetype="f"/>
              </v:line>
            </w:pict>
          </mc:Fallback>
        </mc:AlternateContent>
      </w:r>
      <w:r w:rsidR="004A68EE">
        <w:rPr>
          <w:rFonts w:ascii="Times New Roman" w:eastAsia="Times New Roman" w:hAnsi="Times New Roman" w:cs="Times New Roman"/>
          <w:noProof/>
          <w:color w:val="000000"/>
          <w:lang w:eastAsia="cs-CZ"/>
        </w:rPr>
        <w:t>p</w:t>
      </w:r>
      <w:r w:rsidR="000319ED">
        <w:rPr>
          <w:rFonts w:ascii="Times New Roman" w:eastAsia="Times New Roman" w:hAnsi="Times New Roman" w:cs="Times New Roman"/>
          <w:noProof/>
          <w:color w:val="000000"/>
          <w:lang w:eastAsia="cs-CZ"/>
        </w:rPr>
        <w:t>rof. MUDr. Roman Havlík, Ph.D.</w:t>
      </w:r>
      <w:r w:rsidR="0086333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863331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863331">
        <w:rPr>
          <w:rFonts w:ascii="Times New Roman" w:eastAsia="Times New Roman" w:hAnsi="Times New Roman" w:cs="Times New Roman"/>
          <w:color w:val="000000"/>
          <w:lang w:eastAsia="cs-CZ"/>
        </w:rPr>
        <w:tab/>
      </w:r>
    </w:p>
    <w:p w:rsidR="006365E7" w:rsidRDefault="00ED4051" w:rsidP="006365E7">
      <w:pPr>
        <w:shd w:val="clear" w:color="auto" w:fill="FFFFFF"/>
        <w:tabs>
          <w:tab w:val="left" w:pos="5670"/>
        </w:tabs>
        <w:spacing w:after="0" w:line="300" w:lineRule="exact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9A0E6E">
        <w:rPr>
          <w:rFonts w:ascii="Times New Roman" w:eastAsia="Times New Roman" w:hAnsi="Times New Roman" w:cs="Times New Roman"/>
          <w:color w:val="000000"/>
          <w:lang w:eastAsia="cs-CZ"/>
        </w:rPr>
        <w:t>objednatel</w:t>
      </w:r>
      <w:r w:rsidR="0086333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863331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A0E6E">
        <w:rPr>
          <w:rFonts w:ascii="Times New Roman" w:eastAsia="Times New Roman" w:hAnsi="Times New Roman" w:cs="Times New Roman"/>
          <w:color w:val="000000"/>
          <w:lang w:eastAsia="cs-CZ"/>
        </w:rPr>
        <w:t>autor</w:t>
      </w:r>
    </w:p>
    <w:p w:rsidR="002826EA" w:rsidRDefault="002826EA" w:rsidP="006365E7">
      <w:pPr>
        <w:shd w:val="clear" w:color="auto" w:fill="FFFFFF"/>
        <w:tabs>
          <w:tab w:val="left" w:pos="5670"/>
        </w:tabs>
        <w:spacing w:after="0" w:line="300" w:lineRule="exact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2826EA" w:rsidRDefault="002826EA" w:rsidP="006365E7">
      <w:pPr>
        <w:shd w:val="clear" w:color="auto" w:fill="FFFFFF"/>
        <w:tabs>
          <w:tab w:val="left" w:pos="5670"/>
        </w:tabs>
        <w:spacing w:after="0" w:line="300" w:lineRule="exact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1E6630" w:rsidRDefault="001E6630">
      <w:pPr>
        <w:rPr>
          <w:rFonts w:ascii="Times New Roman" w:eastAsia="Times New Roman" w:hAnsi="Times New Roman" w:cs="Times New Roman"/>
          <w:b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lang w:eastAsia="cs-CZ"/>
        </w:rPr>
        <w:br w:type="page"/>
      </w:r>
    </w:p>
    <w:p w:rsidR="002826EA" w:rsidRPr="007A57EA" w:rsidRDefault="002826EA" w:rsidP="002826EA">
      <w:pPr>
        <w:shd w:val="clear" w:color="auto" w:fill="FFFFFF"/>
        <w:tabs>
          <w:tab w:val="left" w:pos="5670"/>
        </w:tabs>
        <w:spacing w:after="0" w:line="300" w:lineRule="exact"/>
        <w:textAlignment w:val="baseline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7A57EA">
        <w:rPr>
          <w:rFonts w:ascii="Times New Roman" w:eastAsia="Times New Roman" w:hAnsi="Times New Roman" w:cs="Times New Roman"/>
          <w:b/>
          <w:color w:val="000000"/>
          <w:lang w:eastAsia="cs-CZ"/>
        </w:rPr>
        <w:lastRenderedPageBreak/>
        <w:t xml:space="preserve">Příloha č. 1 </w:t>
      </w:r>
    </w:p>
    <w:p w:rsidR="002826EA" w:rsidRDefault="002826EA" w:rsidP="002826EA">
      <w:pPr>
        <w:shd w:val="clear" w:color="auto" w:fill="FFFFFF"/>
        <w:tabs>
          <w:tab w:val="left" w:pos="5670"/>
        </w:tabs>
        <w:spacing w:after="0" w:line="300" w:lineRule="exact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2826EA" w:rsidRPr="0040282E" w:rsidRDefault="0040282E" w:rsidP="002826EA">
      <w:pPr>
        <w:shd w:val="clear" w:color="auto" w:fill="FFFFFF"/>
        <w:tabs>
          <w:tab w:val="left" w:pos="5670"/>
        </w:tabs>
        <w:spacing w:after="0" w:line="30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40282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Instruktážní videa „Připravenost FNOL na mimořádné situace“ - s</w:t>
      </w:r>
      <w:r w:rsidR="002826EA" w:rsidRPr="0040282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pecifikace rozsahu díla</w:t>
      </w:r>
    </w:p>
    <w:p w:rsidR="002826EA" w:rsidRDefault="002826EA" w:rsidP="002826EA">
      <w:pPr>
        <w:shd w:val="clear" w:color="auto" w:fill="FFFFFF"/>
        <w:tabs>
          <w:tab w:val="left" w:pos="5670"/>
        </w:tabs>
        <w:spacing w:after="0" w:line="300" w:lineRule="exact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40282E" w:rsidRDefault="0040282E" w:rsidP="0040282E">
      <w:pPr>
        <w:rPr>
          <w:rFonts w:ascii="Times New Roman" w:hAnsi="Times New Roman" w:cs="Times New Roman"/>
        </w:rPr>
      </w:pPr>
      <w:r w:rsidRPr="0040282E">
        <w:rPr>
          <w:rFonts w:ascii="Times New Roman" w:hAnsi="Times New Roman" w:cs="Times New Roman"/>
        </w:rPr>
        <w:t xml:space="preserve">Dílem se rozumí výroba čtyř instruktážních videí v délce </w:t>
      </w:r>
      <w:proofErr w:type="gramStart"/>
      <w:r w:rsidRPr="0040282E">
        <w:rPr>
          <w:rFonts w:ascii="Times New Roman" w:hAnsi="Times New Roman" w:cs="Times New Roman"/>
        </w:rPr>
        <w:t>4 – 5</w:t>
      </w:r>
      <w:proofErr w:type="gramEnd"/>
      <w:r w:rsidRPr="0040282E">
        <w:rPr>
          <w:rFonts w:ascii="Times New Roman" w:hAnsi="Times New Roman" w:cs="Times New Roman"/>
        </w:rPr>
        <w:t xml:space="preserve"> minut, která obsahují průvodní slovní komentář, autentické zvukové záznamy a podbarvení vhodnou hudbou, základní animace. V záznamech budou </w:t>
      </w:r>
      <w:r w:rsidR="004524CB">
        <w:rPr>
          <w:rFonts w:ascii="Times New Roman" w:hAnsi="Times New Roman" w:cs="Times New Roman"/>
        </w:rPr>
        <w:t xml:space="preserve">vystupovat zaměstnanci FN Olomouc, budou </w:t>
      </w:r>
      <w:r w:rsidRPr="0040282E">
        <w:rPr>
          <w:rFonts w:ascii="Times New Roman" w:hAnsi="Times New Roman" w:cs="Times New Roman"/>
        </w:rPr>
        <w:t xml:space="preserve">používány zdravotnické prostředky, osobní pracovní prostředky a materiál FN Olomouc. </w:t>
      </w:r>
    </w:p>
    <w:p w:rsidR="0040282E" w:rsidRDefault="0040282E" w:rsidP="004028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Natáčení bude probíhat v prostorách FN Olomouc v doprovodu </w:t>
      </w:r>
      <w:r w:rsidR="00991826">
        <w:rPr>
          <w:rFonts w:ascii="Times New Roman" w:hAnsi="Times New Roman" w:cs="Times New Roman"/>
        </w:rPr>
        <w:t xml:space="preserve">manažera projektu (MUDr. Jarmila Kohoutová). </w:t>
      </w:r>
    </w:p>
    <w:p w:rsidR="0040282E" w:rsidRPr="0040282E" w:rsidRDefault="0040282E" w:rsidP="0040282E">
      <w:pPr>
        <w:jc w:val="both"/>
        <w:rPr>
          <w:rFonts w:ascii="Times New Roman" w:hAnsi="Times New Roman" w:cs="Times New Roman"/>
          <w:u w:val="single"/>
        </w:rPr>
      </w:pPr>
      <w:r w:rsidRPr="0040282E">
        <w:rPr>
          <w:rFonts w:ascii="Times New Roman" w:hAnsi="Times New Roman" w:cs="Times New Roman"/>
          <w:u w:val="single"/>
        </w:rPr>
        <w:t>Specifikace jednotlivých videí:</w:t>
      </w:r>
    </w:p>
    <w:p w:rsidR="0040282E" w:rsidRPr="0040282E" w:rsidRDefault="0040282E" w:rsidP="0040282E">
      <w:pPr>
        <w:pStyle w:val="Odstavecseseznamem"/>
        <w:numPr>
          <w:ilvl w:val="0"/>
          <w:numId w:val="38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40282E">
        <w:rPr>
          <w:rFonts w:ascii="Times New Roman" w:hAnsi="Times New Roman" w:cs="Times New Roman"/>
          <w:b/>
        </w:rPr>
        <w:t>Používání osobních ochranných prostředků při kontaktu s vysoce nakažlivou nemocí</w:t>
      </w:r>
    </w:p>
    <w:p w:rsidR="0040282E" w:rsidRPr="0040282E" w:rsidRDefault="0040282E" w:rsidP="0040282E">
      <w:pPr>
        <w:ind w:left="709"/>
        <w:contextualSpacing/>
        <w:jc w:val="both"/>
        <w:rPr>
          <w:rFonts w:ascii="Times New Roman" w:hAnsi="Times New Roman" w:cs="Times New Roman"/>
        </w:rPr>
      </w:pPr>
      <w:r w:rsidRPr="0040282E">
        <w:rPr>
          <w:rFonts w:ascii="Times New Roman" w:hAnsi="Times New Roman" w:cs="Times New Roman"/>
        </w:rPr>
        <w:t xml:space="preserve">Oblékání a svlékání jednorázového ochranného obleku </w:t>
      </w:r>
      <w:proofErr w:type="spellStart"/>
      <w:r w:rsidRPr="0040282E">
        <w:rPr>
          <w:rFonts w:ascii="Times New Roman" w:hAnsi="Times New Roman" w:cs="Times New Roman"/>
        </w:rPr>
        <w:t>Microgart</w:t>
      </w:r>
      <w:proofErr w:type="spellEnd"/>
      <w:r w:rsidRPr="0040282E">
        <w:rPr>
          <w:rFonts w:ascii="Times New Roman" w:hAnsi="Times New Roman" w:cs="Times New Roman"/>
        </w:rPr>
        <w:t xml:space="preserve"> a polomasky, obleku EBO 10, rukavic a ochranné gumové obuvi, včetně lepení přechodových zón. </w:t>
      </w:r>
    </w:p>
    <w:p w:rsidR="0040282E" w:rsidRPr="0040282E" w:rsidRDefault="0040282E" w:rsidP="0040282E">
      <w:pPr>
        <w:pStyle w:val="Odstavecseseznamem"/>
        <w:numPr>
          <w:ilvl w:val="0"/>
          <w:numId w:val="38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0282E">
        <w:rPr>
          <w:rFonts w:ascii="Times New Roman" w:hAnsi="Times New Roman" w:cs="Times New Roman"/>
          <w:b/>
        </w:rPr>
        <w:t>Izolační prostředky při příjmu pacienta s vysoce nakažlivou nemocí</w:t>
      </w:r>
    </w:p>
    <w:p w:rsidR="0040282E" w:rsidRPr="0040282E" w:rsidRDefault="0040282E" w:rsidP="0040282E">
      <w:pPr>
        <w:spacing w:after="120"/>
        <w:ind w:left="708"/>
        <w:contextualSpacing/>
        <w:jc w:val="both"/>
        <w:rPr>
          <w:rFonts w:ascii="Times New Roman" w:hAnsi="Times New Roman" w:cs="Times New Roman"/>
        </w:rPr>
      </w:pPr>
      <w:r w:rsidRPr="0040282E">
        <w:rPr>
          <w:rFonts w:ascii="Times New Roman" w:hAnsi="Times New Roman" w:cs="Times New Roman"/>
        </w:rPr>
        <w:t xml:space="preserve">Rozvinutí a kompletace </w:t>
      </w:r>
      <w:proofErr w:type="spellStart"/>
      <w:r w:rsidRPr="0040282E">
        <w:rPr>
          <w:rFonts w:ascii="Times New Roman" w:hAnsi="Times New Roman" w:cs="Times New Roman"/>
        </w:rPr>
        <w:t>bioboxu</w:t>
      </w:r>
      <w:proofErr w:type="spellEnd"/>
      <w:r w:rsidRPr="0040282E">
        <w:rPr>
          <w:rFonts w:ascii="Times New Roman" w:hAnsi="Times New Roman" w:cs="Times New Roman"/>
        </w:rPr>
        <w:t xml:space="preserve"> EBXT-06 v prostoru oddělení urgentního příjmu, jeho uvedení do provozu a příjem pacienta. </w:t>
      </w:r>
    </w:p>
    <w:p w:rsidR="0040282E" w:rsidRPr="0040282E" w:rsidRDefault="0040282E" w:rsidP="0040282E">
      <w:pPr>
        <w:pStyle w:val="Odstavecseseznamem"/>
        <w:numPr>
          <w:ilvl w:val="0"/>
          <w:numId w:val="38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0282E">
        <w:rPr>
          <w:rFonts w:ascii="Times New Roman" w:hAnsi="Times New Roman" w:cs="Times New Roman"/>
          <w:b/>
        </w:rPr>
        <w:t xml:space="preserve">Hromadný příjem osob zasažených mimořádnou </w:t>
      </w:r>
      <w:proofErr w:type="gramStart"/>
      <w:r w:rsidRPr="0040282E">
        <w:rPr>
          <w:rFonts w:ascii="Times New Roman" w:hAnsi="Times New Roman" w:cs="Times New Roman"/>
          <w:b/>
        </w:rPr>
        <w:t>událostí - třídící</w:t>
      </w:r>
      <w:proofErr w:type="gramEnd"/>
      <w:r w:rsidRPr="0040282E">
        <w:rPr>
          <w:rFonts w:ascii="Times New Roman" w:hAnsi="Times New Roman" w:cs="Times New Roman"/>
          <w:b/>
        </w:rPr>
        <w:t xml:space="preserve"> centrum</w:t>
      </w:r>
    </w:p>
    <w:p w:rsidR="0040282E" w:rsidRPr="0040282E" w:rsidRDefault="0040282E" w:rsidP="0040282E">
      <w:pPr>
        <w:spacing w:after="120"/>
        <w:ind w:left="708"/>
        <w:contextualSpacing/>
        <w:jc w:val="both"/>
        <w:rPr>
          <w:rFonts w:ascii="Times New Roman" w:hAnsi="Times New Roman" w:cs="Times New Roman"/>
        </w:rPr>
      </w:pPr>
      <w:r w:rsidRPr="0040282E">
        <w:rPr>
          <w:rFonts w:ascii="Times New Roman" w:hAnsi="Times New Roman" w:cs="Times New Roman"/>
        </w:rPr>
        <w:t>Zřízení třídících center v budově A, vybavení centra, příchod personálu, příprava centra na příjem osob zasažených mimořádnou událostí (identifikace personálu, třídící karty, komunikace, transport lehátek, sedaček, příjem osob).</w:t>
      </w:r>
    </w:p>
    <w:p w:rsidR="0040282E" w:rsidRPr="0040282E" w:rsidRDefault="0040282E" w:rsidP="0040282E">
      <w:pPr>
        <w:pStyle w:val="Odstavecseseznamem"/>
        <w:numPr>
          <w:ilvl w:val="0"/>
          <w:numId w:val="3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0282E">
        <w:rPr>
          <w:rFonts w:ascii="Times New Roman" w:hAnsi="Times New Roman" w:cs="Times New Roman"/>
          <w:b/>
        </w:rPr>
        <w:t>Elektronická dokumentace na třídícím centru</w:t>
      </w:r>
    </w:p>
    <w:p w:rsidR="0040282E" w:rsidRPr="0040282E" w:rsidRDefault="0040282E" w:rsidP="0040282E">
      <w:pPr>
        <w:spacing w:after="120"/>
        <w:ind w:left="708"/>
        <w:contextualSpacing/>
        <w:jc w:val="both"/>
        <w:rPr>
          <w:rFonts w:ascii="Times New Roman" w:hAnsi="Times New Roman" w:cs="Times New Roman"/>
        </w:rPr>
      </w:pPr>
      <w:r w:rsidRPr="0040282E">
        <w:rPr>
          <w:rFonts w:ascii="Times New Roman" w:hAnsi="Times New Roman" w:cs="Times New Roman"/>
        </w:rPr>
        <w:t xml:space="preserve">Práce s notebookem a čtečkou čárových kódů k vedení elektronické dokumentace v nemocničním informačním systému při hromadném příjmu osob zasažených mimořádnou událostí. </w:t>
      </w:r>
    </w:p>
    <w:p w:rsidR="002826EA" w:rsidRDefault="002826EA" w:rsidP="006365E7">
      <w:pPr>
        <w:shd w:val="clear" w:color="auto" w:fill="FFFFFF"/>
        <w:tabs>
          <w:tab w:val="left" w:pos="5670"/>
        </w:tabs>
        <w:spacing w:after="0" w:line="300" w:lineRule="exact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</w:p>
    <w:sectPr w:rsidR="002826EA" w:rsidSect="00D87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723C"/>
    <w:multiLevelType w:val="multilevel"/>
    <w:tmpl w:val="B1FCA53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F50642"/>
    <w:multiLevelType w:val="multilevel"/>
    <w:tmpl w:val="B1FCA53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702DB1"/>
    <w:multiLevelType w:val="hybridMultilevel"/>
    <w:tmpl w:val="3CDC2AB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56460"/>
    <w:multiLevelType w:val="hybridMultilevel"/>
    <w:tmpl w:val="ECB207E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64427"/>
    <w:multiLevelType w:val="multilevel"/>
    <w:tmpl w:val="B1FCA53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D4B220C"/>
    <w:multiLevelType w:val="multilevel"/>
    <w:tmpl w:val="B1FCA53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33228BB"/>
    <w:multiLevelType w:val="multilevel"/>
    <w:tmpl w:val="B1FCA53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5701A40"/>
    <w:multiLevelType w:val="hybridMultilevel"/>
    <w:tmpl w:val="E73EEE8A"/>
    <w:lvl w:ilvl="0" w:tplc="FCA28A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75749"/>
    <w:multiLevelType w:val="hybridMultilevel"/>
    <w:tmpl w:val="2438FBAA"/>
    <w:lvl w:ilvl="0" w:tplc="4F84F18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062BB"/>
    <w:multiLevelType w:val="hybridMultilevel"/>
    <w:tmpl w:val="62E41F40"/>
    <w:lvl w:ilvl="0" w:tplc="A0B86390">
      <w:start w:val="1"/>
      <w:numFmt w:val="upperRoman"/>
      <w:lvlText w:val="%1."/>
      <w:lvlJc w:val="left"/>
      <w:pPr>
        <w:ind w:left="360" w:hanging="360"/>
      </w:pPr>
      <w:rPr>
        <w:rFonts w:hint="default"/>
        <w:spacing w:val="-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491683"/>
    <w:multiLevelType w:val="multilevel"/>
    <w:tmpl w:val="B1FCA53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C5B0803"/>
    <w:multiLevelType w:val="multilevel"/>
    <w:tmpl w:val="B1FCA53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68F7F93"/>
    <w:multiLevelType w:val="hybridMultilevel"/>
    <w:tmpl w:val="6C965700"/>
    <w:lvl w:ilvl="0" w:tplc="A87C3E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cs="Times New Roman"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4" w15:restartNumberingAfterBreak="0">
    <w:nsid w:val="2A280DAA"/>
    <w:multiLevelType w:val="multilevel"/>
    <w:tmpl w:val="CFC440F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144303A"/>
    <w:multiLevelType w:val="hybridMultilevel"/>
    <w:tmpl w:val="99C47EE8"/>
    <w:lvl w:ilvl="0" w:tplc="A0B86390">
      <w:start w:val="1"/>
      <w:numFmt w:val="upperRoman"/>
      <w:lvlText w:val="%1."/>
      <w:lvlJc w:val="left"/>
      <w:pPr>
        <w:ind w:left="360" w:hanging="360"/>
      </w:pPr>
      <w:rPr>
        <w:rFonts w:hint="default"/>
        <w:spacing w:val="-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8D0C73"/>
    <w:multiLevelType w:val="multilevel"/>
    <w:tmpl w:val="1702247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C0E33F7"/>
    <w:multiLevelType w:val="multilevel"/>
    <w:tmpl w:val="B1FCA53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EC263E4"/>
    <w:multiLevelType w:val="multilevel"/>
    <w:tmpl w:val="1702247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6CD6277"/>
    <w:multiLevelType w:val="multilevel"/>
    <w:tmpl w:val="B1FCA53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83B3214"/>
    <w:multiLevelType w:val="multilevel"/>
    <w:tmpl w:val="B1FCA53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CAA4EE5"/>
    <w:multiLevelType w:val="multilevel"/>
    <w:tmpl w:val="B1FCA53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6803A37"/>
    <w:multiLevelType w:val="hybridMultilevel"/>
    <w:tmpl w:val="07AE01F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7726CB4"/>
    <w:multiLevelType w:val="multilevel"/>
    <w:tmpl w:val="B1FCA53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83A665A"/>
    <w:multiLevelType w:val="multilevel"/>
    <w:tmpl w:val="CFC440F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86E3A36"/>
    <w:multiLevelType w:val="hybridMultilevel"/>
    <w:tmpl w:val="20328948"/>
    <w:lvl w:ilvl="0" w:tplc="220A557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45686C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B1D29"/>
    <w:multiLevelType w:val="multilevel"/>
    <w:tmpl w:val="B1FCA53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07C2D2F"/>
    <w:multiLevelType w:val="multilevel"/>
    <w:tmpl w:val="B1FCA53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3CA14E8"/>
    <w:multiLevelType w:val="multilevel"/>
    <w:tmpl w:val="CFC440F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4CA56D5"/>
    <w:multiLevelType w:val="hybridMultilevel"/>
    <w:tmpl w:val="01C407A6"/>
    <w:lvl w:ilvl="0" w:tplc="0405000F">
      <w:start w:val="1"/>
      <w:numFmt w:val="decimal"/>
      <w:lvlText w:val="%1."/>
      <w:lvlJc w:val="left"/>
      <w:pPr>
        <w:ind w:left="4095" w:hanging="360"/>
      </w:pPr>
    </w:lvl>
    <w:lvl w:ilvl="1" w:tplc="04050019" w:tentative="1">
      <w:start w:val="1"/>
      <w:numFmt w:val="lowerLetter"/>
      <w:lvlText w:val="%2."/>
      <w:lvlJc w:val="left"/>
      <w:pPr>
        <w:ind w:left="4815" w:hanging="360"/>
      </w:pPr>
    </w:lvl>
    <w:lvl w:ilvl="2" w:tplc="0405001B" w:tentative="1">
      <w:start w:val="1"/>
      <w:numFmt w:val="lowerRoman"/>
      <w:lvlText w:val="%3."/>
      <w:lvlJc w:val="right"/>
      <w:pPr>
        <w:ind w:left="5535" w:hanging="180"/>
      </w:pPr>
    </w:lvl>
    <w:lvl w:ilvl="3" w:tplc="0405000F" w:tentative="1">
      <w:start w:val="1"/>
      <w:numFmt w:val="decimal"/>
      <w:lvlText w:val="%4."/>
      <w:lvlJc w:val="left"/>
      <w:pPr>
        <w:ind w:left="6255" w:hanging="360"/>
      </w:pPr>
    </w:lvl>
    <w:lvl w:ilvl="4" w:tplc="04050019" w:tentative="1">
      <w:start w:val="1"/>
      <w:numFmt w:val="lowerLetter"/>
      <w:lvlText w:val="%5."/>
      <w:lvlJc w:val="left"/>
      <w:pPr>
        <w:ind w:left="6975" w:hanging="360"/>
      </w:pPr>
    </w:lvl>
    <w:lvl w:ilvl="5" w:tplc="0405001B" w:tentative="1">
      <w:start w:val="1"/>
      <w:numFmt w:val="lowerRoman"/>
      <w:lvlText w:val="%6."/>
      <w:lvlJc w:val="right"/>
      <w:pPr>
        <w:ind w:left="7695" w:hanging="180"/>
      </w:pPr>
    </w:lvl>
    <w:lvl w:ilvl="6" w:tplc="0405000F" w:tentative="1">
      <w:start w:val="1"/>
      <w:numFmt w:val="decimal"/>
      <w:lvlText w:val="%7."/>
      <w:lvlJc w:val="left"/>
      <w:pPr>
        <w:ind w:left="8415" w:hanging="360"/>
      </w:pPr>
    </w:lvl>
    <w:lvl w:ilvl="7" w:tplc="04050019" w:tentative="1">
      <w:start w:val="1"/>
      <w:numFmt w:val="lowerLetter"/>
      <w:lvlText w:val="%8."/>
      <w:lvlJc w:val="left"/>
      <w:pPr>
        <w:ind w:left="9135" w:hanging="360"/>
      </w:pPr>
    </w:lvl>
    <w:lvl w:ilvl="8" w:tplc="0405001B" w:tentative="1">
      <w:start w:val="1"/>
      <w:numFmt w:val="lowerRoman"/>
      <w:lvlText w:val="%9."/>
      <w:lvlJc w:val="right"/>
      <w:pPr>
        <w:ind w:left="9855" w:hanging="180"/>
      </w:pPr>
    </w:lvl>
  </w:abstractNum>
  <w:abstractNum w:abstractNumId="30" w15:restartNumberingAfterBreak="0">
    <w:nsid w:val="691B77BC"/>
    <w:multiLevelType w:val="hybridMultilevel"/>
    <w:tmpl w:val="9604BD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2C6310"/>
    <w:multiLevelType w:val="hybridMultilevel"/>
    <w:tmpl w:val="F6EC67CA"/>
    <w:lvl w:ilvl="0" w:tplc="A0B86390">
      <w:start w:val="1"/>
      <w:numFmt w:val="upperRoman"/>
      <w:lvlText w:val="%1."/>
      <w:lvlJc w:val="left"/>
      <w:pPr>
        <w:ind w:left="720" w:hanging="720"/>
      </w:pPr>
      <w:rPr>
        <w:rFonts w:hint="default"/>
        <w:spacing w:val="-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9A6C2A"/>
    <w:multiLevelType w:val="hybridMultilevel"/>
    <w:tmpl w:val="9E64E9B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BA13D5"/>
    <w:multiLevelType w:val="multilevel"/>
    <w:tmpl w:val="CFC440F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1B62EE8"/>
    <w:multiLevelType w:val="multilevel"/>
    <w:tmpl w:val="A1060FA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410692E"/>
    <w:multiLevelType w:val="multilevel"/>
    <w:tmpl w:val="B1FCA53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46A6ACA"/>
    <w:multiLevelType w:val="hybridMultilevel"/>
    <w:tmpl w:val="3C3AF91C"/>
    <w:lvl w:ilvl="0" w:tplc="6BB212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22570"/>
    <w:multiLevelType w:val="multilevel"/>
    <w:tmpl w:val="B1FCA53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C190E50"/>
    <w:multiLevelType w:val="multilevel"/>
    <w:tmpl w:val="1702247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2"/>
  </w:num>
  <w:num w:numId="2">
    <w:abstractNumId w:val="25"/>
  </w:num>
  <w:num w:numId="3">
    <w:abstractNumId w:val="8"/>
  </w:num>
  <w:num w:numId="4">
    <w:abstractNumId w:val="2"/>
  </w:num>
  <w:num w:numId="5">
    <w:abstractNumId w:val="3"/>
  </w:num>
  <w:num w:numId="6">
    <w:abstractNumId w:val="31"/>
  </w:num>
  <w:num w:numId="7">
    <w:abstractNumId w:val="7"/>
  </w:num>
  <w:num w:numId="8">
    <w:abstractNumId w:val="33"/>
  </w:num>
  <w:num w:numId="9">
    <w:abstractNumId w:val="19"/>
  </w:num>
  <w:num w:numId="10">
    <w:abstractNumId w:val="38"/>
  </w:num>
  <w:num w:numId="11">
    <w:abstractNumId w:val="18"/>
  </w:num>
  <w:num w:numId="12">
    <w:abstractNumId w:val="34"/>
  </w:num>
  <w:num w:numId="13">
    <w:abstractNumId w:val="26"/>
  </w:num>
  <w:num w:numId="14">
    <w:abstractNumId w:val="37"/>
  </w:num>
  <w:num w:numId="15">
    <w:abstractNumId w:val="30"/>
  </w:num>
  <w:num w:numId="16">
    <w:abstractNumId w:val="1"/>
  </w:num>
  <w:num w:numId="17">
    <w:abstractNumId w:val="21"/>
  </w:num>
  <w:num w:numId="18">
    <w:abstractNumId w:val="0"/>
  </w:num>
  <w:num w:numId="19">
    <w:abstractNumId w:val="5"/>
  </w:num>
  <w:num w:numId="20">
    <w:abstractNumId w:val="35"/>
  </w:num>
  <w:num w:numId="21">
    <w:abstractNumId w:val="17"/>
  </w:num>
  <w:num w:numId="22">
    <w:abstractNumId w:val="29"/>
  </w:num>
  <w:num w:numId="23">
    <w:abstractNumId w:val="11"/>
  </w:num>
  <w:num w:numId="24">
    <w:abstractNumId w:val="4"/>
  </w:num>
  <w:num w:numId="25">
    <w:abstractNumId w:val="16"/>
  </w:num>
  <w:num w:numId="26">
    <w:abstractNumId w:val="10"/>
  </w:num>
  <w:num w:numId="27">
    <w:abstractNumId w:val="9"/>
  </w:num>
  <w:num w:numId="28">
    <w:abstractNumId w:val="15"/>
  </w:num>
  <w:num w:numId="29">
    <w:abstractNumId w:val="6"/>
  </w:num>
  <w:num w:numId="30">
    <w:abstractNumId w:val="20"/>
  </w:num>
  <w:num w:numId="31">
    <w:abstractNumId w:val="27"/>
  </w:num>
  <w:num w:numId="32">
    <w:abstractNumId w:val="14"/>
  </w:num>
  <w:num w:numId="33">
    <w:abstractNumId w:val="24"/>
  </w:num>
  <w:num w:numId="34">
    <w:abstractNumId w:val="23"/>
  </w:num>
  <w:num w:numId="35">
    <w:abstractNumId w:val="28"/>
  </w:num>
  <w:num w:numId="36">
    <w:abstractNumId w:val="12"/>
  </w:num>
  <w:num w:numId="3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13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51"/>
    <w:rsid w:val="000319ED"/>
    <w:rsid w:val="00074F89"/>
    <w:rsid w:val="0010561D"/>
    <w:rsid w:val="00173E25"/>
    <w:rsid w:val="001C1152"/>
    <w:rsid w:val="001E062F"/>
    <w:rsid w:val="001E6630"/>
    <w:rsid w:val="002111AF"/>
    <w:rsid w:val="002826EA"/>
    <w:rsid w:val="00297F14"/>
    <w:rsid w:val="002A0B1B"/>
    <w:rsid w:val="003030F1"/>
    <w:rsid w:val="003333F7"/>
    <w:rsid w:val="00345080"/>
    <w:rsid w:val="00384CEB"/>
    <w:rsid w:val="00385274"/>
    <w:rsid w:val="0040282E"/>
    <w:rsid w:val="00406B6E"/>
    <w:rsid w:val="004524CB"/>
    <w:rsid w:val="004A68EE"/>
    <w:rsid w:val="004B5163"/>
    <w:rsid w:val="004E4E4F"/>
    <w:rsid w:val="00507A63"/>
    <w:rsid w:val="00562BAA"/>
    <w:rsid w:val="005B71A2"/>
    <w:rsid w:val="005D39F1"/>
    <w:rsid w:val="005E3240"/>
    <w:rsid w:val="005E7FCE"/>
    <w:rsid w:val="0060100C"/>
    <w:rsid w:val="006365E7"/>
    <w:rsid w:val="006471CE"/>
    <w:rsid w:val="00661152"/>
    <w:rsid w:val="00697EBA"/>
    <w:rsid w:val="006B0DA3"/>
    <w:rsid w:val="007757C8"/>
    <w:rsid w:val="00777AAF"/>
    <w:rsid w:val="00795109"/>
    <w:rsid w:val="007A57EA"/>
    <w:rsid w:val="008343F6"/>
    <w:rsid w:val="00845BBB"/>
    <w:rsid w:val="00847FA5"/>
    <w:rsid w:val="00853356"/>
    <w:rsid w:val="00863331"/>
    <w:rsid w:val="00887A35"/>
    <w:rsid w:val="00897F4C"/>
    <w:rsid w:val="008D2C66"/>
    <w:rsid w:val="008F3296"/>
    <w:rsid w:val="00900EA2"/>
    <w:rsid w:val="009037FE"/>
    <w:rsid w:val="00965E33"/>
    <w:rsid w:val="00991826"/>
    <w:rsid w:val="009A0E6E"/>
    <w:rsid w:val="009D5839"/>
    <w:rsid w:val="009F1A2C"/>
    <w:rsid w:val="00A06C24"/>
    <w:rsid w:val="00A76482"/>
    <w:rsid w:val="00A910AE"/>
    <w:rsid w:val="00AD6A04"/>
    <w:rsid w:val="00B207D6"/>
    <w:rsid w:val="00B56939"/>
    <w:rsid w:val="00BB534B"/>
    <w:rsid w:val="00BC0498"/>
    <w:rsid w:val="00BE205B"/>
    <w:rsid w:val="00C164C2"/>
    <w:rsid w:val="00C23437"/>
    <w:rsid w:val="00C27A9A"/>
    <w:rsid w:val="00C526BC"/>
    <w:rsid w:val="00C559CD"/>
    <w:rsid w:val="00D06898"/>
    <w:rsid w:val="00D678B7"/>
    <w:rsid w:val="00D876E8"/>
    <w:rsid w:val="00E12ECD"/>
    <w:rsid w:val="00E35913"/>
    <w:rsid w:val="00E84350"/>
    <w:rsid w:val="00E84F18"/>
    <w:rsid w:val="00EA620C"/>
    <w:rsid w:val="00ED4051"/>
    <w:rsid w:val="00EE1BD4"/>
    <w:rsid w:val="00FB1A81"/>
    <w:rsid w:val="00FE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1D31"/>
  <w15:docId w15:val="{A966A278-C685-4D4A-A607-2A4894EA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876E8"/>
  </w:style>
  <w:style w:type="paragraph" w:styleId="Nadpis2">
    <w:name w:val="heading 2"/>
    <w:basedOn w:val="Normln"/>
    <w:link w:val="Nadpis2Char"/>
    <w:uiPriority w:val="9"/>
    <w:qFormat/>
    <w:rsid w:val="00ED40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D405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D4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D4051"/>
    <w:rPr>
      <w:b/>
      <w:bCs/>
    </w:rPr>
  </w:style>
  <w:style w:type="character" w:styleId="Zdraznn">
    <w:name w:val="Emphasis"/>
    <w:basedOn w:val="Standardnpsmoodstavce"/>
    <w:uiPriority w:val="20"/>
    <w:qFormat/>
    <w:rsid w:val="00ED4051"/>
    <w:rPr>
      <w:i/>
      <w:iCs/>
    </w:rPr>
  </w:style>
  <w:style w:type="paragraph" w:styleId="Odstavecseseznamem">
    <w:name w:val="List Paragraph"/>
    <w:basedOn w:val="Normln"/>
    <w:uiPriority w:val="34"/>
    <w:qFormat/>
    <w:rsid w:val="00A7648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5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91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B71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71A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71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71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71A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E4E4F"/>
    <w:pPr>
      <w:spacing w:after="0" w:line="240" w:lineRule="auto"/>
    </w:pPr>
  </w:style>
  <w:style w:type="paragraph" w:styleId="Zkladntext3">
    <w:name w:val="Body Text 3"/>
    <w:basedOn w:val="Normln"/>
    <w:link w:val="Zkladntext3Char"/>
    <w:semiHidden/>
    <w:rsid w:val="00A910AE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A910AE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Odstavec">
    <w:name w:val="Odstavec"/>
    <w:basedOn w:val="Normln"/>
    <w:link w:val="OdstavecChar"/>
    <w:qFormat/>
    <w:rsid w:val="00C559CD"/>
    <w:pPr>
      <w:numPr>
        <w:ilvl w:val="1"/>
        <w:numId w:val="39"/>
      </w:numPr>
      <w:spacing w:before="60" w:after="0" w:line="240" w:lineRule="auto"/>
      <w:jc w:val="both"/>
    </w:pPr>
    <w:rPr>
      <w:rFonts w:ascii="Calibri" w:eastAsia="Calibri" w:hAnsi="Calibri" w:cs="Times New Roman"/>
      <w:sz w:val="24"/>
      <w:szCs w:val="20"/>
      <w:lang w:eastAsia="cs-CZ"/>
    </w:rPr>
  </w:style>
  <w:style w:type="character" w:customStyle="1" w:styleId="OdstavecChar">
    <w:name w:val="Odstavec Char"/>
    <w:link w:val="Odstavec"/>
    <w:locked/>
    <w:rsid w:val="00C559CD"/>
    <w:rPr>
      <w:rFonts w:ascii="Calibri" w:eastAsia="Calibri" w:hAnsi="Calibri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0371D-489D-4A7D-960A-566A89EAD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1106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Jurečková</dc:creator>
  <cp:lastModifiedBy>Jeřábková Veronika, Ing.</cp:lastModifiedBy>
  <cp:revision>3</cp:revision>
  <cp:lastPrinted>2019-03-21T14:28:00Z</cp:lastPrinted>
  <dcterms:created xsi:type="dcterms:W3CDTF">2019-08-22T11:34:00Z</dcterms:created>
  <dcterms:modified xsi:type="dcterms:W3CDTF">2019-10-09T11:10:00Z</dcterms:modified>
</cp:coreProperties>
</file>