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F0" w:rsidRDefault="00785AF0" w:rsidP="004F4E59">
      <w:pPr>
        <w:pStyle w:val="Normalneodsazen"/>
        <w:rPr>
          <w:rFonts w:ascii="Calibri" w:hAnsi="Calibri"/>
          <w:sz w:val="22"/>
          <w:szCs w:val="22"/>
        </w:rPr>
      </w:pPr>
    </w:p>
    <w:p w:rsidR="00785AF0" w:rsidRPr="008E67CF" w:rsidRDefault="00785AF0" w:rsidP="004F4E59">
      <w:pPr>
        <w:pStyle w:val="Normalneodsazen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</w:rPr>
      </w:pPr>
    </w:p>
    <w:p w:rsidR="00785AF0" w:rsidRPr="00362F5F" w:rsidRDefault="00785AF0" w:rsidP="004F4E59">
      <w:pPr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785AF0" w:rsidRPr="008E67CF" w:rsidRDefault="00785AF0" w:rsidP="004F4E59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785AF0" w:rsidRPr="008E67CF" w:rsidRDefault="00785AF0" w:rsidP="004F4E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785AF0" w:rsidRDefault="00785AF0" w:rsidP="004F4E59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785AF0" w:rsidRPr="008E67CF" w:rsidRDefault="00785AF0" w:rsidP="004F4E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785AF0" w:rsidRPr="008E67CF" w:rsidRDefault="00785AF0" w:rsidP="004F4E59">
      <w:pPr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prof</w:t>
      </w:r>
      <w:r w:rsidRPr="008E67CF">
        <w:rPr>
          <w:rFonts w:ascii="Calibri" w:hAnsi="Calibri"/>
          <w:sz w:val="22"/>
          <w:szCs w:val="22"/>
        </w:rPr>
        <w:t xml:space="preserve">. MUDr. Romanem Havlíkem, Ph.D., </w:t>
      </w:r>
      <w:r w:rsidRPr="009372D2">
        <w:rPr>
          <w:rFonts w:ascii="Calibri" w:hAnsi="Calibri"/>
          <w:sz w:val="22"/>
          <w:szCs w:val="22"/>
        </w:rPr>
        <w:t>ředitelem</w:t>
      </w:r>
    </w:p>
    <w:p w:rsidR="00785AF0" w:rsidRDefault="00785AF0" w:rsidP="004F4E59">
      <w:pPr>
        <w:jc w:val="both"/>
        <w:rPr>
          <w:rFonts w:asciiTheme="minorHAnsi" w:hAnsiTheme="minorHAnsi" w:cstheme="minorHAnsi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  <w:r w:rsidRPr="00CF035E">
        <w:rPr>
          <w:rFonts w:asciiTheme="minorHAnsi" w:hAnsiTheme="minorHAnsi" w:cstheme="minorHAnsi"/>
        </w:rPr>
        <w:t xml:space="preserve"> </w:t>
      </w:r>
    </w:p>
    <w:p w:rsidR="00EA40B0" w:rsidRPr="00785AF0" w:rsidRDefault="00EA40B0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785AF0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85AF0">
        <w:rPr>
          <w:rFonts w:asciiTheme="minorHAnsi" w:hAnsiTheme="minorHAnsi" w:cstheme="minorHAnsi"/>
          <w:b/>
          <w:sz w:val="22"/>
          <w:szCs w:val="22"/>
        </w:rPr>
        <w:t>"Zadavatel"</w:t>
      </w:r>
      <w:r w:rsidRPr="00785AF0">
        <w:rPr>
          <w:rFonts w:asciiTheme="minorHAnsi" w:hAnsiTheme="minorHAnsi" w:cstheme="minorHAnsi"/>
          <w:sz w:val="22"/>
          <w:szCs w:val="22"/>
        </w:rPr>
        <w:t>)</w:t>
      </w:r>
    </w:p>
    <w:p w:rsidR="00EA40B0" w:rsidRPr="00CF035E" w:rsidRDefault="00EA40B0" w:rsidP="004F4E59">
      <w:pPr>
        <w:jc w:val="both"/>
        <w:rPr>
          <w:rFonts w:asciiTheme="minorHAnsi" w:hAnsiTheme="minorHAnsi" w:cstheme="minorHAnsi"/>
        </w:rPr>
      </w:pPr>
    </w:p>
    <w:p w:rsidR="00EA40B0" w:rsidRPr="00785AF0" w:rsidRDefault="00EA40B0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785AF0">
        <w:rPr>
          <w:rFonts w:asciiTheme="minorHAnsi" w:hAnsiTheme="minorHAnsi" w:cstheme="minorHAnsi"/>
          <w:sz w:val="22"/>
          <w:szCs w:val="22"/>
        </w:rPr>
        <w:t>-a-</w:t>
      </w:r>
    </w:p>
    <w:p w:rsidR="00EA40B0" w:rsidRPr="00785AF0" w:rsidRDefault="00EA40B0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-1618981446"/>
        <w:placeholder>
          <w:docPart w:val="F73C6786D9AB4E4FAB73383877A6205A"/>
        </w:placeholder>
      </w:sdtPr>
      <w:sdtContent>
        <w:p w:rsidR="00785AF0" w:rsidRPr="00785AF0" w:rsidRDefault="00785AF0" w:rsidP="004F4E59">
          <w:pPr>
            <w:rPr>
              <w:rFonts w:ascii="Calibri" w:hAnsi="Calibri"/>
              <w:b/>
              <w:sz w:val="22"/>
              <w:szCs w:val="22"/>
            </w:rPr>
          </w:pPr>
          <w:r w:rsidRPr="00785AF0">
            <w:rPr>
              <w:rFonts w:ascii="Calibri" w:hAnsi="Calibri"/>
              <w:b/>
              <w:sz w:val="22"/>
              <w:szCs w:val="22"/>
            </w:rPr>
            <w:t>……………………………………………</w:t>
          </w:r>
          <w:proofErr w:type="gramStart"/>
          <w:r w:rsidRPr="00785AF0">
            <w:rPr>
              <w:rFonts w:ascii="Calibri" w:hAnsi="Calibri"/>
              <w:b/>
              <w:sz w:val="22"/>
              <w:szCs w:val="22"/>
            </w:rPr>
            <w:t>…..</w:t>
          </w:r>
          <w:proofErr w:type="gramEnd"/>
        </w:p>
      </w:sdtContent>
    </w:sdt>
    <w:p w:rsidR="00785AF0" w:rsidRPr="00785AF0" w:rsidRDefault="00785AF0" w:rsidP="004F4E59">
      <w:pPr>
        <w:rPr>
          <w:rFonts w:ascii="Calibri" w:hAnsi="Calibri"/>
          <w:sz w:val="22"/>
          <w:szCs w:val="22"/>
        </w:rPr>
      </w:pPr>
      <w:r w:rsidRPr="00785AF0">
        <w:rPr>
          <w:rFonts w:ascii="Calibri" w:hAnsi="Calibri"/>
          <w:sz w:val="22"/>
          <w:szCs w:val="22"/>
        </w:rPr>
        <w:t xml:space="preserve">se sídlem: </w:t>
      </w:r>
      <w:sdt>
        <w:sdtPr>
          <w:rPr>
            <w:rFonts w:ascii="Calibri" w:hAnsi="Calibri"/>
            <w:sz w:val="22"/>
            <w:szCs w:val="22"/>
          </w:rPr>
          <w:id w:val="1864319223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………………………………….</w:t>
          </w:r>
        </w:sdtContent>
      </w:sdt>
    </w:p>
    <w:p w:rsidR="00785AF0" w:rsidRPr="00785AF0" w:rsidRDefault="00785AF0" w:rsidP="004F4E59">
      <w:pPr>
        <w:rPr>
          <w:rFonts w:ascii="Calibri" w:hAnsi="Calibri"/>
          <w:sz w:val="22"/>
          <w:szCs w:val="22"/>
        </w:rPr>
      </w:pPr>
      <w:proofErr w:type="gramStart"/>
      <w:r w:rsidRPr="00785AF0">
        <w:rPr>
          <w:rFonts w:ascii="Calibri" w:hAnsi="Calibri"/>
          <w:sz w:val="22"/>
          <w:szCs w:val="22"/>
        </w:rPr>
        <w:t xml:space="preserve">IČ: </w:t>
      </w:r>
      <w:sdt>
        <w:sdtPr>
          <w:rPr>
            <w:rFonts w:ascii="Calibri" w:hAnsi="Calibri"/>
            <w:sz w:val="22"/>
            <w:szCs w:val="22"/>
          </w:rPr>
          <w:id w:val="1773660699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..…</w:t>
          </w:r>
          <w:proofErr w:type="gramEnd"/>
          <w:r w:rsidRPr="00785AF0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785AF0" w:rsidRPr="00785AF0" w:rsidRDefault="00785AF0" w:rsidP="004F4E59">
      <w:pPr>
        <w:rPr>
          <w:rFonts w:ascii="Calibri" w:hAnsi="Calibri"/>
          <w:sz w:val="22"/>
          <w:szCs w:val="22"/>
        </w:rPr>
      </w:pPr>
      <w:r w:rsidRPr="00785AF0">
        <w:rPr>
          <w:rFonts w:ascii="Calibri" w:hAnsi="Calibri"/>
          <w:sz w:val="22"/>
          <w:szCs w:val="22"/>
        </w:rPr>
        <w:t xml:space="preserve">DIČ: </w:t>
      </w:r>
      <w:sdt>
        <w:sdtPr>
          <w:rPr>
            <w:rFonts w:ascii="Calibri" w:hAnsi="Calibri"/>
            <w:sz w:val="22"/>
            <w:szCs w:val="22"/>
          </w:rPr>
          <w:id w:val="2051724782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785AF0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785AF0" w:rsidRPr="00785AF0" w:rsidRDefault="00785AF0" w:rsidP="004F4E59">
      <w:pPr>
        <w:rPr>
          <w:rFonts w:ascii="Calibri" w:hAnsi="Calibri"/>
          <w:sz w:val="22"/>
          <w:szCs w:val="22"/>
        </w:rPr>
      </w:pPr>
      <w:r w:rsidRPr="00785AF0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016410724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785AF0" w:rsidRPr="00785AF0" w:rsidRDefault="00785AF0" w:rsidP="004F4E59">
      <w:pPr>
        <w:rPr>
          <w:rFonts w:ascii="Calibri" w:hAnsi="Calibri"/>
          <w:sz w:val="22"/>
          <w:szCs w:val="22"/>
        </w:rPr>
      </w:pPr>
      <w:r w:rsidRPr="00785AF0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-263467299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785AF0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785AF0">
        <w:rPr>
          <w:rFonts w:ascii="Calibri" w:hAnsi="Calibri"/>
          <w:sz w:val="22"/>
          <w:szCs w:val="22"/>
        </w:rPr>
        <w:t>soudem</w:t>
      </w:r>
      <w:proofErr w:type="gramEnd"/>
      <w:r w:rsidRPr="00785AF0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1476252037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785AF0">
        <w:rPr>
          <w:rFonts w:ascii="Calibri" w:hAnsi="Calibri"/>
          <w:sz w:val="22"/>
          <w:szCs w:val="22"/>
        </w:rPr>
        <w:t>, oddíl</w:t>
      </w:r>
      <w:sdt>
        <w:sdtPr>
          <w:rPr>
            <w:rFonts w:ascii="Calibri" w:hAnsi="Calibri"/>
            <w:sz w:val="22"/>
            <w:szCs w:val="22"/>
          </w:rPr>
          <w:id w:val="899562981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785AF0">
        <w:rPr>
          <w:rFonts w:ascii="Calibri" w:hAnsi="Calibri"/>
          <w:sz w:val="22"/>
          <w:szCs w:val="22"/>
        </w:rPr>
        <w:t>, vložka</w:t>
      </w:r>
      <w:sdt>
        <w:sdtPr>
          <w:rPr>
            <w:rFonts w:ascii="Calibri" w:hAnsi="Calibri"/>
            <w:sz w:val="22"/>
            <w:szCs w:val="22"/>
          </w:rPr>
          <w:id w:val="-832371304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785AF0" w:rsidRPr="00785AF0" w:rsidRDefault="00785AF0" w:rsidP="004F4E59">
      <w:pPr>
        <w:rPr>
          <w:rFonts w:ascii="Calibri" w:hAnsi="Calibri"/>
          <w:sz w:val="22"/>
          <w:szCs w:val="22"/>
        </w:rPr>
      </w:pPr>
      <w:r w:rsidRPr="00785AF0">
        <w:rPr>
          <w:rFonts w:ascii="Calibri" w:hAnsi="Calibri"/>
          <w:sz w:val="22"/>
          <w:szCs w:val="22"/>
        </w:rPr>
        <w:t>bankovní spojení</w:t>
      </w:r>
      <w:sdt>
        <w:sdtPr>
          <w:rPr>
            <w:rFonts w:ascii="Calibri" w:hAnsi="Calibri"/>
            <w:sz w:val="22"/>
            <w:szCs w:val="22"/>
          </w:rPr>
          <w:id w:val="-473524799"/>
          <w:placeholder>
            <w:docPart w:val="F73C6786D9AB4E4FAB73383877A6205A"/>
          </w:placeholder>
        </w:sdtPr>
        <w:sdtContent>
          <w:r w:rsidRPr="00785AF0">
            <w:rPr>
              <w:rFonts w:ascii="Calibri" w:hAnsi="Calibri"/>
              <w:sz w:val="22"/>
              <w:szCs w:val="22"/>
            </w:rPr>
            <w:t>:……………………………………</w:t>
          </w:r>
        </w:sdtContent>
      </w:sdt>
    </w:p>
    <w:p w:rsidR="00F81FD2" w:rsidRPr="00785AF0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785AF0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85AF0">
        <w:rPr>
          <w:rFonts w:asciiTheme="minorHAnsi" w:hAnsiTheme="minorHAnsi" w:cstheme="minorHAnsi"/>
          <w:b/>
          <w:sz w:val="22"/>
          <w:szCs w:val="22"/>
        </w:rPr>
        <w:t>"Poskytovatel"</w:t>
      </w:r>
      <w:r w:rsidRPr="00785AF0">
        <w:rPr>
          <w:rFonts w:asciiTheme="minorHAnsi" w:hAnsiTheme="minorHAnsi" w:cstheme="minorHAnsi"/>
          <w:sz w:val="22"/>
          <w:szCs w:val="22"/>
        </w:rPr>
        <w:t>)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85AF0" w:rsidRDefault="00785AF0" w:rsidP="004F4E59">
      <w:pPr>
        <w:pStyle w:val="Zkladntext31"/>
        <w:spacing w:line="240" w:lineRule="auto"/>
        <w:ind w:left="2832" w:firstLine="708"/>
        <w:jc w:val="both"/>
        <w:rPr>
          <w:rFonts w:asciiTheme="minorHAnsi" w:hAnsiTheme="minorHAnsi" w:cstheme="minorHAnsi"/>
          <w:color w:val="auto"/>
          <w:szCs w:val="22"/>
        </w:rPr>
      </w:pPr>
    </w:p>
    <w:p w:rsidR="00F81FD2" w:rsidRDefault="00F81FD2" w:rsidP="004F4E59">
      <w:pPr>
        <w:pStyle w:val="Zkladntext31"/>
        <w:spacing w:line="240" w:lineRule="auto"/>
        <w:ind w:left="2832" w:firstLine="708"/>
        <w:jc w:val="both"/>
        <w:rPr>
          <w:rFonts w:asciiTheme="minorHAnsi" w:hAnsiTheme="minorHAnsi" w:cstheme="minorHAnsi"/>
          <w:color w:val="auto"/>
          <w:szCs w:val="22"/>
        </w:rPr>
      </w:pPr>
      <w:r w:rsidRPr="00CF035E">
        <w:rPr>
          <w:rFonts w:asciiTheme="minorHAnsi" w:hAnsiTheme="minorHAnsi" w:cstheme="minorHAnsi"/>
          <w:color w:val="auto"/>
          <w:szCs w:val="22"/>
        </w:rPr>
        <w:t>tuto smlouvu o spolupráci:</w:t>
      </w:r>
    </w:p>
    <w:p w:rsidR="00785AF0" w:rsidRDefault="00785AF0" w:rsidP="004F4E59">
      <w:pPr>
        <w:pStyle w:val="Zkladntext3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785AF0" w:rsidRPr="00CF035E" w:rsidRDefault="00785AF0" w:rsidP="004F4E59">
      <w:pPr>
        <w:jc w:val="center"/>
        <w:rPr>
          <w:rFonts w:asciiTheme="minorHAnsi" w:hAnsiTheme="minorHAnsi" w:cstheme="minorHAnsi"/>
          <w:b/>
        </w:rPr>
      </w:pPr>
      <w:r w:rsidRPr="00CF035E">
        <w:rPr>
          <w:rFonts w:asciiTheme="minorHAnsi" w:hAnsiTheme="minorHAnsi" w:cstheme="minorHAnsi"/>
          <w:b/>
        </w:rPr>
        <w:t>S M L O U V A</w:t>
      </w:r>
    </w:p>
    <w:p w:rsidR="00785AF0" w:rsidRPr="00CF035E" w:rsidRDefault="00785AF0" w:rsidP="004F4E59">
      <w:pPr>
        <w:jc w:val="center"/>
        <w:rPr>
          <w:rFonts w:asciiTheme="minorHAnsi" w:hAnsiTheme="minorHAnsi" w:cstheme="minorHAnsi"/>
          <w:b/>
        </w:rPr>
      </w:pPr>
      <w:r w:rsidRPr="00CF035E">
        <w:rPr>
          <w:rFonts w:asciiTheme="minorHAnsi" w:hAnsiTheme="minorHAnsi" w:cstheme="minorHAnsi"/>
          <w:b/>
        </w:rPr>
        <w:t>o spolupráci v oblasti</w:t>
      </w:r>
    </w:p>
    <w:p w:rsidR="00785AF0" w:rsidRPr="00CF035E" w:rsidRDefault="00785AF0" w:rsidP="004F4E59">
      <w:pPr>
        <w:jc w:val="center"/>
        <w:rPr>
          <w:rFonts w:asciiTheme="minorHAnsi" w:hAnsiTheme="minorHAnsi" w:cstheme="minorHAnsi"/>
          <w:b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</w:rPr>
      </w:pPr>
      <w:r w:rsidRPr="00CF035E">
        <w:rPr>
          <w:rFonts w:asciiTheme="minorHAnsi" w:hAnsiTheme="minorHAnsi" w:cstheme="minorHAnsi"/>
          <w:b/>
        </w:rPr>
        <w:t>„Hodnocení kvality a bezpečí poskytovaných zdravotních služeb ve smyslu zákona č. 372/2011 Sb., o zdravotních službách a podmínkách jejich poskytování a vyhlášky č. 102/2012 Sb., o hodnocení kvality a bezpečí lůžkové zdravotní péče“</w:t>
      </w:r>
    </w:p>
    <w:p w:rsidR="00785AF0" w:rsidRP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AF0">
        <w:rPr>
          <w:rFonts w:asciiTheme="minorHAnsi" w:hAnsiTheme="minorHAnsi" w:cstheme="minorHAnsi"/>
          <w:sz w:val="22"/>
          <w:szCs w:val="22"/>
        </w:rPr>
        <w:t>uzavřená dle ustanovení § 1746 odst. 2 zákona č. 89/2012 Sb., občanský zákoník, ve znění pozdějších předpisů, (dále jen „občanský zákoník“),</w:t>
      </w:r>
    </w:p>
    <w:p w:rsidR="00785AF0" w:rsidRPr="00CF035E" w:rsidRDefault="00785AF0" w:rsidP="004F4E59">
      <w:pPr>
        <w:pStyle w:val="Zkladntext3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5AF0" w:rsidRDefault="00785AF0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lastRenderedPageBreak/>
        <w:t>Článek I.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F81FD2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1. Touto smlouvou se Poskytovatel zavazuje provést u Zadavatele externí hodnocení kvality a bezpečí zdravotních služeb (akreditační šetření).</w:t>
      </w:r>
    </w:p>
    <w:p w:rsidR="00785AF0" w:rsidRDefault="00785AF0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5AF0" w:rsidRPr="00CF035E" w:rsidRDefault="00785AF0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2. </w:t>
      </w:r>
      <w:r w:rsidRPr="00CD58DD">
        <w:rPr>
          <w:rFonts w:asciiTheme="minorHAnsi" w:hAnsiTheme="minorHAnsi"/>
          <w:sz w:val="22"/>
        </w:rPr>
        <w:t xml:space="preserve">Tato smlouva je uzavírána na základě výsledků veřejné zakázky malého rozsahu zahájené </w:t>
      </w:r>
      <w:r>
        <w:rPr>
          <w:rFonts w:asciiTheme="minorHAnsi" w:hAnsiTheme="minorHAnsi"/>
          <w:sz w:val="22"/>
        </w:rPr>
        <w:t>zadavatelem,</w:t>
      </w:r>
      <w:r w:rsidRPr="00CD58DD">
        <w:rPr>
          <w:rFonts w:asciiTheme="minorHAnsi" w:hAnsiTheme="minorHAnsi"/>
          <w:sz w:val="22"/>
        </w:rPr>
        <w:t xml:space="preserve"> s názvem </w:t>
      </w:r>
      <w:r w:rsidRPr="00DE1E35">
        <w:rPr>
          <w:rFonts w:asciiTheme="minorHAnsi" w:hAnsiTheme="minorHAnsi"/>
          <w:b/>
          <w:sz w:val="22"/>
        </w:rPr>
        <w:t>"</w:t>
      </w:r>
      <w:r>
        <w:rPr>
          <w:rFonts w:asciiTheme="minorHAnsi" w:hAnsiTheme="minorHAnsi"/>
          <w:b/>
          <w:sz w:val="22"/>
        </w:rPr>
        <w:t>Provedení akreditace systému řízení kvality a bezpečí zdravotních služeb</w:t>
      </w:r>
      <w:r w:rsidRPr="00DE1E35">
        <w:rPr>
          <w:rFonts w:asciiTheme="minorHAnsi" w:hAnsiTheme="minorHAnsi"/>
          <w:b/>
          <w:sz w:val="22"/>
        </w:rPr>
        <w:t>"</w:t>
      </w:r>
      <w:r w:rsidRPr="00CD58DD">
        <w:rPr>
          <w:rFonts w:asciiTheme="minorHAnsi" w:hAnsiTheme="minorHAnsi"/>
          <w:b/>
          <w:sz w:val="22"/>
        </w:rPr>
        <w:t xml:space="preserve">, </w:t>
      </w:r>
      <w:r w:rsidRPr="00CD58DD">
        <w:rPr>
          <w:rFonts w:asciiTheme="minorHAnsi" w:hAnsiTheme="minorHAnsi"/>
          <w:sz w:val="22"/>
        </w:rPr>
        <w:t>interní evidenční číslo</w:t>
      </w:r>
      <w:r>
        <w:rPr>
          <w:rFonts w:asciiTheme="minorHAnsi" w:hAnsiTheme="minorHAnsi"/>
          <w:b/>
          <w:sz w:val="22"/>
        </w:rPr>
        <w:t xml:space="preserve"> </w:t>
      </w:r>
      <w:r w:rsidRPr="001810AA">
        <w:rPr>
          <w:rFonts w:asciiTheme="minorHAnsi" w:hAnsiTheme="minorHAnsi"/>
          <w:b/>
          <w:sz w:val="22"/>
        </w:rPr>
        <w:t>VZ-2021-000092.</w:t>
      </w:r>
      <w:r w:rsidRPr="00CD58DD">
        <w:rPr>
          <w:rFonts w:asciiTheme="minorHAnsi" w:hAnsiTheme="minorHAnsi"/>
          <w:b/>
          <w:sz w:val="22"/>
        </w:rPr>
        <w:t xml:space="preserve"> </w:t>
      </w:r>
      <w:r w:rsidRPr="00CD58DD">
        <w:rPr>
          <w:rFonts w:asciiTheme="minorHAnsi" w:hAnsiTheme="minorHAnsi"/>
          <w:sz w:val="22"/>
        </w:rPr>
        <w:t>V případě, že je v této smlouvě odkazováno na zadávací dokumentaci, má se na mysli zadávací dokumentace vztahující se k uvedené veřejné zakázce</w:t>
      </w:r>
      <w:r w:rsidR="003713D8">
        <w:rPr>
          <w:rFonts w:asciiTheme="minorHAnsi" w:hAnsiTheme="minorHAnsi"/>
          <w:sz w:val="22"/>
        </w:rPr>
        <w:t>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43B" w:rsidRPr="00CF035E" w:rsidRDefault="00785AF0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81FD2" w:rsidRPr="00CF035E">
        <w:rPr>
          <w:rFonts w:asciiTheme="minorHAnsi" w:hAnsiTheme="minorHAnsi" w:cstheme="minorHAnsi"/>
          <w:sz w:val="22"/>
          <w:szCs w:val="22"/>
        </w:rPr>
        <w:t xml:space="preserve">. Tato činnost bude prováděna v souladu s požadavky zákona č. 372/2011 Sb., o zdravotních službách a podmínkách jejich poskytování a požadavky vyhlášky č. 102/2012 Sb., o hodnocení kvality a bezpečí lůžkové zdravotní péče. 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3. Při externím hodnocení kvality a bezpečí budou členové hodnotitelského týmu Poskytovatele posuzovat, zda Zadavatel má zpracovány a zavedeny systémy a procesy uvedené v platné legislativě, především v oblastech:</w:t>
      </w:r>
    </w:p>
    <w:p w:rsidR="00F81FD2" w:rsidRPr="00CF035E" w:rsidRDefault="00F81FD2" w:rsidP="004F4E5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řízení kvality a bezpečí,</w:t>
      </w:r>
    </w:p>
    <w:p w:rsidR="00F81FD2" w:rsidRPr="00CF035E" w:rsidRDefault="00F81FD2" w:rsidP="004F4E5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péče o pacienty,</w:t>
      </w:r>
    </w:p>
    <w:p w:rsidR="00F81FD2" w:rsidRPr="00CF035E" w:rsidRDefault="00F81FD2" w:rsidP="004F4E5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řízení lidských zdrojů,</w:t>
      </w:r>
    </w:p>
    <w:p w:rsidR="00F81FD2" w:rsidRPr="00CF035E" w:rsidRDefault="00F81FD2" w:rsidP="004F4E5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zajištění bezpečného prostředí pro pacienty a zaměstnance poskytovatele zdravotní péče.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4. Informace pro účely hodnocení kvality a bezpečí budou získávány: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pohovorem s vedením a se zaměstnanci zdravotnického zařízení, 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pohovorem s pacienty a jejich blízkými, za výslovného souhlasu těchto osob,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kontrolou vnitřních předpisů zdravotnického zařízení,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kontrolou dokumentace týkající se standardů,  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sledováním pracovních postupů týkajících se standardů, 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kontrolou personálního zabezpečení zdravotní péče,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prohlídkou pracovišť zdravotnického zařízení, </w:t>
      </w:r>
    </w:p>
    <w:p w:rsidR="00F81FD2" w:rsidRPr="00CF035E" w:rsidRDefault="00F81FD2" w:rsidP="004F4E59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kontrolou stavu budov, provozů a zdravotnické techniky, záznamů kontrol a údržby.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5. Po ukončení externího hodnocení kvality a bezpečí vypracuje vedoucí hodnotitelského týmu Poskytovatele (na základě podkladů všech členů hodnotitelského týmu) </w:t>
      </w:r>
      <w:r w:rsidRPr="002A2017">
        <w:rPr>
          <w:rFonts w:asciiTheme="minorHAnsi" w:hAnsiTheme="minorHAnsi" w:cstheme="minorHAnsi"/>
          <w:sz w:val="22"/>
          <w:szCs w:val="22"/>
        </w:rPr>
        <w:t xml:space="preserve">do </w:t>
      </w:r>
      <w:r w:rsidR="002A2017" w:rsidRPr="002A2017">
        <w:rPr>
          <w:rFonts w:asciiTheme="minorHAnsi" w:hAnsiTheme="minorHAnsi" w:cstheme="minorHAnsi"/>
          <w:sz w:val="22"/>
          <w:szCs w:val="22"/>
        </w:rPr>
        <w:t>30</w:t>
      </w:r>
      <w:r w:rsidRPr="002A2017">
        <w:rPr>
          <w:rFonts w:asciiTheme="minorHAnsi" w:hAnsiTheme="minorHAnsi" w:cstheme="minorHAnsi"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sz w:val="22"/>
          <w:szCs w:val="22"/>
        </w:rPr>
        <w:t xml:space="preserve">dnů písemnou závěrečnou zprávu z hodnocení kvality a bezpečí s nálezy z hodnocení a výsledek srovnání nálezů s hodnotícími kritérii a pošle ji statutárnímu zástupci Zadavatele. Veškeré nálezy, které nebudou v rozporu s hodnotícími standardy poskytovatele, budou řešeny formou doporučení ke zlepšování. 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6. Pokud hodnotitelský tým Poskytovatele při akreditačním šetření vyhodnotí úroveň poskytovaných zdravotních služeb u Zadavatele jako vyhovující ve všech standardech a ukazatelích legislativy, obdrží Zadavatel certifikát kvality a bezpečí (dále jen “certifikát”) s platností 3 roky dle ustanovení § 105 zákona č. 372/2011 Sb., o zdravotních službách.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7. Zadavatel se zavazuje za provedení činnosti, uvedené v článku I. </w:t>
      </w:r>
      <w:smartTag w:uri="urn:schemas-microsoft-com:office:smarttags" w:element="metricconverter">
        <w:smartTagPr>
          <w:attr w:name="ProductID" w:val="1. a"/>
        </w:smartTagPr>
        <w:r w:rsidRPr="00CF035E">
          <w:rPr>
            <w:rFonts w:asciiTheme="minorHAnsi" w:hAnsiTheme="minorHAnsi" w:cstheme="minorHAnsi"/>
            <w:sz w:val="22"/>
            <w:szCs w:val="22"/>
          </w:rPr>
          <w:t>1. a</w:t>
        </w:r>
      </w:smartTag>
      <w:r w:rsidRPr="00CF035E">
        <w:rPr>
          <w:rFonts w:asciiTheme="minorHAnsi" w:hAnsiTheme="minorHAnsi" w:cstheme="minorHAnsi"/>
          <w:sz w:val="22"/>
          <w:szCs w:val="22"/>
        </w:rPr>
        <w:t xml:space="preserve"> v souladu s touto smlouvou zaplatit Poskytovateli za provedení hodnocení kvality a bezpečí úplatu dle podmínek v článku IV. 1. této smlouvy.</w:t>
      </w:r>
    </w:p>
    <w:p w:rsidR="004F4E59" w:rsidRPr="00CF035E" w:rsidRDefault="004F4E59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45EA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8. Poskytovatel prohlašuje, že na základě Rozhodnutí Ministerstva zdravotnictví</w:t>
      </w:r>
      <w:r w:rsidR="0066462E" w:rsidRPr="00CF035E">
        <w:rPr>
          <w:rFonts w:asciiTheme="minorHAnsi" w:hAnsiTheme="minorHAnsi" w:cstheme="minorHAnsi"/>
          <w:sz w:val="22"/>
          <w:szCs w:val="22"/>
        </w:rPr>
        <w:t xml:space="preserve"> </w:t>
      </w:r>
      <w:r w:rsidR="00A85139" w:rsidRPr="00CF035E">
        <w:rPr>
          <w:rFonts w:asciiTheme="minorHAnsi" w:hAnsiTheme="minorHAnsi" w:cstheme="minorHAnsi"/>
          <w:sz w:val="22"/>
          <w:szCs w:val="22"/>
        </w:rPr>
        <w:t xml:space="preserve">ze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5845629"/>
          <w:placeholder>
            <w:docPart w:val="DefaultPlaceholder_22675703"/>
          </w:placeholder>
        </w:sdtPr>
        <w:sdtContent>
          <w:r w:rsidR="0066462E" w:rsidRPr="00CF035E">
            <w:rPr>
              <w:rFonts w:asciiTheme="minorHAnsi" w:hAnsiTheme="minorHAnsi" w:cstheme="minorHAnsi"/>
              <w:sz w:val="22"/>
              <w:szCs w:val="22"/>
            </w:rPr>
            <w:t>…………….</w:t>
          </w:r>
        </w:sdtContent>
      </w:sdt>
      <w:r w:rsidR="00A85139" w:rsidRPr="00CF035E">
        <w:rPr>
          <w:rFonts w:asciiTheme="minorHAnsi" w:hAnsiTheme="minorHAnsi" w:cstheme="minorHAnsi"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sz w:val="22"/>
          <w:szCs w:val="22"/>
        </w:rPr>
        <w:t xml:space="preserve">získal oprávnění k provádění hodnocení kvality a bezpečí lůžkové zdravotní péče podle zákona č. </w:t>
      </w:r>
      <w:r w:rsidRPr="00CF035E">
        <w:rPr>
          <w:rFonts w:asciiTheme="minorHAnsi" w:hAnsiTheme="minorHAnsi" w:cstheme="minorHAnsi"/>
          <w:sz w:val="22"/>
          <w:szCs w:val="22"/>
        </w:rPr>
        <w:lastRenderedPageBreak/>
        <w:t>372/2011 Sb., o zdravotních službách a podmínkách jejich poskytování a vyhlášky č. 102/2012 Sb., o hodnocení kvality a bezpečí lůžkové zdravotní péče a je oprávněn vykonávat tuto činnost.</w:t>
      </w:r>
    </w:p>
    <w:p w:rsidR="00A445EA" w:rsidRPr="00CF035E" w:rsidRDefault="00A445EA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t>Článek II.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1. Plnění předmětu smlouvy bude Poskytovatelem zahájeno v termínu předem stanoveném Zadavatelem, bude probíhat po dobu předem dohodnutou oběma stranami dle písemného harmonogramu vypracovaného Poskytovatelem a odsouhlaseného a podepsaného Zadavatelem. 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3E22" w:rsidRPr="00CF035E" w:rsidRDefault="001D3E2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2. Místem plnění je sídlo </w:t>
      </w:r>
      <w:r w:rsidR="0066462E" w:rsidRPr="00CF035E">
        <w:rPr>
          <w:rFonts w:asciiTheme="minorHAnsi" w:hAnsiTheme="minorHAnsi" w:cstheme="minorHAnsi"/>
          <w:sz w:val="22"/>
          <w:szCs w:val="22"/>
        </w:rPr>
        <w:t>Zadav</w:t>
      </w:r>
      <w:r w:rsidRPr="00CF035E">
        <w:rPr>
          <w:rFonts w:asciiTheme="minorHAnsi" w:hAnsiTheme="minorHAnsi" w:cstheme="minorHAnsi"/>
          <w:sz w:val="22"/>
          <w:szCs w:val="22"/>
        </w:rPr>
        <w:t>atele na adrese:</w:t>
      </w:r>
    </w:p>
    <w:p w:rsidR="00F81FD2" w:rsidRPr="00CF035E" w:rsidRDefault="0066462E" w:rsidP="004F4E59">
      <w:pPr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Fakultní nemocnice Olomouc, I.</w:t>
      </w:r>
      <w:r w:rsidR="00B72129" w:rsidRPr="00CF035E">
        <w:rPr>
          <w:rFonts w:asciiTheme="minorHAnsi" w:hAnsiTheme="minorHAnsi" w:cstheme="minorHAnsi"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sz w:val="22"/>
          <w:szCs w:val="22"/>
        </w:rPr>
        <w:t>P.</w:t>
      </w:r>
      <w:r w:rsidR="00B72129" w:rsidRPr="00CF035E">
        <w:rPr>
          <w:rFonts w:asciiTheme="minorHAnsi" w:hAnsiTheme="minorHAnsi" w:cstheme="minorHAnsi"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sz w:val="22"/>
          <w:szCs w:val="22"/>
        </w:rPr>
        <w:t>Pavlova 185/6, 779 00 Olomouc</w:t>
      </w:r>
    </w:p>
    <w:p w:rsidR="00FA1ED1" w:rsidRDefault="00FA1ED1" w:rsidP="004F4E59">
      <w:pPr>
        <w:rPr>
          <w:rFonts w:asciiTheme="minorHAnsi" w:hAnsiTheme="minorHAnsi" w:cstheme="minorHAnsi"/>
          <w:b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t>Článek III.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Provedení hodnocení kvality a bezpečí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1. Poskytovatel bude svoji činnost podle této smlouvy provádět za provozu Zadavatele v jeho sídle a za jeho účasti. Zadavatel umožní členům hodnotitelského týmu Poskytovatele přístup do všech prostor, kde probíhá hodnocení kvality a bezpečí, pokud není ohroženo jejich zdraví nebo bezpečnost, soukromí pacientů a zaměstnanců.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2. Zadavatel poskytne Poskytovateli potřebnou součinnost zejména tím, že mu poskytne potřebné informace, které souvisejí s předmětem plnění této smlouvy. Těmito informacemi jsou zejména základní údaje o rozsahu řízení kvality, bezpečí a rozsahu řízené dokumentace Zadavatele.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3. Poskytovatel se zavazuje, že svoji činnost podle této smlouvy bude vykonávat s maximálním vynaložením odborné péče, na základě úcty a respektu, nezávisle, diskrétně a objektivně. 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4. Členové hodnotitelského týmu Poskytovatele jsou povinni zachovat mlčenlivost o všech skutečnostech, údajích a datech, o kterých se dozvěděl</w:t>
      </w:r>
      <w:r w:rsidR="0066462E" w:rsidRPr="00CF035E">
        <w:rPr>
          <w:rFonts w:asciiTheme="minorHAnsi" w:hAnsiTheme="minorHAnsi" w:cstheme="minorHAnsi"/>
          <w:sz w:val="22"/>
          <w:szCs w:val="22"/>
        </w:rPr>
        <w:t>i</w:t>
      </w:r>
      <w:r w:rsidRPr="00CF035E">
        <w:rPr>
          <w:rFonts w:asciiTheme="minorHAnsi" w:hAnsiTheme="minorHAnsi" w:cstheme="minorHAnsi"/>
          <w:sz w:val="22"/>
          <w:szCs w:val="22"/>
        </w:rPr>
        <w:t xml:space="preserve"> před, při a po akreditačním šetření nebo v souvislosti s ním, také nesmí poskytovat tyto údaje třetím osobám. Tato povinnost trvá i po ukončení či zániku práce pro Poskytovatele a není časově omezena. Tato povinnost se nevztahuje na informace, které jsou volně dostupné z veřejných zdrojů.</w:t>
      </w:r>
    </w:p>
    <w:p w:rsidR="0007017E" w:rsidRPr="00CF035E" w:rsidRDefault="0007017E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t>Článek IV.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Cenová ujednání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1. Smluvní strany sjednaly úplatu za splnění předmětu této smlouvy ve výši: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551"/>
        <w:gridCol w:w="2410"/>
      </w:tblGrid>
      <w:tr w:rsidR="00A445EA" w:rsidRPr="00CF035E" w:rsidTr="00F81FD2">
        <w:tc>
          <w:tcPr>
            <w:tcW w:w="4361" w:type="dxa"/>
          </w:tcPr>
          <w:p w:rsidR="00F81FD2" w:rsidRPr="00CF035E" w:rsidRDefault="00F81FD2" w:rsidP="004F4E5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F03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Činnost</w:t>
            </w:r>
          </w:p>
        </w:tc>
        <w:tc>
          <w:tcPr>
            <w:tcW w:w="2551" w:type="dxa"/>
          </w:tcPr>
          <w:p w:rsidR="00F81FD2" w:rsidRPr="00CF035E" w:rsidRDefault="00F81FD2" w:rsidP="004F4E5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F03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10" w:type="dxa"/>
          </w:tcPr>
          <w:p w:rsidR="00F81FD2" w:rsidRPr="00CF035E" w:rsidRDefault="00F81FD2" w:rsidP="004F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3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s</w:t>
            </w:r>
            <w:r w:rsidR="0013143B" w:rsidRPr="00CF03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CF03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</w:t>
            </w:r>
            <w:r w:rsidR="0013143B" w:rsidRPr="00CF03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21%</w:t>
            </w:r>
          </w:p>
        </w:tc>
      </w:tr>
      <w:tr w:rsidR="00A445EA" w:rsidRPr="00CF035E" w:rsidTr="00290FA3">
        <w:tc>
          <w:tcPr>
            <w:tcW w:w="4361" w:type="dxa"/>
          </w:tcPr>
          <w:p w:rsidR="00F81FD2" w:rsidRPr="00CF035E" w:rsidRDefault="00F81FD2" w:rsidP="004F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3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Externí hodnocení kvality a bezpečí poskytovaných zdravotních služeb</w:t>
            </w:r>
            <w:r w:rsidRPr="00CF0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82B68" w:rsidRPr="00CF0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</w:t>
            </w:r>
            <w:r w:rsidRPr="00CF0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akreditační</w:t>
            </w:r>
            <w:proofErr w:type="spellEnd"/>
            <w:r w:rsidRPr="00CF0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šetření)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845638"/>
            <w:placeholder>
              <w:docPart w:val="DefaultPlaceholder_22675703"/>
            </w:placeholder>
          </w:sdtPr>
          <w:sdtContent>
            <w:tc>
              <w:tcPr>
                <w:tcW w:w="2551" w:type="dxa"/>
                <w:vAlign w:val="center"/>
              </w:tcPr>
              <w:p w:rsidR="00F81FD2" w:rsidRPr="00CF035E" w:rsidRDefault="002E6FE0" w:rsidP="004F4E59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F035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22"/>
              <w:szCs w:val="22"/>
            </w:rPr>
            <w:id w:val="5845639"/>
            <w:placeholder>
              <w:docPart w:val="DefaultPlaceholder_22675703"/>
            </w:placeholder>
          </w:sdtPr>
          <w:sdtContent>
            <w:tc>
              <w:tcPr>
                <w:tcW w:w="2410" w:type="dxa"/>
                <w:vAlign w:val="center"/>
              </w:tcPr>
              <w:p w:rsidR="00F81FD2" w:rsidRPr="00CF035E" w:rsidRDefault="002E6FE0" w:rsidP="004F4E59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F035E">
                  <w:rPr>
                    <w:rFonts w:asciiTheme="minorHAnsi" w:hAnsiTheme="minorHAnsi" w:cstheme="minorHAnsi"/>
                    <w:b/>
                    <w:color w:val="808080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9B67F3" w:rsidRPr="00CF035E" w:rsidRDefault="009B67F3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2. Smluvní strany se výslovně dohodly, že cena je sjednána jako </w:t>
      </w:r>
      <w:r w:rsidRPr="00CF035E">
        <w:rPr>
          <w:rFonts w:asciiTheme="minorHAnsi" w:hAnsiTheme="minorHAnsi" w:cstheme="minorHAnsi"/>
          <w:b/>
          <w:sz w:val="22"/>
          <w:szCs w:val="22"/>
        </w:rPr>
        <w:t>maximální a nepřekročitelná</w:t>
      </w:r>
      <w:r w:rsidRPr="00CF035E">
        <w:rPr>
          <w:rFonts w:asciiTheme="minorHAnsi" w:hAnsiTheme="minorHAnsi" w:cstheme="minorHAnsi"/>
          <w:sz w:val="22"/>
          <w:szCs w:val="22"/>
        </w:rPr>
        <w:t xml:space="preserve"> a zahrnuje veškeré náklady související s předmětem plnění. Součástí ceny jsou veškeré náklady Poskytovatele spojené s realizací akreditace po dobu platnosti certifikátu.</w:t>
      </w:r>
    </w:p>
    <w:p w:rsidR="00B72129" w:rsidRPr="00CF035E" w:rsidRDefault="00B72129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4E59" w:rsidRDefault="00F81FD2" w:rsidP="004F4E59">
      <w:p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3. Cena zahrnuje také vydání certifikátu ve dvou vyhotoveních v českém jazyce (v případě zájmu i v anglickém jazyce – bezplatně), používání certifikačního loga </w:t>
      </w:r>
      <w:sdt>
        <w:sdtPr>
          <w:rPr>
            <w:rFonts w:asciiTheme="minorHAnsi" w:hAnsiTheme="minorHAnsi" w:cstheme="minorHAnsi"/>
            <w:sz w:val="22"/>
            <w:szCs w:val="22"/>
          </w:rPr>
          <w:id w:val="5845630"/>
          <w:placeholder>
            <w:docPart w:val="DefaultPlaceholder_22675703"/>
          </w:placeholder>
        </w:sdtPr>
        <w:sdtContent>
          <w:r w:rsidR="00B72129" w:rsidRPr="00CF035E">
            <w:rPr>
              <w:rFonts w:asciiTheme="minorHAnsi" w:hAnsiTheme="minorHAnsi" w:cstheme="minorHAnsi"/>
              <w:sz w:val="22"/>
              <w:szCs w:val="22"/>
            </w:rPr>
            <w:t>….</w:t>
          </w:r>
          <w:r w:rsidR="0066462E" w:rsidRPr="00CF035E">
            <w:rPr>
              <w:rFonts w:asciiTheme="minorHAnsi" w:hAnsiTheme="minorHAnsi" w:cstheme="minorHAnsi"/>
              <w:sz w:val="22"/>
              <w:szCs w:val="22"/>
            </w:rPr>
            <w:t>….</w:t>
          </w:r>
        </w:sdtContent>
      </w:sdt>
      <w:r w:rsidRPr="00CF035E">
        <w:rPr>
          <w:rFonts w:asciiTheme="minorHAnsi" w:hAnsiTheme="minorHAnsi" w:cstheme="minorHAnsi"/>
          <w:sz w:val="22"/>
          <w:szCs w:val="22"/>
        </w:rPr>
        <w:t xml:space="preserve"> na propagačních materiálech a webových stránkách </w:t>
      </w:r>
      <w:r w:rsidR="00B72129" w:rsidRPr="00CF035E">
        <w:rPr>
          <w:rStyle w:val="Siln"/>
          <w:rFonts w:asciiTheme="minorHAnsi" w:hAnsiTheme="minorHAnsi" w:cstheme="minorHAnsi"/>
          <w:b w:val="0"/>
          <w:sz w:val="22"/>
          <w:szCs w:val="22"/>
        </w:rPr>
        <w:t>zadavatele</w:t>
      </w:r>
      <w:r w:rsidR="00FA1ED1" w:rsidRPr="00CF035E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:rsidR="00061406" w:rsidRDefault="00061406" w:rsidP="004F4E59">
      <w:p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4. </w:t>
      </w:r>
      <w:r w:rsidR="00A445EA" w:rsidRPr="00CF035E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A445EA" w:rsidRPr="00CF035E">
        <w:rPr>
          <w:rFonts w:asciiTheme="minorHAnsi" w:hAnsiTheme="minorHAnsi" w:cstheme="minorHAnsi"/>
          <w:bCs/>
          <w:sz w:val="22"/>
          <w:szCs w:val="22"/>
        </w:rPr>
        <w:t xml:space="preserve">bude tuto částku fakturovat Zadavateli do 14 dnů po dodání a převzetí celého předmětu plnění předmětu smlouvy, </w:t>
      </w:r>
      <w:r w:rsidR="00A445EA" w:rsidRPr="00CF035E">
        <w:rPr>
          <w:rFonts w:asciiTheme="minorHAnsi" w:hAnsiTheme="minorHAnsi" w:cstheme="minorHAnsi"/>
          <w:sz w:val="22"/>
          <w:szCs w:val="22"/>
        </w:rPr>
        <w:t>uved</w:t>
      </w:r>
      <w:r w:rsidR="00061406">
        <w:rPr>
          <w:rFonts w:asciiTheme="minorHAnsi" w:hAnsiTheme="minorHAnsi" w:cstheme="minorHAnsi"/>
          <w:sz w:val="22"/>
          <w:szCs w:val="22"/>
        </w:rPr>
        <w:t xml:space="preserve">eného v čl. I. 1., Zadavatelem, </w:t>
      </w:r>
      <w:r w:rsidR="00A445EA" w:rsidRPr="00CF035E">
        <w:rPr>
          <w:rFonts w:asciiTheme="minorHAnsi" w:hAnsiTheme="minorHAnsi" w:cstheme="minorHAnsi"/>
          <w:bCs/>
          <w:sz w:val="22"/>
          <w:szCs w:val="22"/>
        </w:rPr>
        <w:t xml:space="preserve">po předání zprávy a </w:t>
      </w:r>
      <w:r w:rsidR="00A445EA" w:rsidRPr="00CF035E">
        <w:rPr>
          <w:rFonts w:asciiTheme="minorHAnsi" w:hAnsiTheme="minorHAnsi" w:cstheme="minorHAnsi"/>
          <w:bCs/>
          <w:sz w:val="22"/>
          <w:szCs w:val="22"/>
        </w:rPr>
        <w:lastRenderedPageBreak/>
        <w:t>certifikátu</w:t>
      </w:r>
      <w:r w:rsidR="00061406" w:rsidRPr="00061406">
        <w:t xml:space="preserve"> </w:t>
      </w:r>
      <w:r w:rsidR="00061406" w:rsidRPr="00061406">
        <w:rPr>
          <w:rFonts w:asciiTheme="minorHAnsi" w:hAnsiTheme="minorHAnsi" w:cstheme="minorHAnsi"/>
          <w:bCs/>
          <w:sz w:val="22"/>
          <w:szCs w:val="22"/>
        </w:rPr>
        <w:t>a</w:t>
      </w:r>
      <w:r w:rsidR="000614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1406" w:rsidRPr="00061406">
        <w:rPr>
          <w:rFonts w:asciiTheme="minorHAnsi" w:hAnsiTheme="minorHAnsi" w:cstheme="minorHAnsi"/>
          <w:bCs/>
          <w:sz w:val="22"/>
          <w:szCs w:val="22"/>
        </w:rPr>
        <w:t xml:space="preserve">potvrzením dodacího listu oprávněným zaměstnancem </w:t>
      </w:r>
      <w:r w:rsidR="00061406">
        <w:rPr>
          <w:rFonts w:asciiTheme="minorHAnsi" w:hAnsiTheme="minorHAnsi" w:cstheme="minorHAnsi"/>
          <w:bCs/>
          <w:sz w:val="22"/>
          <w:szCs w:val="22"/>
        </w:rPr>
        <w:t>zadavatele</w:t>
      </w:r>
      <w:bookmarkStart w:id="0" w:name="_GoBack"/>
      <w:bookmarkEnd w:id="0"/>
      <w:r w:rsidR="00A445EA" w:rsidRPr="00CF035E">
        <w:rPr>
          <w:rFonts w:asciiTheme="minorHAnsi" w:hAnsiTheme="minorHAnsi" w:cstheme="minorHAnsi"/>
          <w:bCs/>
          <w:sz w:val="22"/>
          <w:szCs w:val="22"/>
        </w:rPr>
        <w:t>. Poskytovatel nepožaduje žádné zálohy.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61406" w:rsidRDefault="00F81FD2" w:rsidP="000614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bCs/>
          <w:sz w:val="22"/>
          <w:szCs w:val="22"/>
        </w:rPr>
        <w:t xml:space="preserve">5. </w:t>
      </w:r>
      <w:r w:rsidR="00A445EA" w:rsidRPr="00CF035E">
        <w:rPr>
          <w:rFonts w:asciiTheme="minorHAnsi" w:hAnsiTheme="minorHAnsi" w:cstheme="minorHAnsi"/>
          <w:bCs/>
          <w:sz w:val="22"/>
          <w:szCs w:val="22"/>
        </w:rPr>
        <w:t xml:space="preserve">Poskytovatel </w:t>
      </w:r>
      <w:r w:rsidR="00061406" w:rsidRPr="00061406">
        <w:rPr>
          <w:rFonts w:asciiTheme="minorHAnsi" w:hAnsiTheme="minorHAnsi" w:cstheme="minorHAnsi"/>
          <w:bCs/>
          <w:sz w:val="22"/>
          <w:szCs w:val="22"/>
        </w:rPr>
        <w:t xml:space="preserve">je povinen vystavit fakturu s náležitostmi daňového dokladu podle zákona č. 235/2004 Sb., o dani z přidané hodnoty v platném znění, a splatností 60 kalendářních dnů ode dne prokazatelného doručení faktury na adresu </w:t>
      </w:r>
      <w:r w:rsidR="00061406">
        <w:rPr>
          <w:rFonts w:asciiTheme="minorHAnsi" w:hAnsiTheme="minorHAnsi" w:cstheme="minorHAnsi"/>
          <w:bCs/>
          <w:sz w:val="22"/>
          <w:szCs w:val="22"/>
        </w:rPr>
        <w:t>zadavatele</w:t>
      </w:r>
      <w:r w:rsidR="00061406" w:rsidRPr="00061406">
        <w:rPr>
          <w:rFonts w:asciiTheme="minorHAnsi" w:hAnsiTheme="minorHAnsi" w:cstheme="minorHAnsi"/>
          <w:bCs/>
          <w:sz w:val="22"/>
          <w:szCs w:val="22"/>
        </w:rPr>
        <w:t xml:space="preserve"> nebo elektronicky na email </w:t>
      </w:r>
      <w:proofErr w:type="spellStart"/>
      <w:r w:rsidR="00061406" w:rsidRPr="00061406">
        <w:rPr>
          <w:rFonts w:asciiTheme="minorHAnsi" w:hAnsiTheme="minorHAnsi" w:cstheme="minorHAnsi"/>
          <w:bCs/>
          <w:sz w:val="22"/>
          <w:szCs w:val="22"/>
        </w:rPr>
        <w:t>fin</w:t>
      </w:r>
      <w:proofErr w:type="spellEnd"/>
      <w:r w:rsidR="00061406" w:rsidRPr="00061406">
        <w:rPr>
          <w:rFonts w:asciiTheme="minorHAnsi" w:hAnsiTheme="minorHAnsi" w:cstheme="minorHAnsi"/>
          <w:bCs/>
          <w:sz w:val="22"/>
          <w:szCs w:val="22"/>
        </w:rPr>
        <w:t xml:space="preserve">@fnol.cz, nezbytnou přílohou faktury bude kopie dodacího listu potvrzeného </w:t>
      </w:r>
      <w:r w:rsidR="00061406">
        <w:rPr>
          <w:rFonts w:asciiTheme="minorHAnsi" w:hAnsiTheme="minorHAnsi" w:cstheme="minorHAnsi"/>
          <w:bCs/>
          <w:sz w:val="22"/>
          <w:szCs w:val="22"/>
        </w:rPr>
        <w:t>zadavatelem</w:t>
      </w:r>
      <w:r w:rsidR="00061406" w:rsidRPr="00061406">
        <w:rPr>
          <w:rFonts w:asciiTheme="minorHAnsi" w:hAnsiTheme="minorHAnsi" w:cstheme="minorHAnsi"/>
          <w:bCs/>
          <w:sz w:val="22"/>
          <w:szCs w:val="22"/>
        </w:rPr>
        <w:t xml:space="preserve"> v souladu s příslušným ustanovením této smlouvy. </w:t>
      </w:r>
    </w:p>
    <w:p w:rsidR="00061406" w:rsidRDefault="00061406" w:rsidP="000614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1FD2" w:rsidRDefault="00061406" w:rsidP="000614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061406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Poskytovatel</w:t>
      </w:r>
      <w:r w:rsidRPr="00061406">
        <w:rPr>
          <w:rFonts w:asciiTheme="minorHAnsi" w:hAnsiTheme="minorHAnsi" w:cstheme="minorHAnsi"/>
          <w:bCs/>
          <w:sz w:val="22"/>
          <w:szCs w:val="22"/>
        </w:rPr>
        <w:t xml:space="preserve"> je povinen na faktuře vystavené v rámci </w:t>
      </w:r>
      <w:r>
        <w:rPr>
          <w:rFonts w:asciiTheme="minorHAnsi" w:hAnsiTheme="minorHAnsi" w:cstheme="minorHAnsi"/>
          <w:bCs/>
          <w:sz w:val="22"/>
          <w:szCs w:val="22"/>
        </w:rPr>
        <w:t>smluvního</w:t>
      </w:r>
      <w:r w:rsidRPr="00061406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2C422E">
        <w:rPr>
          <w:rFonts w:asciiTheme="minorHAnsi" w:hAnsiTheme="minorHAnsi" w:cstheme="minorHAnsi"/>
          <w:bCs/>
          <w:sz w:val="22"/>
          <w:szCs w:val="22"/>
        </w:rPr>
        <w:t>ztahu založeného touto smlouvou</w:t>
      </w:r>
      <w:r w:rsidRPr="00061406">
        <w:rPr>
          <w:rFonts w:asciiTheme="minorHAnsi" w:hAnsiTheme="minorHAnsi" w:cstheme="minorHAnsi"/>
          <w:bCs/>
          <w:sz w:val="22"/>
          <w:szCs w:val="22"/>
        </w:rPr>
        <w:t xml:space="preserve"> uvést intern</w:t>
      </w:r>
      <w:r>
        <w:rPr>
          <w:rFonts w:asciiTheme="minorHAnsi" w:hAnsiTheme="minorHAnsi" w:cstheme="minorHAnsi"/>
          <w:bCs/>
          <w:sz w:val="22"/>
          <w:szCs w:val="22"/>
        </w:rPr>
        <w:t xml:space="preserve">í evidenční číslo </w:t>
      </w:r>
      <w:r w:rsidRPr="00061406">
        <w:rPr>
          <w:rFonts w:asciiTheme="minorHAnsi" w:hAnsiTheme="minorHAnsi" w:cstheme="minorHAnsi"/>
          <w:b/>
          <w:bCs/>
          <w:sz w:val="22"/>
          <w:szCs w:val="22"/>
        </w:rPr>
        <w:t>VZ-2021-000092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61406" w:rsidRPr="00CF035E" w:rsidRDefault="00061406" w:rsidP="0006140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1FD2" w:rsidRPr="00CF035E" w:rsidRDefault="00061406" w:rsidP="004F4E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F81FD2" w:rsidRPr="00CF035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445EA" w:rsidRPr="00CF035E">
        <w:rPr>
          <w:rFonts w:asciiTheme="minorHAnsi" w:hAnsiTheme="minorHAnsi" w:cstheme="minorHAnsi"/>
          <w:bCs/>
          <w:sz w:val="22"/>
          <w:szCs w:val="22"/>
        </w:rPr>
        <w:t>Pokud faktura nebude splňovat veškeré náležitosti, je Zadavatel oprávněn fakturu Poskytovateli ve lhůtě splatnosti vrátit, přičemž lhůta splatnosti smluvní ceny začíná běžet znovu ode dne doručení řádně vystavené faktury Zadavateli.</w:t>
      </w:r>
      <w:r w:rsidR="00B72129" w:rsidRPr="00CF035E">
        <w:rPr>
          <w:rFonts w:asciiTheme="minorHAnsi" w:hAnsiTheme="minorHAnsi" w:cstheme="minorHAnsi"/>
          <w:bCs/>
          <w:sz w:val="22"/>
          <w:szCs w:val="22"/>
        </w:rPr>
        <w:t xml:space="preserve"> Platby budou probíhat výhradně v CZK.</w:t>
      </w:r>
    </w:p>
    <w:p w:rsidR="00F81FD2" w:rsidRPr="00CF035E" w:rsidRDefault="00F81FD2" w:rsidP="004F4E59">
      <w:pPr>
        <w:pStyle w:val="Odstavecseseznamem"/>
        <w:tabs>
          <w:tab w:val="left" w:pos="360"/>
        </w:tabs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F81FD2" w:rsidRPr="00CF035E" w:rsidRDefault="00061406" w:rsidP="004F4E59">
      <w:pPr>
        <w:pStyle w:val="Odstavecseseznamem"/>
        <w:tabs>
          <w:tab w:val="left" w:pos="36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F81FD2" w:rsidRPr="00CF035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445EA" w:rsidRPr="00CF035E">
        <w:rPr>
          <w:rFonts w:asciiTheme="minorHAnsi" w:hAnsiTheme="minorHAnsi" w:cstheme="minorHAnsi"/>
          <w:bCs/>
          <w:sz w:val="22"/>
          <w:szCs w:val="22"/>
        </w:rPr>
        <w:t>Zadavatel</w:t>
      </w:r>
      <w:r w:rsidR="00A445EA" w:rsidRPr="00CF035E">
        <w:rPr>
          <w:rFonts w:asciiTheme="minorHAnsi" w:hAnsiTheme="minorHAnsi" w:cstheme="minorHAnsi"/>
          <w:sz w:val="22"/>
          <w:szCs w:val="22"/>
        </w:rPr>
        <w:t xml:space="preserve"> se zavazuje řádně vystavené a doručené daňové doklady (faktury) uhradit.</w:t>
      </w:r>
    </w:p>
    <w:p w:rsidR="00F81FD2" w:rsidRPr="00CF035E" w:rsidRDefault="00F81FD2" w:rsidP="004F4E59">
      <w:pPr>
        <w:pStyle w:val="Odstavecseseznamem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t>Článek V.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Zvláštní ujednání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bCs/>
          <w:sz w:val="22"/>
          <w:szCs w:val="22"/>
        </w:rPr>
        <w:t>1.</w:t>
      </w:r>
      <w:r w:rsidRPr="00CF035E">
        <w:rPr>
          <w:rFonts w:asciiTheme="minorHAnsi" w:hAnsiTheme="minorHAnsi" w:cstheme="minorHAnsi"/>
          <w:bCs/>
          <w:sz w:val="22"/>
          <w:szCs w:val="22"/>
        </w:rPr>
        <w:tab/>
        <w:t>Poskytovatel je povinen chránit podklady převzaté od Zadavatele před jejich zneužitím.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bCs/>
          <w:sz w:val="22"/>
          <w:szCs w:val="22"/>
        </w:rPr>
        <w:t>2. Smluvní strany se zavazují, že dbají na náležitém zachovávaní mlčenlivosti o citlivých (důvěrných) informacích a tuto mlčenlivost se zavazují dodržovat.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3. Smluvní strany si dohodly, že všechny informace, které vejdou ve známost smluvních stran při jednání o uzavření smlouvy, při jejím plnění a v souvislosti s ním, budou považovány za důvěrné ve smyslu § 1730 odst. 2 občanského zákoníku a smluvní strany nejsou oprávněny sdělovat je bez předchozího písemného souhlasu druhé smluvní strany třetím osobám, s výjimkou zákonné povinnosti, a to ani po ukončení účinnosti této smlouvy. K povinnosti mlčenlivosti v uvedeném rozsahu zaváží smluvní strany i třetí osoby, prostřednictvím kterých budou plnit povinnosti z této smlouvy.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A2017" w:rsidRPr="002A2017" w:rsidRDefault="00F81FD2" w:rsidP="002A2017">
      <w:pPr>
        <w:pStyle w:val="Textkomente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4. Smluvní strany se zavazují pro účely plnění této smlouvy, v případě nakládání s osobními údaji třetích osob, že bud</w:t>
      </w:r>
      <w:r w:rsidR="0066462E" w:rsidRP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ou</w:t>
      </w:r>
      <w:r w:rsid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dodržovat povinnosti</w:t>
      </w:r>
      <w:r w:rsidRP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stanovené po</w:t>
      </w:r>
      <w:r w:rsidR="002A2017" w:rsidRP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dle zákona č. </w:t>
      </w:r>
      <w:r w:rsidR="00254630" w:rsidRP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110/2019 Sb. o zpracování osobních údajů </w:t>
      </w:r>
      <w:r w:rsidRPr="002A20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2A2017" w:rsidRPr="002A2017">
        <w:rPr>
          <w:rFonts w:asciiTheme="minorHAnsi" w:hAnsiTheme="minorHAnsi" w:cs="Segoe UI"/>
          <w:color w:val="000000" w:themeColor="text1"/>
          <w:sz w:val="22"/>
          <w:szCs w:val="22"/>
        </w:rPr>
        <w:t>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bCs/>
          <w:sz w:val="22"/>
          <w:szCs w:val="22"/>
        </w:rPr>
        <w:t>5. Poskytovatel souhlasí se zveřejněním všech náležitostí smluvního vztahu.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t>Článek VI.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Smluvní pokuta</w:t>
      </w:r>
    </w:p>
    <w:p w:rsidR="00516688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1. V případě porušení povinností sjednaných v čl. V. této smlouvy je Poskytovatel povinen zaplatit Zadavateli smluvní pokutu ve výši 30 000 Kč za každý případ takovéhoto porušení.</w:t>
      </w:r>
    </w:p>
    <w:p w:rsidR="008E2713" w:rsidRDefault="008E2713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1406" w:rsidRDefault="00061406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1406" w:rsidRDefault="00061406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422E" w:rsidRDefault="002C422E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lastRenderedPageBreak/>
        <w:t>Článek VII.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Komunikace mezi stranami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1. </w:t>
      </w:r>
      <w:r w:rsidR="0066462E" w:rsidRPr="00CF035E">
        <w:rPr>
          <w:rFonts w:asciiTheme="minorHAnsi" w:hAnsiTheme="minorHAnsi" w:cstheme="minorHAnsi"/>
          <w:sz w:val="22"/>
          <w:szCs w:val="22"/>
        </w:rPr>
        <w:t xml:space="preserve">Zadavatel a </w:t>
      </w:r>
      <w:r w:rsidRPr="00CF035E">
        <w:rPr>
          <w:rFonts w:asciiTheme="minorHAnsi" w:hAnsiTheme="minorHAnsi" w:cstheme="minorHAnsi"/>
          <w:sz w:val="22"/>
          <w:szCs w:val="22"/>
        </w:rPr>
        <w:t>Poskytovatel</w:t>
      </w:r>
      <w:r w:rsidR="0066462E" w:rsidRPr="00CF035E">
        <w:rPr>
          <w:rFonts w:asciiTheme="minorHAnsi" w:hAnsiTheme="minorHAnsi" w:cstheme="minorHAnsi"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sz w:val="22"/>
          <w:szCs w:val="22"/>
        </w:rPr>
        <w:t>se zavazují poskytovat si navzájem potřebné informace a součinnost.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bCs/>
          <w:sz w:val="22"/>
          <w:szCs w:val="22"/>
        </w:rPr>
        <w:t xml:space="preserve">2. Za </w:t>
      </w:r>
      <w:r w:rsidR="0066462E" w:rsidRPr="00CF035E">
        <w:rPr>
          <w:rFonts w:asciiTheme="minorHAnsi" w:hAnsiTheme="minorHAnsi" w:cstheme="minorHAnsi"/>
          <w:bCs/>
          <w:sz w:val="22"/>
          <w:szCs w:val="22"/>
        </w:rPr>
        <w:t xml:space="preserve">Zadavatele </w:t>
      </w:r>
      <w:r w:rsidRPr="00CF035E">
        <w:rPr>
          <w:rFonts w:asciiTheme="minorHAnsi" w:hAnsiTheme="minorHAnsi" w:cstheme="minorHAnsi"/>
          <w:bCs/>
          <w:sz w:val="22"/>
          <w:szCs w:val="22"/>
        </w:rPr>
        <w:t>jsou v této věci oprávněni jednat:</w:t>
      </w: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62" w:type="dxa"/>
        <w:tblInd w:w="-15" w:type="dxa"/>
        <w:tblLayout w:type="fixed"/>
        <w:tblLook w:val="04A0"/>
      </w:tblPr>
      <w:tblGrid>
        <w:gridCol w:w="2817"/>
        <w:gridCol w:w="6945"/>
      </w:tblGrid>
      <w:tr w:rsidR="00F81FD2" w:rsidRPr="00CF035E" w:rsidTr="00154295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FD2" w:rsidRPr="00CF035E" w:rsidRDefault="0066462E" w:rsidP="004F4E59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CF03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Mgr.</w:t>
            </w:r>
            <w:r w:rsidR="0025463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CF03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Jiřina </w:t>
            </w:r>
            <w:proofErr w:type="spellStart"/>
            <w:r w:rsidRPr="00CF03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Cahlíková</w:t>
            </w:r>
            <w:proofErr w:type="spellEnd"/>
            <w:r w:rsidRPr="00CF03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, MBA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D2" w:rsidRPr="00CF035E" w:rsidRDefault="00F81FD2" w:rsidP="004F4E59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CF035E">
              <w:rPr>
                <w:rFonts w:asciiTheme="minorHAnsi" w:hAnsiTheme="minorHAnsi" w:cstheme="minorHAnsi"/>
                <w:bCs/>
                <w:sz w:val="22"/>
                <w:szCs w:val="22"/>
              </w:rPr>
              <w:t>Tel.: 724</w:t>
            </w:r>
            <w:r w:rsidR="0066462E" w:rsidRPr="00CF035E">
              <w:rPr>
                <w:rFonts w:asciiTheme="minorHAnsi" w:hAnsiTheme="minorHAnsi" w:cstheme="minorHAnsi"/>
                <w:bCs/>
                <w:sz w:val="22"/>
                <w:szCs w:val="22"/>
              </w:rPr>
              <w:t> 622962</w:t>
            </w:r>
            <w:r w:rsidRPr="00CF03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e-mail: </w:t>
            </w:r>
            <w:r w:rsidR="0066462E" w:rsidRPr="00CF03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jirina.cahlikova@fnol.cz</w:t>
            </w:r>
          </w:p>
        </w:tc>
      </w:tr>
    </w:tbl>
    <w:p w:rsidR="00F81FD2" w:rsidRDefault="00F81FD2" w:rsidP="004F4E59">
      <w:pPr>
        <w:tabs>
          <w:tab w:val="left" w:pos="3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:rsidR="00F81FD2" w:rsidRPr="00CF035E" w:rsidRDefault="00F81FD2" w:rsidP="004F4E5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35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6462E" w:rsidRPr="00CF035E">
        <w:rPr>
          <w:rFonts w:asciiTheme="minorHAnsi" w:hAnsiTheme="minorHAnsi" w:cstheme="minorHAnsi"/>
          <w:bCs/>
          <w:sz w:val="22"/>
          <w:szCs w:val="22"/>
        </w:rPr>
        <w:t xml:space="preserve">Poskytovatele </w:t>
      </w:r>
      <w:r w:rsidRPr="00CF035E">
        <w:rPr>
          <w:rFonts w:asciiTheme="minorHAnsi" w:hAnsiTheme="minorHAnsi" w:cstheme="minorHAnsi"/>
          <w:bCs/>
          <w:sz w:val="22"/>
          <w:szCs w:val="22"/>
        </w:rPr>
        <w:t>jsou v této věci oprávněni jednat:</w:t>
      </w:r>
    </w:p>
    <w:sdt>
      <w:sdtPr>
        <w:rPr>
          <w:rFonts w:asciiTheme="minorHAnsi" w:hAnsiTheme="minorHAnsi" w:cstheme="minorHAnsi"/>
          <w:sz w:val="22"/>
          <w:szCs w:val="22"/>
        </w:rPr>
        <w:id w:val="5845631"/>
        <w:placeholder>
          <w:docPart w:val="DefaultPlaceholder_22675703"/>
        </w:placeholder>
      </w:sdtPr>
      <w:sdtEndPr>
        <w:rPr>
          <w:bCs/>
        </w:rPr>
      </w:sdtEndPr>
      <w:sdtContent>
        <w:tbl>
          <w:tblPr>
            <w:tblW w:w="9452" w:type="dxa"/>
            <w:tblInd w:w="-15" w:type="dxa"/>
            <w:tblLayout w:type="fixed"/>
            <w:tblLook w:val="0000"/>
          </w:tblPr>
          <w:tblGrid>
            <w:gridCol w:w="3237"/>
            <w:gridCol w:w="6215"/>
          </w:tblGrid>
          <w:tr w:rsidR="001D3E22" w:rsidRPr="00CF035E" w:rsidTr="001D3E22">
            <w:tc>
              <w:tcPr>
                <w:tcW w:w="3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D3E22" w:rsidRPr="00CF035E" w:rsidRDefault="001D3E22" w:rsidP="00061406">
                <w:pPr>
                  <w:tabs>
                    <w:tab w:val="left" w:pos="360"/>
                  </w:tabs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62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B67F3" w:rsidRPr="00CF035E" w:rsidRDefault="009B67F3" w:rsidP="004F4E59">
                <w:pPr>
                  <w:tabs>
                    <w:tab w:val="left" w:pos="360"/>
                  </w:tabs>
                  <w:snapToGrid w:val="0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</w:p>
            </w:tc>
          </w:tr>
          <w:tr w:rsidR="001D3E22" w:rsidRPr="00CF035E" w:rsidTr="001D3E22">
            <w:tc>
              <w:tcPr>
                <w:tcW w:w="3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D3E22" w:rsidRPr="00CF035E" w:rsidRDefault="001D3E22" w:rsidP="004F4E59">
                <w:pPr>
                  <w:tabs>
                    <w:tab w:val="left" w:pos="360"/>
                  </w:tabs>
                  <w:snapToGrid w:val="0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</w:p>
            </w:tc>
            <w:tc>
              <w:tcPr>
                <w:tcW w:w="62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B67F3" w:rsidRPr="00CF035E" w:rsidRDefault="00176052" w:rsidP="004F4E59">
                <w:pPr>
                  <w:tabs>
                    <w:tab w:val="left" w:pos="360"/>
                  </w:tabs>
                  <w:snapToGrid w:val="0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</w:p>
            </w:tc>
          </w:tr>
        </w:tbl>
      </w:sdtContent>
    </w:sdt>
    <w:p w:rsidR="001D3E22" w:rsidRDefault="001D3E2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2017" w:rsidRDefault="002A2017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35E">
        <w:rPr>
          <w:rFonts w:asciiTheme="minorHAnsi" w:hAnsiTheme="minorHAnsi" w:cstheme="minorHAnsi"/>
          <w:b/>
          <w:sz w:val="22"/>
          <w:szCs w:val="22"/>
        </w:rPr>
        <w:t>Článek VIII.</w:t>
      </w:r>
      <w:r w:rsidR="004F4E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1. Tato smlouva nabývá platnosti dnem jejího podpisu poslední ze smluvních stran.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2. Smlouva a vztahy z ní vyplývající touto smlouvou neupravené se řídí občanským zákoníkem. 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3. Tato smlouva je sepsána ve dvou vyhotoveních s platností originálu, z nichž každá strana obdrží po jednom výtisku. Smlouva může být měněna nebo doplněna jen řádně očíslovanými písemnými dodatky, které odsouhlasí a podepíší obě strany. Jakákoliv jiná než písemná změna této smlouvy se tímto ve smyslu ustanovení § 564 z.</w:t>
      </w:r>
      <w:r w:rsidR="002E6FE0" w:rsidRPr="00CF035E">
        <w:rPr>
          <w:rFonts w:asciiTheme="minorHAnsi" w:hAnsiTheme="minorHAnsi" w:cstheme="minorHAnsi"/>
          <w:sz w:val="22"/>
          <w:szCs w:val="22"/>
        </w:rPr>
        <w:t xml:space="preserve"> </w:t>
      </w:r>
      <w:r w:rsidRPr="00CF035E">
        <w:rPr>
          <w:rFonts w:asciiTheme="minorHAnsi" w:hAnsiTheme="minorHAnsi" w:cstheme="minorHAnsi"/>
          <w:sz w:val="22"/>
          <w:szCs w:val="22"/>
        </w:rPr>
        <w:t>č. 89/2012 Sb., občanského zákoníku, vylučuje.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FD2" w:rsidRPr="00CF035E" w:rsidRDefault="00F81FD2" w:rsidP="004F4E5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4. </w:t>
      </w:r>
      <w:r w:rsidRPr="00CF035E">
        <w:rPr>
          <w:rFonts w:asciiTheme="minorHAnsi" w:hAnsiTheme="minorHAnsi" w:cstheme="minorHAnsi"/>
          <w:bCs/>
          <w:iCs/>
          <w:sz w:val="22"/>
          <w:szCs w:val="22"/>
        </w:rPr>
        <w:t>Poskytovatel podpisem pod touto smlouvou na sebe přebírá ve smyslu ustanovení § 1765 odst. 2 občanského zákoníku nebezpečí změny okolností a nebude v tomto smyslu žádat obnovení jednání o obsahu této smlouvy.</w:t>
      </w:r>
    </w:p>
    <w:p w:rsidR="00F81FD2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7F3" w:rsidRPr="00CF035E" w:rsidRDefault="00F81FD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5. </w:t>
      </w:r>
      <w:r w:rsidR="009B67F3" w:rsidRPr="00CF035E">
        <w:rPr>
          <w:rFonts w:asciiTheme="minorHAnsi" w:hAnsiTheme="minorHAnsi" w:cstheme="minorHAnsi"/>
          <w:sz w:val="22"/>
          <w:szCs w:val="22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smluv).</w:t>
      </w:r>
    </w:p>
    <w:p w:rsidR="00B91424" w:rsidRPr="00CF035E" w:rsidRDefault="00B91424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424" w:rsidRPr="00CF035E" w:rsidRDefault="00B91424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6. </w:t>
      </w:r>
      <w:r w:rsidR="009B67F3" w:rsidRPr="00CF035E">
        <w:rPr>
          <w:rFonts w:asciiTheme="minorHAnsi" w:hAnsiTheme="minorHAnsi" w:cstheme="minorHAnsi"/>
          <w:sz w:val="22"/>
          <w:szCs w:val="22"/>
        </w:rPr>
        <w:t xml:space="preserve">Poskytovatel souhlasí se zveřejněním všech náležitostí této smlouvy o </w:t>
      </w:r>
      <w:r w:rsidR="00B72129" w:rsidRPr="00CF035E">
        <w:rPr>
          <w:rFonts w:asciiTheme="minorHAnsi" w:hAnsiTheme="minorHAnsi" w:cstheme="minorHAnsi"/>
          <w:sz w:val="22"/>
          <w:szCs w:val="22"/>
        </w:rPr>
        <w:t>spolupráci</w:t>
      </w:r>
      <w:r w:rsidR="009B67F3" w:rsidRPr="00CF035E">
        <w:rPr>
          <w:rFonts w:asciiTheme="minorHAnsi" w:hAnsiTheme="minorHAnsi" w:cstheme="minorHAnsi"/>
          <w:sz w:val="22"/>
          <w:szCs w:val="22"/>
        </w:rPr>
        <w:t>. Smluvní strany berou na vědomí, že tato smlouva podléhá zveřejnění v registru smluv dle zákona č. 340/2015 Sb., o registru smluv. Smlouvu zašle správci registru smluv k uveřejnění zadavatel.</w:t>
      </w:r>
    </w:p>
    <w:p w:rsidR="00B91424" w:rsidRPr="00CF035E" w:rsidRDefault="00B91424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7F3" w:rsidRPr="00CF035E" w:rsidRDefault="00B91424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7. </w:t>
      </w:r>
      <w:r w:rsidR="009B67F3" w:rsidRPr="00CF035E">
        <w:rPr>
          <w:rFonts w:asciiTheme="minorHAnsi" w:hAnsiTheme="minorHAnsi" w:cstheme="minorHAnsi"/>
          <w:sz w:val="22"/>
          <w:szCs w:val="22"/>
        </w:rPr>
        <w:t>Smluvní strany smlouvu přečetly, s jejím obsahem souhlasí a na důkaz své pravé, určité a svobodné vůle připojují své podpisy.</w:t>
      </w:r>
    </w:p>
    <w:p w:rsidR="00B91424" w:rsidRPr="00CF035E" w:rsidRDefault="00B91424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3E22" w:rsidRPr="00CF035E" w:rsidRDefault="001D3E2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 xml:space="preserve">V </w:t>
      </w:r>
      <w:r w:rsidR="0066462E" w:rsidRPr="00CF035E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66462E" w:rsidRPr="00CF035E">
        <w:rPr>
          <w:rFonts w:asciiTheme="minorHAnsi" w:hAnsiTheme="minorHAnsi" w:cstheme="minorHAnsi"/>
          <w:sz w:val="22"/>
          <w:szCs w:val="22"/>
        </w:rPr>
        <w:t>…..</w:t>
      </w:r>
      <w:r w:rsidR="004F4E59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4F4E59">
        <w:rPr>
          <w:rFonts w:asciiTheme="minorHAnsi" w:hAnsiTheme="minorHAnsi" w:cstheme="minorHAnsi"/>
          <w:sz w:val="22"/>
          <w:szCs w:val="22"/>
        </w:rPr>
        <w:t xml:space="preserve"> ……………..</w:t>
      </w:r>
      <w:r w:rsidR="004F4E59">
        <w:rPr>
          <w:rFonts w:asciiTheme="minorHAnsi" w:hAnsiTheme="minorHAnsi" w:cstheme="minorHAnsi"/>
          <w:sz w:val="22"/>
          <w:szCs w:val="22"/>
        </w:rPr>
        <w:tab/>
      </w:r>
      <w:r w:rsidR="004F4E59">
        <w:rPr>
          <w:rFonts w:asciiTheme="minorHAnsi" w:hAnsiTheme="minorHAnsi" w:cstheme="minorHAnsi"/>
          <w:sz w:val="22"/>
          <w:szCs w:val="22"/>
        </w:rPr>
        <w:tab/>
      </w:r>
      <w:r w:rsidR="004F4E59">
        <w:rPr>
          <w:rFonts w:asciiTheme="minorHAnsi" w:hAnsiTheme="minorHAnsi" w:cstheme="minorHAnsi"/>
          <w:sz w:val="22"/>
          <w:szCs w:val="22"/>
        </w:rPr>
        <w:tab/>
      </w:r>
      <w:r w:rsidRPr="00CF035E">
        <w:rPr>
          <w:rFonts w:asciiTheme="minorHAnsi" w:hAnsiTheme="minorHAnsi" w:cstheme="minorHAnsi"/>
          <w:sz w:val="22"/>
          <w:szCs w:val="22"/>
        </w:rPr>
        <w:t>V </w:t>
      </w:r>
      <w:sdt>
        <w:sdtPr>
          <w:rPr>
            <w:rFonts w:asciiTheme="minorHAnsi" w:hAnsiTheme="minorHAnsi" w:cstheme="minorHAnsi"/>
            <w:sz w:val="22"/>
            <w:szCs w:val="22"/>
          </w:rPr>
          <w:id w:val="5845632"/>
          <w:placeholder>
            <w:docPart w:val="DefaultPlaceholder_22675703"/>
          </w:placeholder>
        </w:sdtPr>
        <w:sdtContent>
          <w:r w:rsidR="00FA1ED1" w:rsidRPr="00CF035E">
            <w:rPr>
              <w:rFonts w:asciiTheme="minorHAnsi" w:hAnsiTheme="minorHAnsi" w:cstheme="minorHAnsi"/>
              <w:sz w:val="22"/>
              <w:szCs w:val="22"/>
            </w:rPr>
            <w:t>……</w:t>
          </w:r>
          <w:r w:rsidR="0066462E" w:rsidRPr="00CF035E">
            <w:rPr>
              <w:rFonts w:asciiTheme="minorHAnsi" w:hAnsiTheme="minorHAnsi" w:cstheme="minorHAnsi"/>
              <w:sz w:val="22"/>
              <w:szCs w:val="22"/>
            </w:rPr>
            <w:t>..</w:t>
          </w:r>
          <w:r w:rsidR="00FA1ED1" w:rsidRPr="00CF035E">
            <w:rPr>
              <w:rFonts w:asciiTheme="minorHAnsi" w:hAnsiTheme="minorHAnsi" w:cstheme="minorHAnsi"/>
              <w:sz w:val="22"/>
              <w:szCs w:val="22"/>
            </w:rPr>
            <w:t>………</w:t>
          </w:r>
          <w:r w:rsidR="008E2713" w:rsidRPr="00CF035E">
            <w:rPr>
              <w:rFonts w:asciiTheme="minorHAnsi" w:hAnsiTheme="minorHAnsi" w:cstheme="minorHAnsi"/>
              <w:sz w:val="22"/>
              <w:szCs w:val="22"/>
            </w:rPr>
            <w:t>..</w:t>
          </w:r>
          <w:r w:rsidR="00FA1ED1" w:rsidRPr="00CF035E">
            <w:rPr>
              <w:rFonts w:asciiTheme="minorHAnsi" w:hAnsiTheme="minorHAnsi" w:cstheme="minorHAnsi"/>
              <w:sz w:val="22"/>
              <w:szCs w:val="22"/>
            </w:rPr>
            <w:t>……..</w:t>
          </w:r>
          <w:r w:rsidRPr="00CF035E">
            <w:rPr>
              <w:rFonts w:asciiTheme="minorHAnsi" w:hAnsiTheme="minorHAnsi" w:cstheme="minorHAnsi"/>
              <w:sz w:val="22"/>
              <w:szCs w:val="22"/>
            </w:rPr>
            <w:t xml:space="preserve"> dne ………………….</w:t>
          </w:r>
        </w:sdtContent>
      </w:sdt>
    </w:p>
    <w:p w:rsidR="001D3E22" w:rsidRPr="00CF035E" w:rsidRDefault="001D3E22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FE0" w:rsidRPr="00CF035E" w:rsidRDefault="002E6FE0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FE0" w:rsidRPr="00CF035E" w:rsidRDefault="002E6FE0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FE0" w:rsidRPr="00CF035E" w:rsidRDefault="002E6FE0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FE0" w:rsidRPr="00CF035E" w:rsidRDefault="002E6FE0" w:rsidP="004F4E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3E22" w:rsidRPr="00CF035E" w:rsidRDefault="001D3E22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……………………..……</w:t>
      </w:r>
      <w:r w:rsidR="004F4E59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4F4E59">
        <w:rPr>
          <w:rFonts w:asciiTheme="minorHAnsi" w:hAnsiTheme="minorHAnsi" w:cstheme="minorHAnsi"/>
          <w:sz w:val="22"/>
          <w:szCs w:val="22"/>
        </w:rPr>
        <w:tab/>
      </w:r>
      <w:r w:rsidR="004F4E59">
        <w:rPr>
          <w:rFonts w:asciiTheme="minorHAnsi" w:hAnsiTheme="minorHAnsi" w:cstheme="minorHAnsi"/>
          <w:sz w:val="22"/>
          <w:szCs w:val="22"/>
        </w:rPr>
        <w:tab/>
      </w:r>
      <w:r w:rsidR="004F4E59">
        <w:rPr>
          <w:rFonts w:asciiTheme="minorHAnsi" w:hAnsiTheme="minorHAnsi" w:cstheme="minorHAnsi"/>
          <w:sz w:val="22"/>
          <w:szCs w:val="22"/>
        </w:rPr>
        <w:tab/>
      </w:r>
      <w:r w:rsidRPr="00CF035E">
        <w:rPr>
          <w:rFonts w:asciiTheme="minorHAnsi" w:hAnsiTheme="minorHAnsi" w:cstheme="minorHAnsi"/>
          <w:sz w:val="22"/>
          <w:szCs w:val="22"/>
        </w:rPr>
        <w:t>……………………..…………………………………</w:t>
      </w:r>
    </w:p>
    <w:p w:rsidR="002E6FE0" w:rsidRPr="00CF035E" w:rsidRDefault="0081192D" w:rsidP="004F4E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Zadavatel</w:t>
      </w:r>
      <w:r w:rsidR="0066462E" w:rsidRPr="00CF035E">
        <w:rPr>
          <w:rFonts w:asciiTheme="minorHAnsi" w:hAnsiTheme="minorHAnsi" w:cstheme="minorHAnsi"/>
          <w:sz w:val="22"/>
          <w:szCs w:val="22"/>
        </w:rPr>
        <w:t xml:space="preserve">    </w:t>
      </w:r>
      <w:r w:rsidR="0066462E" w:rsidRPr="00CF035E">
        <w:rPr>
          <w:rFonts w:asciiTheme="minorHAnsi" w:hAnsiTheme="minorHAnsi" w:cstheme="minorHAnsi"/>
          <w:sz w:val="22"/>
          <w:szCs w:val="22"/>
        </w:rPr>
        <w:tab/>
      </w:r>
      <w:r w:rsidR="0066462E" w:rsidRPr="00CF035E">
        <w:rPr>
          <w:rFonts w:asciiTheme="minorHAnsi" w:hAnsiTheme="minorHAnsi" w:cstheme="minorHAnsi"/>
          <w:sz w:val="22"/>
          <w:szCs w:val="22"/>
        </w:rPr>
        <w:tab/>
      </w:r>
      <w:r w:rsidR="0066462E" w:rsidRPr="00CF035E">
        <w:rPr>
          <w:rFonts w:asciiTheme="minorHAnsi" w:hAnsiTheme="minorHAnsi" w:cstheme="minorHAnsi"/>
          <w:sz w:val="22"/>
          <w:szCs w:val="22"/>
        </w:rPr>
        <w:tab/>
      </w:r>
      <w:r w:rsidR="0066462E" w:rsidRPr="00CF035E">
        <w:rPr>
          <w:rFonts w:asciiTheme="minorHAnsi" w:hAnsiTheme="minorHAnsi" w:cstheme="minorHAnsi"/>
          <w:sz w:val="22"/>
          <w:szCs w:val="22"/>
        </w:rPr>
        <w:tab/>
      </w:r>
      <w:r w:rsidR="0066462E" w:rsidRPr="00CF035E">
        <w:rPr>
          <w:rFonts w:asciiTheme="minorHAnsi" w:hAnsiTheme="minorHAnsi" w:cstheme="minorHAnsi"/>
          <w:sz w:val="22"/>
          <w:szCs w:val="22"/>
        </w:rPr>
        <w:tab/>
      </w:r>
      <w:r w:rsidR="0066462E" w:rsidRPr="00CF035E">
        <w:rPr>
          <w:rFonts w:asciiTheme="minorHAnsi" w:hAnsiTheme="minorHAnsi" w:cstheme="minorHAnsi"/>
          <w:sz w:val="22"/>
          <w:szCs w:val="22"/>
        </w:rPr>
        <w:tab/>
        <w:t>Poskyto</w:t>
      </w:r>
      <w:r w:rsidR="002361F5" w:rsidRPr="00CF035E">
        <w:rPr>
          <w:rFonts w:asciiTheme="minorHAnsi" w:hAnsiTheme="minorHAnsi" w:cstheme="minorHAnsi"/>
          <w:sz w:val="22"/>
          <w:szCs w:val="22"/>
        </w:rPr>
        <w:t>vatel</w:t>
      </w:r>
    </w:p>
    <w:p w:rsidR="002E6FE0" w:rsidRPr="00CF035E" w:rsidRDefault="00254630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</w:t>
      </w:r>
      <w:r w:rsidR="002E6FE0" w:rsidRPr="00CF035E">
        <w:rPr>
          <w:rFonts w:asciiTheme="minorHAnsi" w:hAnsiTheme="minorHAnsi" w:cstheme="minorHAnsi"/>
          <w:sz w:val="22"/>
          <w:szCs w:val="22"/>
        </w:rPr>
        <w:t>. MUDr. Roman Havlík, Ph.D.</w:t>
      </w:r>
      <w:r w:rsidR="002E6FE0" w:rsidRPr="00CF035E">
        <w:rPr>
          <w:rFonts w:asciiTheme="minorHAnsi" w:hAnsiTheme="minorHAnsi" w:cstheme="minorHAnsi"/>
          <w:sz w:val="22"/>
          <w:szCs w:val="22"/>
        </w:rPr>
        <w:tab/>
      </w:r>
      <w:r w:rsidR="002E6FE0" w:rsidRPr="00CF035E">
        <w:rPr>
          <w:rFonts w:asciiTheme="minorHAnsi" w:hAnsiTheme="minorHAnsi" w:cstheme="minorHAnsi"/>
          <w:sz w:val="22"/>
          <w:szCs w:val="22"/>
        </w:rPr>
        <w:tab/>
      </w:r>
      <w:r w:rsidR="002E6FE0" w:rsidRPr="00CF035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45633"/>
          <w:placeholder>
            <w:docPart w:val="DefaultPlaceholder_22675703"/>
          </w:placeholder>
        </w:sdtPr>
        <w:sdtContent>
          <w:r w:rsidR="002E6FE0" w:rsidRPr="00CF035E">
            <w:rPr>
              <w:rFonts w:asciiTheme="minorHAnsi" w:hAnsiTheme="minorHAnsi" w:cstheme="minorHAnsi"/>
              <w:sz w:val="22"/>
              <w:szCs w:val="22"/>
            </w:rPr>
            <w:t>…….……………………………………………</w:t>
          </w:r>
        </w:sdtContent>
      </w:sdt>
      <w:r w:rsidR="002E6FE0" w:rsidRPr="00CF03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2129" w:rsidRPr="00CF035E" w:rsidRDefault="002E6FE0" w:rsidP="004F4E59">
      <w:pPr>
        <w:jc w:val="both"/>
        <w:rPr>
          <w:rFonts w:asciiTheme="minorHAnsi" w:hAnsiTheme="minorHAnsi" w:cstheme="minorHAnsi"/>
          <w:sz w:val="22"/>
          <w:szCs w:val="22"/>
        </w:rPr>
      </w:pPr>
      <w:r w:rsidRPr="00CF035E">
        <w:rPr>
          <w:rFonts w:asciiTheme="minorHAnsi" w:hAnsiTheme="minorHAnsi" w:cstheme="minorHAnsi"/>
          <w:sz w:val="22"/>
          <w:szCs w:val="22"/>
        </w:rPr>
        <w:t>ředitel Fakultní nemocnice Olomouc</w:t>
      </w:r>
      <w:r w:rsidR="00254630">
        <w:rPr>
          <w:rFonts w:asciiTheme="minorHAnsi" w:hAnsiTheme="minorHAnsi" w:cstheme="minorHAnsi"/>
          <w:sz w:val="22"/>
          <w:szCs w:val="22"/>
        </w:rPr>
        <w:tab/>
      </w:r>
      <w:r w:rsidR="00290FA3" w:rsidRPr="00CF035E">
        <w:rPr>
          <w:rFonts w:asciiTheme="minorHAnsi" w:hAnsiTheme="minorHAnsi" w:cstheme="minorHAnsi"/>
          <w:sz w:val="22"/>
          <w:szCs w:val="22"/>
        </w:rPr>
        <w:tab/>
      </w:r>
      <w:r w:rsidR="00290FA3" w:rsidRPr="00CF035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45634"/>
          <w:placeholder>
            <w:docPart w:val="DefaultPlaceholder_22675703"/>
          </w:placeholder>
        </w:sdtPr>
        <w:sdtContent>
          <w:r w:rsidRPr="00CF035E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="00290FA3" w:rsidRPr="00CF03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:rsidR="004F4E59" w:rsidRPr="00CF035E" w:rsidRDefault="004F4E5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F4E59" w:rsidRPr="00CF035E" w:rsidSect="003D2FCA">
      <w:headerReference w:type="even" r:id="rId8"/>
      <w:headerReference w:type="default" r:id="rId9"/>
      <w:headerReference w:type="first" r:id="rId10"/>
      <w:pgSz w:w="11906" w:h="16838"/>
      <w:pgMar w:top="1977" w:right="1417" w:bottom="197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A6ED4" w16cid:durableId="23C28FD6"/>
  <w16cid:commentId w16cid:paraId="1C6AB1EE" w16cid:durableId="23C29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2E" w:rsidRDefault="002C422E">
      <w:r>
        <w:separator/>
      </w:r>
    </w:p>
  </w:endnote>
  <w:endnote w:type="continuationSeparator" w:id="0">
    <w:p w:rsidR="002C422E" w:rsidRDefault="002C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2E" w:rsidRDefault="002C422E">
      <w:r>
        <w:separator/>
      </w:r>
    </w:p>
  </w:footnote>
  <w:footnote w:type="continuationSeparator" w:id="0">
    <w:p w:rsidR="002C422E" w:rsidRDefault="002C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E" w:rsidRDefault="0017605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240.5pt;height:1754.25pt;z-index:-251658240;mso-position-horizontal:center;mso-position-horizontal-relative:margin;mso-position-vertical:center;mso-position-vertical-relative:margin" o:allowincell="f">
          <v:imagedata r:id="rId1" o:title="asociace_dopisak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E" w:rsidRDefault="002C422E">
    <w:pPr>
      <w:pStyle w:val="Zhlav"/>
      <w:jc w:val="right"/>
    </w:pPr>
  </w:p>
  <w:p w:rsidR="002C422E" w:rsidRDefault="002C422E" w:rsidP="00EA40B0">
    <w:pPr>
      <w:pStyle w:val="Zhlav"/>
      <w:tabs>
        <w:tab w:val="clear" w:pos="9072"/>
        <w:tab w:val="left" w:pos="499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E" w:rsidRDefault="0017605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240.5pt;height:1754.25pt;z-index:-251659264;mso-position-horizontal:center;mso-position-horizontal-relative:margin;mso-position-vertical:center;mso-position-vertical-relative:margin" o:allowincell="f">
          <v:imagedata r:id="rId1" o:title="asociace_dopisak_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753E78"/>
    <w:multiLevelType w:val="hybridMultilevel"/>
    <w:tmpl w:val="087CE7F4"/>
    <w:lvl w:ilvl="0" w:tplc="D8AA75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540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wTk+lj6yCe5ICAhZDm74u1VYOE=" w:salt="+TeagIW/aG9k4z4LBB+dY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402"/>
    <w:rsid w:val="00061406"/>
    <w:rsid w:val="0007017E"/>
    <w:rsid w:val="000D4B0C"/>
    <w:rsid w:val="0013143B"/>
    <w:rsid w:val="00154295"/>
    <w:rsid w:val="00176052"/>
    <w:rsid w:val="001810AA"/>
    <w:rsid w:val="001C29B4"/>
    <w:rsid w:val="001D3E22"/>
    <w:rsid w:val="001D48D8"/>
    <w:rsid w:val="00213B70"/>
    <w:rsid w:val="00221E2A"/>
    <w:rsid w:val="002361F5"/>
    <w:rsid w:val="00254630"/>
    <w:rsid w:val="00290FA3"/>
    <w:rsid w:val="002A2017"/>
    <w:rsid w:val="002C422E"/>
    <w:rsid w:val="002E6FE0"/>
    <w:rsid w:val="003033C3"/>
    <w:rsid w:val="003638C2"/>
    <w:rsid w:val="003713D8"/>
    <w:rsid w:val="003D2FCA"/>
    <w:rsid w:val="003E6402"/>
    <w:rsid w:val="003F5432"/>
    <w:rsid w:val="00400C87"/>
    <w:rsid w:val="00410ABB"/>
    <w:rsid w:val="00437589"/>
    <w:rsid w:val="00445D0B"/>
    <w:rsid w:val="00493658"/>
    <w:rsid w:val="004C794B"/>
    <w:rsid w:val="004D3EBE"/>
    <w:rsid w:val="004E439D"/>
    <w:rsid w:val="004E6E83"/>
    <w:rsid w:val="004F2F80"/>
    <w:rsid w:val="004F4E59"/>
    <w:rsid w:val="005105B8"/>
    <w:rsid w:val="00516688"/>
    <w:rsid w:val="005B320F"/>
    <w:rsid w:val="0066462E"/>
    <w:rsid w:val="00691619"/>
    <w:rsid w:val="00785AF0"/>
    <w:rsid w:val="007F69BC"/>
    <w:rsid w:val="0081192D"/>
    <w:rsid w:val="0082467D"/>
    <w:rsid w:val="008778FC"/>
    <w:rsid w:val="008B44D7"/>
    <w:rsid w:val="008E2713"/>
    <w:rsid w:val="008F430D"/>
    <w:rsid w:val="009410E6"/>
    <w:rsid w:val="00971D2C"/>
    <w:rsid w:val="009B67F3"/>
    <w:rsid w:val="009D7FA9"/>
    <w:rsid w:val="009E13AD"/>
    <w:rsid w:val="00A445EA"/>
    <w:rsid w:val="00A85139"/>
    <w:rsid w:val="00A953A8"/>
    <w:rsid w:val="00AB6150"/>
    <w:rsid w:val="00B227E5"/>
    <w:rsid w:val="00B304CE"/>
    <w:rsid w:val="00B43054"/>
    <w:rsid w:val="00B6619B"/>
    <w:rsid w:val="00B72129"/>
    <w:rsid w:val="00B91424"/>
    <w:rsid w:val="00C93081"/>
    <w:rsid w:val="00CF035E"/>
    <w:rsid w:val="00D82B68"/>
    <w:rsid w:val="00D95279"/>
    <w:rsid w:val="00EA40B0"/>
    <w:rsid w:val="00F81FD2"/>
    <w:rsid w:val="00FA1ED1"/>
    <w:rsid w:val="00F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4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E64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10AB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410ABB"/>
    <w:rPr>
      <w:rFonts w:ascii="Comic Sans MS" w:hAnsi="Comic Sans MS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410ABB"/>
    <w:rPr>
      <w:rFonts w:ascii="Comic Sans MS" w:hAnsi="Comic Sans MS"/>
      <w:lang w:val="en-GB"/>
    </w:rPr>
  </w:style>
  <w:style w:type="character" w:styleId="Znakapoznpodarou">
    <w:name w:val="footnote reference"/>
    <w:basedOn w:val="Standardnpsmoodstavce"/>
    <w:rsid w:val="00410ABB"/>
    <w:rPr>
      <w:rFonts w:cs="Times New Roman"/>
      <w:vertAlign w:val="superscript"/>
    </w:rPr>
  </w:style>
  <w:style w:type="paragraph" w:customStyle="1" w:styleId="Textbodu">
    <w:name w:val="Text bodu"/>
    <w:basedOn w:val="Normln"/>
    <w:rsid w:val="00410ABB"/>
    <w:pPr>
      <w:numPr>
        <w:ilvl w:val="2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rsid w:val="00410ABB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link w:val="TextodstavceChar"/>
    <w:rsid w:val="00410ABB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szCs w:val="20"/>
    </w:rPr>
  </w:style>
  <w:style w:type="character" w:customStyle="1" w:styleId="TextodstavceChar">
    <w:name w:val="Text odstavce Char"/>
    <w:link w:val="Textodstavce"/>
    <w:locked/>
    <w:rsid w:val="00410ABB"/>
    <w:rPr>
      <w:rFonts w:ascii="Calibri" w:hAnsi="Calibri"/>
      <w:sz w:val="24"/>
    </w:rPr>
  </w:style>
  <w:style w:type="character" w:styleId="Hypertextovodkaz">
    <w:name w:val="Hyperlink"/>
    <w:unhideWhenUsed/>
    <w:rsid w:val="00F81FD2"/>
    <w:rPr>
      <w:color w:val="0000FF"/>
      <w:u w:val="single"/>
    </w:rPr>
  </w:style>
  <w:style w:type="paragraph" w:styleId="Odstavecseseznamem">
    <w:name w:val="List Paragraph"/>
    <w:basedOn w:val="Normln"/>
    <w:qFormat/>
    <w:rsid w:val="00F81FD2"/>
    <w:pPr>
      <w:suppressAutoHyphens/>
      <w:ind w:left="720"/>
    </w:pPr>
    <w:rPr>
      <w:rFonts w:eastAsia="Batang" w:cs="Calibri"/>
      <w:lang w:eastAsia="ar-SA"/>
    </w:rPr>
  </w:style>
  <w:style w:type="paragraph" w:customStyle="1" w:styleId="Zkladntext31">
    <w:name w:val="Základní text 31"/>
    <w:basedOn w:val="Normln"/>
    <w:rsid w:val="00F81FD2"/>
    <w:pPr>
      <w:suppressAutoHyphens/>
      <w:spacing w:line="360" w:lineRule="auto"/>
    </w:pPr>
    <w:rPr>
      <w:rFonts w:ascii="Arial" w:eastAsia="Batang" w:hAnsi="Arial" w:cs="Calibri"/>
      <w:color w:val="000000"/>
      <w:sz w:val="22"/>
      <w:szCs w:val="20"/>
      <w:lang w:eastAsia="ar-SA"/>
    </w:rPr>
  </w:style>
  <w:style w:type="character" w:styleId="Siln">
    <w:name w:val="Strong"/>
    <w:basedOn w:val="Standardnpsmoodstavce"/>
    <w:qFormat/>
    <w:rsid w:val="00F81FD2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81FD2"/>
    <w:rPr>
      <w:sz w:val="24"/>
      <w:szCs w:val="24"/>
    </w:rPr>
  </w:style>
  <w:style w:type="table" w:styleId="Mkatabulky">
    <w:name w:val="Table Grid"/>
    <w:basedOn w:val="Normlntabulka"/>
    <w:rsid w:val="00F8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304CE"/>
  </w:style>
  <w:style w:type="character" w:customStyle="1" w:styleId="textblack">
    <w:name w:val="text_black"/>
    <w:basedOn w:val="Standardnpsmoodstavce"/>
    <w:rsid w:val="00B304CE"/>
  </w:style>
  <w:style w:type="character" w:styleId="Zstupntext">
    <w:name w:val="Placeholder Text"/>
    <w:basedOn w:val="Standardnpsmoodstavce"/>
    <w:uiPriority w:val="99"/>
    <w:semiHidden/>
    <w:rsid w:val="00A85139"/>
    <w:rPr>
      <w:color w:val="808080"/>
    </w:rPr>
  </w:style>
  <w:style w:type="paragraph" w:styleId="Textbubliny">
    <w:name w:val="Balloon Text"/>
    <w:basedOn w:val="Normln"/>
    <w:link w:val="TextbublinyChar"/>
    <w:rsid w:val="00A85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5139"/>
    <w:rPr>
      <w:rFonts w:ascii="Tahoma" w:hAnsi="Tahoma" w:cs="Tahoma"/>
      <w:sz w:val="16"/>
      <w:szCs w:val="16"/>
    </w:rPr>
  </w:style>
  <w:style w:type="paragraph" w:customStyle="1" w:styleId="Normalneodsazen">
    <w:name w:val="Normal neodsazený"/>
    <w:basedOn w:val="Normln"/>
    <w:rsid w:val="00785AF0"/>
    <w:pPr>
      <w:jc w:val="both"/>
    </w:pPr>
    <w:rPr>
      <w:szCs w:val="20"/>
    </w:rPr>
  </w:style>
  <w:style w:type="character" w:styleId="Odkaznakoment">
    <w:name w:val="annotation reference"/>
    <w:basedOn w:val="Standardnpsmoodstavce"/>
    <w:semiHidden/>
    <w:unhideWhenUsed/>
    <w:rsid w:val="003713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13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13D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13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0991B-B6C3-4EAD-8838-E6980EDDA47C}"/>
      </w:docPartPr>
      <w:docPartBody>
        <w:p w:rsidR="004D6ABB" w:rsidRDefault="004D6ABB">
          <w:r w:rsidRPr="00DF022B">
            <w:rPr>
              <w:rStyle w:val="Zstupntext"/>
            </w:rPr>
            <w:t>Klepněte sem a zadejte text.</w:t>
          </w:r>
        </w:p>
      </w:docPartBody>
    </w:docPart>
    <w:docPart>
      <w:docPartPr>
        <w:name w:val="F73C6786D9AB4E4FAB73383877A62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C7D37-93AD-44B8-8EBD-ACA2F273642A}"/>
      </w:docPartPr>
      <w:docPartBody>
        <w:p w:rsidR="00821047" w:rsidRDefault="00821047" w:rsidP="00821047">
          <w:pPr>
            <w:pStyle w:val="F73C6786D9AB4E4FAB73383877A6205A"/>
          </w:pPr>
          <w:r w:rsidRPr="00D836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ABB"/>
    <w:rsid w:val="00120528"/>
    <w:rsid w:val="004D6ABB"/>
    <w:rsid w:val="005F1BFA"/>
    <w:rsid w:val="00601211"/>
    <w:rsid w:val="0082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047"/>
    <w:rPr>
      <w:color w:val="808080"/>
    </w:rPr>
  </w:style>
  <w:style w:type="paragraph" w:customStyle="1" w:styleId="F73C6786D9AB4E4FAB73383877A6205A">
    <w:name w:val="F73C6786D9AB4E4FAB73383877A6205A"/>
    <w:rsid w:val="008210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2F6E-258A-4565-82EF-5FF12470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1595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Hamadak</dc:creator>
  <cp:lastModifiedBy>Uživatel systému Windows</cp:lastModifiedBy>
  <cp:revision>9</cp:revision>
  <cp:lastPrinted>2021-02-02T11:36:00Z</cp:lastPrinted>
  <dcterms:created xsi:type="dcterms:W3CDTF">2021-02-01T11:07:00Z</dcterms:created>
  <dcterms:modified xsi:type="dcterms:W3CDTF">2021-02-03T09:01:00Z</dcterms:modified>
</cp:coreProperties>
</file>