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CF4" w:rsidRDefault="001D7CF4" w:rsidP="001D7CF4">
      <w:pPr>
        <w:pStyle w:val="Normalneodsazen"/>
        <w:spacing w:line="276" w:lineRule="auto"/>
        <w:jc w:val="right"/>
        <w:rPr>
          <w:rFonts w:ascii="Calibri" w:hAnsi="Calibri"/>
          <w:sz w:val="22"/>
          <w:szCs w:val="22"/>
        </w:rPr>
      </w:pPr>
    </w:p>
    <w:p w:rsidR="001D7CF4" w:rsidRDefault="001D7CF4" w:rsidP="009160A9">
      <w:pPr>
        <w:pStyle w:val="Normalneodsazen"/>
        <w:spacing w:line="276" w:lineRule="auto"/>
        <w:rPr>
          <w:rFonts w:ascii="Calibri" w:hAnsi="Calibri"/>
          <w:sz w:val="22"/>
          <w:szCs w:val="22"/>
        </w:rPr>
      </w:pPr>
    </w:p>
    <w:p w:rsidR="004F5741" w:rsidRPr="00E43755" w:rsidRDefault="004F5741" w:rsidP="00445532">
      <w:pPr>
        <w:pStyle w:val="Normalneodsazen"/>
        <w:spacing w:line="360" w:lineRule="auto"/>
        <w:rPr>
          <w:rFonts w:asciiTheme="minorHAnsi" w:hAnsiTheme="minorHAnsi"/>
          <w:sz w:val="20"/>
        </w:rPr>
      </w:pPr>
      <w:r w:rsidRPr="00E43755">
        <w:rPr>
          <w:rFonts w:asciiTheme="minorHAnsi" w:hAnsiTheme="minorHAnsi"/>
          <w:sz w:val="20"/>
        </w:rPr>
        <w:t>Níže uvedeného dne, měsíce a roku uzavřeli</w:t>
      </w:r>
    </w:p>
    <w:p w:rsidR="004F5741" w:rsidRPr="00E43755" w:rsidRDefault="004F5741" w:rsidP="00445532">
      <w:pPr>
        <w:spacing w:line="360" w:lineRule="auto"/>
        <w:rPr>
          <w:rFonts w:asciiTheme="minorHAnsi" w:hAnsiTheme="minorHAnsi"/>
          <w:b/>
          <w:sz w:val="20"/>
          <w:szCs w:val="20"/>
        </w:rPr>
      </w:pPr>
    </w:p>
    <w:p w:rsidR="004F5741" w:rsidRPr="00E43755" w:rsidRDefault="004F5741" w:rsidP="00445532">
      <w:pPr>
        <w:spacing w:line="360" w:lineRule="auto"/>
        <w:rPr>
          <w:rFonts w:asciiTheme="minorHAnsi" w:hAnsiTheme="minorHAnsi"/>
          <w:b/>
          <w:sz w:val="20"/>
          <w:szCs w:val="20"/>
        </w:rPr>
      </w:pPr>
      <w:r w:rsidRPr="00E43755">
        <w:rPr>
          <w:rFonts w:asciiTheme="minorHAnsi" w:hAnsiTheme="minorHAnsi"/>
          <w:b/>
          <w:sz w:val="20"/>
          <w:szCs w:val="20"/>
        </w:rPr>
        <w:t>Fakultní nemocnice Olomouc</w:t>
      </w:r>
    </w:p>
    <w:p w:rsidR="004F5741" w:rsidRPr="00E43755" w:rsidRDefault="004F5741" w:rsidP="00445532">
      <w:pPr>
        <w:spacing w:line="360" w:lineRule="auto"/>
        <w:rPr>
          <w:rFonts w:asciiTheme="minorHAnsi" w:hAnsiTheme="minorHAnsi"/>
          <w:sz w:val="20"/>
          <w:szCs w:val="20"/>
        </w:rPr>
      </w:pPr>
      <w:r w:rsidRPr="00E43755">
        <w:rPr>
          <w:rFonts w:asciiTheme="minorHAnsi" w:hAnsiTheme="minorHAnsi"/>
          <w:sz w:val="20"/>
          <w:szCs w:val="20"/>
        </w:rPr>
        <w:t>státní příspěvková organizace zřízená Ministerstvem zdravotnictví ČR rozhodnutím ministra zdravotnictví ze dne 25.11.1990, č.j. OP-054-25.11.90</w:t>
      </w:r>
    </w:p>
    <w:p w:rsidR="004F5741" w:rsidRPr="00E43755" w:rsidRDefault="004F5741" w:rsidP="00445532">
      <w:pPr>
        <w:spacing w:line="360" w:lineRule="auto"/>
        <w:rPr>
          <w:rFonts w:asciiTheme="minorHAnsi" w:hAnsiTheme="minorHAnsi"/>
          <w:sz w:val="20"/>
          <w:szCs w:val="20"/>
        </w:rPr>
      </w:pPr>
      <w:r w:rsidRPr="00E43755">
        <w:rPr>
          <w:rFonts w:asciiTheme="minorHAnsi" w:hAnsiTheme="minorHAnsi"/>
          <w:sz w:val="20"/>
          <w:szCs w:val="20"/>
        </w:rPr>
        <w:t>se sídlem:  I. P. Pavlova 185/6, 779 00 Olomouc</w:t>
      </w:r>
    </w:p>
    <w:p w:rsidR="004F5741" w:rsidRPr="00E43755" w:rsidRDefault="004F5741" w:rsidP="00445532">
      <w:pPr>
        <w:spacing w:line="360" w:lineRule="auto"/>
        <w:rPr>
          <w:rFonts w:asciiTheme="minorHAnsi" w:hAnsiTheme="minorHAnsi"/>
          <w:sz w:val="20"/>
          <w:szCs w:val="20"/>
        </w:rPr>
      </w:pPr>
      <w:r w:rsidRPr="00E43755">
        <w:rPr>
          <w:rFonts w:asciiTheme="minorHAnsi" w:hAnsiTheme="minorHAnsi"/>
          <w:sz w:val="20"/>
          <w:szCs w:val="20"/>
        </w:rPr>
        <w:t>IČ: 00098892</w:t>
      </w:r>
    </w:p>
    <w:p w:rsidR="004F5741" w:rsidRPr="00E43755" w:rsidRDefault="004F5741" w:rsidP="00445532">
      <w:pPr>
        <w:spacing w:line="360" w:lineRule="auto"/>
        <w:rPr>
          <w:rFonts w:asciiTheme="minorHAnsi" w:hAnsiTheme="minorHAnsi"/>
          <w:sz w:val="20"/>
          <w:szCs w:val="20"/>
        </w:rPr>
      </w:pPr>
      <w:r w:rsidRPr="00E43755">
        <w:rPr>
          <w:rFonts w:asciiTheme="minorHAnsi" w:hAnsiTheme="minorHAnsi"/>
          <w:sz w:val="20"/>
          <w:szCs w:val="20"/>
        </w:rPr>
        <w:t>DIČ: CZ00098892</w:t>
      </w:r>
    </w:p>
    <w:p w:rsidR="004F5741" w:rsidRPr="00E43755" w:rsidRDefault="004F5741" w:rsidP="00445532">
      <w:pPr>
        <w:spacing w:line="360" w:lineRule="auto"/>
        <w:rPr>
          <w:rFonts w:asciiTheme="minorHAnsi" w:hAnsiTheme="minorHAnsi"/>
          <w:sz w:val="20"/>
          <w:szCs w:val="20"/>
        </w:rPr>
      </w:pPr>
      <w:r w:rsidRPr="00E43755">
        <w:rPr>
          <w:rFonts w:asciiTheme="minorHAnsi" w:hAnsiTheme="minorHAnsi"/>
          <w:sz w:val="20"/>
          <w:szCs w:val="20"/>
        </w:rPr>
        <w:t>Zastoupená: prof. MUDr. Romanem Havlíkem, Ph.D., ředitelem</w:t>
      </w:r>
    </w:p>
    <w:p w:rsidR="004F5741" w:rsidRPr="00E43755" w:rsidRDefault="004F5741" w:rsidP="00445532">
      <w:pPr>
        <w:spacing w:line="360" w:lineRule="auto"/>
        <w:rPr>
          <w:rFonts w:asciiTheme="minorHAnsi" w:hAnsiTheme="minorHAnsi"/>
          <w:sz w:val="20"/>
          <w:szCs w:val="20"/>
        </w:rPr>
      </w:pPr>
      <w:r w:rsidRPr="00E43755">
        <w:rPr>
          <w:rFonts w:asciiTheme="minorHAnsi" w:hAnsiTheme="minorHAnsi"/>
          <w:sz w:val="20"/>
          <w:szCs w:val="20"/>
        </w:rPr>
        <w:t>bankovní spojení: 36334811/0710</w:t>
      </w:r>
    </w:p>
    <w:p w:rsidR="004F5741" w:rsidRPr="00E43755" w:rsidRDefault="004F5741" w:rsidP="00445532">
      <w:pPr>
        <w:spacing w:line="360" w:lineRule="auto"/>
        <w:rPr>
          <w:rFonts w:asciiTheme="minorHAnsi" w:hAnsiTheme="minorHAnsi"/>
          <w:sz w:val="20"/>
          <w:szCs w:val="20"/>
        </w:rPr>
      </w:pPr>
    </w:p>
    <w:p w:rsidR="004F5741" w:rsidRPr="00E43755" w:rsidRDefault="004F5741" w:rsidP="00445532">
      <w:pPr>
        <w:spacing w:line="360" w:lineRule="auto"/>
        <w:rPr>
          <w:rFonts w:asciiTheme="minorHAnsi" w:hAnsiTheme="minorHAnsi"/>
          <w:i/>
          <w:sz w:val="20"/>
          <w:szCs w:val="20"/>
        </w:rPr>
      </w:pPr>
      <w:r w:rsidRPr="00E43755">
        <w:rPr>
          <w:rFonts w:asciiTheme="minorHAnsi" w:hAnsiTheme="minorHAnsi"/>
          <w:bCs/>
          <w:sz w:val="20"/>
          <w:szCs w:val="20"/>
        </w:rPr>
        <w:t xml:space="preserve">na straně jedné </w:t>
      </w:r>
      <w:r w:rsidRPr="00E43755">
        <w:rPr>
          <w:rFonts w:asciiTheme="minorHAnsi" w:hAnsiTheme="minorHAnsi"/>
          <w:sz w:val="20"/>
          <w:szCs w:val="20"/>
        </w:rPr>
        <w:t>jako</w:t>
      </w:r>
      <w:r w:rsidRPr="00E43755">
        <w:rPr>
          <w:rFonts w:asciiTheme="minorHAnsi" w:hAnsiTheme="minorHAnsi"/>
          <w:i/>
          <w:sz w:val="20"/>
          <w:szCs w:val="20"/>
        </w:rPr>
        <w:t xml:space="preserve"> „</w:t>
      </w:r>
      <w:r>
        <w:rPr>
          <w:rFonts w:asciiTheme="minorHAnsi" w:hAnsiTheme="minorHAnsi"/>
          <w:i/>
          <w:sz w:val="20"/>
          <w:szCs w:val="20"/>
        </w:rPr>
        <w:t>o</w:t>
      </w:r>
      <w:r w:rsidRPr="00E43755">
        <w:rPr>
          <w:rFonts w:asciiTheme="minorHAnsi" w:hAnsiTheme="minorHAnsi"/>
          <w:i/>
          <w:sz w:val="20"/>
          <w:szCs w:val="20"/>
        </w:rPr>
        <w:t>bjednatel“</w:t>
      </w:r>
    </w:p>
    <w:p w:rsidR="004F5741" w:rsidRPr="00E43755" w:rsidRDefault="004F5741" w:rsidP="00445532">
      <w:pPr>
        <w:spacing w:line="360" w:lineRule="auto"/>
        <w:rPr>
          <w:rFonts w:asciiTheme="minorHAnsi" w:hAnsiTheme="minorHAnsi"/>
          <w:sz w:val="20"/>
          <w:szCs w:val="20"/>
        </w:rPr>
      </w:pPr>
    </w:p>
    <w:p w:rsidR="004F5741" w:rsidRPr="00E43755" w:rsidRDefault="004F5741" w:rsidP="00445532">
      <w:pPr>
        <w:spacing w:line="360" w:lineRule="auto"/>
        <w:rPr>
          <w:rFonts w:asciiTheme="minorHAnsi" w:hAnsiTheme="minorHAnsi"/>
          <w:sz w:val="20"/>
          <w:szCs w:val="20"/>
        </w:rPr>
      </w:pPr>
      <w:r w:rsidRPr="00E43755">
        <w:rPr>
          <w:rFonts w:asciiTheme="minorHAnsi" w:hAnsiTheme="minorHAnsi"/>
          <w:sz w:val="20"/>
          <w:szCs w:val="20"/>
        </w:rPr>
        <w:t>a</w:t>
      </w:r>
    </w:p>
    <w:p w:rsidR="004F5741" w:rsidRPr="00E43755" w:rsidRDefault="004F5741" w:rsidP="00445532">
      <w:pPr>
        <w:spacing w:line="360" w:lineRule="auto"/>
        <w:rPr>
          <w:rFonts w:asciiTheme="minorHAnsi" w:hAnsiTheme="minorHAnsi"/>
          <w:sz w:val="20"/>
          <w:szCs w:val="20"/>
        </w:rPr>
      </w:pPr>
    </w:p>
    <w:sdt>
      <w:sdtPr>
        <w:rPr>
          <w:rFonts w:asciiTheme="minorHAnsi" w:hAnsiTheme="minorHAnsi"/>
          <w:b/>
          <w:sz w:val="20"/>
          <w:szCs w:val="20"/>
        </w:rPr>
        <w:id w:val="22692405"/>
        <w:placeholder>
          <w:docPart w:val="AEB34CBC27E84E4ABC57ACBC58ADABC6"/>
        </w:placeholder>
        <w:text/>
      </w:sdtPr>
      <w:sdtEndPr/>
      <w:sdtContent>
        <w:p w:rsidR="004F5741" w:rsidRPr="00E43755" w:rsidRDefault="004F5741" w:rsidP="00445532">
          <w:pPr>
            <w:spacing w:line="360" w:lineRule="auto"/>
            <w:rPr>
              <w:rFonts w:asciiTheme="minorHAnsi" w:hAnsiTheme="minorHAnsi"/>
              <w:b/>
              <w:sz w:val="20"/>
              <w:szCs w:val="20"/>
            </w:rPr>
          </w:pPr>
          <w:r w:rsidRPr="00E43755">
            <w:rPr>
              <w:rFonts w:asciiTheme="minorHAnsi" w:hAnsiTheme="minorHAnsi"/>
              <w:b/>
              <w:sz w:val="20"/>
              <w:szCs w:val="20"/>
            </w:rPr>
            <w:t>………………………………………………..</w:t>
          </w:r>
        </w:p>
      </w:sdtContent>
    </w:sdt>
    <w:p w:rsidR="004F5741" w:rsidRPr="00E43755" w:rsidRDefault="004F5741" w:rsidP="00445532">
      <w:pPr>
        <w:spacing w:line="360" w:lineRule="auto"/>
        <w:rPr>
          <w:rFonts w:asciiTheme="minorHAnsi" w:hAnsiTheme="minorHAnsi"/>
          <w:sz w:val="20"/>
          <w:szCs w:val="20"/>
        </w:rPr>
      </w:pPr>
      <w:r w:rsidRPr="00E43755">
        <w:rPr>
          <w:rFonts w:asciiTheme="minorHAnsi" w:hAnsiTheme="minorHAnsi"/>
          <w:sz w:val="20"/>
          <w:szCs w:val="20"/>
        </w:rPr>
        <w:t xml:space="preserve">se sídlem: </w:t>
      </w:r>
      <w:sdt>
        <w:sdtPr>
          <w:rPr>
            <w:rFonts w:asciiTheme="minorHAnsi" w:hAnsiTheme="minorHAnsi"/>
            <w:sz w:val="20"/>
            <w:szCs w:val="20"/>
          </w:rPr>
          <w:id w:val="22692406"/>
          <w:placeholder>
            <w:docPart w:val="AEB34CBC27E84E4ABC57ACBC58ADABC6"/>
          </w:placeholder>
          <w:text/>
        </w:sdtPr>
        <w:sdtEndPr/>
        <w:sdtContent>
          <w:r w:rsidRPr="00E43755">
            <w:rPr>
              <w:rFonts w:asciiTheme="minorHAnsi" w:hAnsiTheme="minorHAnsi"/>
              <w:sz w:val="20"/>
              <w:szCs w:val="20"/>
            </w:rPr>
            <w:t>………………………………….</w:t>
          </w:r>
        </w:sdtContent>
      </w:sdt>
    </w:p>
    <w:p w:rsidR="004F5741" w:rsidRPr="00E43755" w:rsidRDefault="004F5741" w:rsidP="00445532">
      <w:pPr>
        <w:spacing w:line="360" w:lineRule="auto"/>
        <w:rPr>
          <w:rFonts w:asciiTheme="minorHAnsi" w:hAnsiTheme="minorHAnsi"/>
          <w:sz w:val="20"/>
          <w:szCs w:val="20"/>
        </w:rPr>
      </w:pPr>
      <w:r w:rsidRPr="00E43755">
        <w:rPr>
          <w:rFonts w:asciiTheme="minorHAnsi" w:hAnsiTheme="minorHAnsi"/>
          <w:sz w:val="20"/>
          <w:szCs w:val="20"/>
        </w:rPr>
        <w:t xml:space="preserve">IČ: </w:t>
      </w:r>
      <w:sdt>
        <w:sdtPr>
          <w:rPr>
            <w:rFonts w:asciiTheme="minorHAnsi" w:hAnsiTheme="minorHAnsi"/>
            <w:sz w:val="20"/>
            <w:szCs w:val="20"/>
          </w:rPr>
          <w:id w:val="22692407"/>
          <w:placeholder>
            <w:docPart w:val="AEB34CBC27E84E4ABC57ACBC58ADABC6"/>
          </w:placeholder>
          <w:text/>
        </w:sdtPr>
        <w:sdtEndPr/>
        <w:sdtContent>
          <w:r w:rsidRPr="00E43755">
            <w:rPr>
              <w:rFonts w:asciiTheme="minorHAnsi" w:hAnsiTheme="minorHAnsi"/>
              <w:sz w:val="20"/>
              <w:szCs w:val="20"/>
            </w:rPr>
            <w:t>..…………………………………………..</w:t>
          </w:r>
        </w:sdtContent>
      </w:sdt>
    </w:p>
    <w:p w:rsidR="004F5741" w:rsidRPr="00E43755" w:rsidRDefault="004F5741" w:rsidP="00445532">
      <w:pPr>
        <w:spacing w:line="360" w:lineRule="auto"/>
        <w:rPr>
          <w:rFonts w:asciiTheme="minorHAnsi" w:hAnsiTheme="minorHAnsi"/>
          <w:sz w:val="20"/>
          <w:szCs w:val="20"/>
        </w:rPr>
      </w:pPr>
      <w:r w:rsidRPr="00E43755">
        <w:rPr>
          <w:rFonts w:asciiTheme="minorHAnsi" w:hAnsiTheme="minorHAnsi"/>
          <w:sz w:val="20"/>
          <w:szCs w:val="20"/>
        </w:rPr>
        <w:t xml:space="preserve">DIČ: </w:t>
      </w:r>
      <w:sdt>
        <w:sdtPr>
          <w:rPr>
            <w:rFonts w:asciiTheme="minorHAnsi" w:hAnsiTheme="minorHAnsi"/>
            <w:sz w:val="20"/>
            <w:szCs w:val="20"/>
          </w:rPr>
          <w:id w:val="22692408"/>
          <w:placeholder>
            <w:docPart w:val="AEB34CBC27E84E4ABC57ACBC58ADABC6"/>
          </w:placeholder>
          <w:text/>
        </w:sdtPr>
        <w:sdtEndPr/>
        <w:sdtContent>
          <w:r w:rsidRPr="00E43755">
            <w:rPr>
              <w:rFonts w:asciiTheme="minorHAnsi" w:hAnsiTheme="minorHAnsi"/>
              <w:sz w:val="20"/>
              <w:szCs w:val="20"/>
            </w:rPr>
            <w:t>…………………………………………..</w:t>
          </w:r>
        </w:sdtContent>
      </w:sdt>
    </w:p>
    <w:p w:rsidR="004F5741" w:rsidRPr="00E43755" w:rsidRDefault="004F5741" w:rsidP="00445532">
      <w:pPr>
        <w:spacing w:line="360" w:lineRule="auto"/>
        <w:rPr>
          <w:rFonts w:asciiTheme="minorHAnsi" w:hAnsiTheme="minorHAnsi"/>
          <w:sz w:val="20"/>
          <w:szCs w:val="20"/>
        </w:rPr>
      </w:pPr>
      <w:r w:rsidRPr="00E43755">
        <w:rPr>
          <w:rFonts w:asciiTheme="minorHAnsi" w:hAnsiTheme="minorHAnsi"/>
          <w:sz w:val="20"/>
          <w:szCs w:val="20"/>
        </w:rPr>
        <w:t xml:space="preserve">zastoupená: </w:t>
      </w:r>
      <w:sdt>
        <w:sdtPr>
          <w:rPr>
            <w:rFonts w:asciiTheme="minorHAnsi" w:hAnsiTheme="minorHAnsi"/>
            <w:sz w:val="20"/>
            <w:szCs w:val="20"/>
          </w:rPr>
          <w:id w:val="22692409"/>
          <w:placeholder>
            <w:docPart w:val="AEB34CBC27E84E4ABC57ACBC58ADABC6"/>
          </w:placeholder>
          <w:text/>
        </w:sdtPr>
        <w:sdtEndPr/>
        <w:sdtContent>
          <w:r w:rsidRPr="00E43755">
            <w:rPr>
              <w:rFonts w:asciiTheme="minorHAnsi" w:hAnsiTheme="minorHAnsi"/>
              <w:sz w:val="20"/>
              <w:szCs w:val="20"/>
            </w:rPr>
            <w:t>……………………………….</w:t>
          </w:r>
        </w:sdtContent>
      </w:sdt>
    </w:p>
    <w:p w:rsidR="004F5741" w:rsidRPr="00E43755" w:rsidRDefault="004F5741" w:rsidP="00445532">
      <w:pPr>
        <w:spacing w:line="360" w:lineRule="auto"/>
        <w:rPr>
          <w:rFonts w:asciiTheme="minorHAnsi" w:hAnsiTheme="minorHAnsi"/>
          <w:sz w:val="20"/>
          <w:szCs w:val="20"/>
        </w:rPr>
      </w:pPr>
      <w:r w:rsidRPr="00E43755">
        <w:rPr>
          <w:rFonts w:asciiTheme="minorHAnsi" w:hAnsiTheme="minorHAnsi"/>
          <w:sz w:val="20"/>
          <w:szCs w:val="20"/>
        </w:rPr>
        <w:t>zapsaná v Obchodním rejstříku vedeném</w:t>
      </w:r>
      <w:r w:rsidR="00AE1A3E">
        <w:rPr>
          <w:rFonts w:asciiTheme="minorHAnsi" w:hAnsiTheme="minorHAnsi"/>
          <w:sz w:val="20"/>
          <w:szCs w:val="20"/>
        </w:rPr>
        <w:t xml:space="preserve"> </w:t>
      </w:r>
      <w:sdt>
        <w:sdtPr>
          <w:rPr>
            <w:rFonts w:asciiTheme="minorHAnsi" w:hAnsiTheme="minorHAnsi"/>
            <w:sz w:val="20"/>
            <w:szCs w:val="20"/>
          </w:rPr>
          <w:id w:val="22692410"/>
          <w:placeholder>
            <w:docPart w:val="AEB34CBC27E84E4ABC57ACBC58ADABC6"/>
          </w:placeholder>
          <w:text/>
        </w:sdtPr>
        <w:sdtEndPr/>
        <w:sdtContent>
          <w:r w:rsidRPr="00E43755">
            <w:rPr>
              <w:rFonts w:asciiTheme="minorHAnsi" w:hAnsiTheme="minorHAnsi"/>
              <w:sz w:val="20"/>
              <w:szCs w:val="20"/>
            </w:rPr>
            <w:t>…………</w:t>
          </w:r>
          <w:proofErr w:type="gramStart"/>
          <w:r w:rsidRPr="00E43755">
            <w:rPr>
              <w:rFonts w:asciiTheme="minorHAnsi" w:hAnsiTheme="minorHAnsi"/>
              <w:sz w:val="20"/>
              <w:szCs w:val="20"/>
            </w:rPr>
            <w:t>….</w:t>
          </w:r>
        </w:sdtContent>
      </w:sdt>
      <w:r w:rsidRPr="00E43755">
        <w:rPr>
          <w:rFonts w:asciiTheme="minorHAnsi" w:hAnsiTheme="minorHAnsi"/>
          <w:sz w:val="20"/>
          <w:szCs w:val="20"/>
        </w:rPr>
        <w:t>soudem</w:t>
      </w:r>
      <w:proofErr w:type="gramEnd"/>
      <w:r w:rsidRPr="00E43755">
        <w:rPr>
          <w:rFonts w:asciiTheme="minorHAnsi" w:hAnsiTheme="minorHAnsi"/>
          <w:sz w:val="20"/>
          <w:szCs w:val="20"/>
        </w:rPr>
        <w:t xml:space="preserve"> v </w:t>
      </w:r>
      <w:sdt>
        <w:sdtPr>
          <w:rPr>
            <w:rFonts w:asciiTheme="minorHAnsi" w:hAnsiTheme="minorHAnsi"/>
            <w:sz w:val="20"/>
            <w:szCs w:val="20"/>
          </w:rPr>
          <w:id w:val="22692411"/>
          <w:placeholder>
            <w:docPart w:val="AEB34CBC27E84E4ABC57ACBC58ADABC6"/>
          </w:placeholder>
          <w:text/>
        </w:sdtPr>
        <w:sdtEndPr/>
        <w:sdtContent>
          <w:r w:rsidRPr="00E43755">
            <w:rPr>
              <w:rFonts w:asciiTheme="minorHAnsi" w:hAnsiTheme="minorHAnsi"/>
              <w:sz w:val="20"/>
              <w:szCs w:val="20"/>
            </w:rPr>
            <w:t>…………………</w:t>
          </w:r>
        </w:sdtContent>
      </w:sdt>
      <w:r w:rsidRPr="00E43755">
        <w:rPr>
          <w:rFonts w:asciiTheme="minorHAnsi" w:hAnsiTheme="minorHAnsi"/>
          <w:sz w:val="20"/>
          <w:szCs w:val="20"/>
        </w:rPr>
        <w:t xml:space="preserve">, oddíl </w:t>
      </w:r>
      <w:sdt>
        <w:sdtPr>
          <w:rPr>
            <w:rFonts w:asciiTheme="minorHAnsi" w:hAnsiTheme="minorHAnsi"/>
            <w:sz w:val="20"/>
            <w:szCs w:val="20"/>
          </w:rPr>
          <w:id w:val="22692412"/>
          <w:placeholder>
            <w:docPart w:val="AEB34CBC27E84E4ABC57ACBC58ADABC6"/>
          </w:placeholder>
          <w:text/>
        </w:sdtPr>
        <w:sdtEndPr/>
        <w:sdtContent>
          <w:r w:rsidRPr="00E43755">
            <w:rPr>
              <w:rFonts w:asciiTheme="minorHAnsi" w:hAnsiTheme="minorHAnsi"/>
              <w:sz w:val="20"/>
              <w:szCs w:val="20"/>
            </w:rPr>
            <w:t>…..</w:t>
          </w:r>
        </w:sdtContent>
      </w:sdt>
      <w:r w:rsidRPr="00E43755">
        <w:rPr>
          <w:rFonts w:asciiTheme="minorHAnsi" w:hAnsiTheme="minorHAnsi"/>
          <w:sz w:val="20"/>
          <w:szCs w:val="20"/>
        </w:rPr>
        <w:t xml:space="preserve">, vložka </w:t>
      </w:r>
      <w:sdt>
        <w:sdtPr>
          <w:rPr>
            <w:rFonts w:asciiTheme="minorHAnsi" w:hAnsiTheme="minorHAnsi"/>
            <w:sz w:val="20"/>
            <w:szCs w:val="20"/>
          </w:rPr>
          <w:id w:val="22692413"/>
          <w:placeholder>
            <w:docPart w:val="AEB34CBC27E84E4ABC57ACBC58ADABC6"/>
          </w:placeholder>
          <w:text/>
        </w:sdtPr>
        <w:sdtEndPr/>
        <w:sdtContent>
          <w:r w:rsidRPr="00E43755">
            <w:rPr>
              <w:rFonts w:asciiTheme="minorHAnsi" w:hAnsiTheme="minorHAnsi"/>
              <w:sz w:val="20"/>
              <w:szCs w:val="20"/>
            </w:rPr>
            <w:t>…..</w:t>
          </w:r>
        </w:sdtContent>
      </w:sdt>
    </w:p>
    <w:p w:rsidR="004F5741" w:rsidRPr="00E43755" w:rsidRDefault="004F5741" w:rsidP="00445532">
      <w:pPr>
        <w:spacing w:line="360" w:lineRule="auto"/>
        <w:rPr>
          <w:rFonts w:asciiTheme="minorHAnsi" w:hAnsiTheme="minorHAnsi"/>
          <w:sz w:val="20"/>
          <w:szCs w:val="20"/>
        </w:rPr>
      </w:pPr>
      <w:r w:rsidRPr="00E43755">
        <w:rPr>
          <w:rFonts w:asciiTheme="minorHAnsi" w:hAnsiTheme="minorHAnsi"/>
          <w:sz w:val="20"/>
          <w:szCs w:val="20"/>
        </w:rPr>
        <w:t xml:space="preserve">bankovní spojení: </w:t>
      </w:r>
      <w:sdt>
        <w:sdtPr>
          <w:rPr>
            <w:rFonts w:asciiTheme="minorHAnsi" w:hAnsiTheme="minorHAnsi"/>
            <w:sz w:val="20"/>
            <w:szCs w:val="20"/>
          </w:rPr>
          <w:id w:val="22692414"/>
          <w:placeholder>
            <w:docPart w:val="AEB34CBC27E84E4ABC57ACBC58ADABC6"/>
          </w:placeholder>
          <w:text/>
        </w:sdtPr>
        <w:sdtEndPr/>
        <w:sdtContent>
          <w:r w:rsidRPr="00E43755">
            <w:rPr>
              <w:rFonts w:asciiTheme="minorHAnsi" w:hAnsiTheme="minorHAnsi"/>
              <w:sz w:val="20"/>
              <w:szCs w:val="20"/>
            </w:rPr>
            <w:t>……………………………………</w:t>
          </w:r>
        </w:sdtContent>
      </w:sdt>
    </w:p>
    <w:p w:rsidR="004F5741" w:rsidRPr="00E43755" w:rsidRDefault="004F5741" w:rsidP="00445532">
      <w:pPr>
        <w:spacing w:line="360" w:lineRule="auto"/>
        <w:rPr>
          <w:rFonts w:asciiTheme="minorHAnsi" w:hAnsiTheme="minorHAnsi"/>
          <w:sz w:val="20"/>
          <w:szCs w:val="20"/>
        </w:rPr>
      </w:pPr>
    </w:p>
    <w:p w:rsidR="004F5741" w:rsidRPr="00E43755" w:rsidRDefault="004F5741" w:rsidP="00445532">
      <w:pPr>
        <w:spacing w:line="360" w:lineRule="auto"/>
        <w:rPr>
          <w:rFonts w:asciiTheme="minorHAnsi" w:hAnsiTheme="minorHAnsi"/>
          <w:i/>
          <w:sz w:val="20"/>
          <w:szCs w:val="20"/>
        </w:rPr>
      </w:pPr>
      <w:r w:rsidRPr="00E43755">
        <w:rPr>
          <w:rFonts w:asciiTheme="minorHAnsi" w:hAnsiTheme="minorHAnsi"/>
          <w:bCs/>
          <w:sz w:val="20"/>
          <w:szCs w:val="20"/>
        </w:rPr>
        <w:t xml:space="preserve">na straně druhé </w:t>
      </w:r>
      <w:r w:rsidRPr="00E43755">
        <w:rPr>
          <w:rFonts w:asciiTheme="minorHAnsi" w:hAnsiTheme="minorHAnsi"/>
          <w:sz w:val="20"/>
          <w:szCs w:val="20"/>
        </w:rPr>
        <w:t>jako</w:t>
      </w:r>
      <w:r w:rsidRPr="00E43755">
        <w:rPr>
          <w:rFonts w:asciiTheme="minorHAnsi" w:hAnsiTheme="minorHAnsi"/>
          <w:i/>
          <w:sz w:val="20"/>
          <w:szCs w:val="20"/>
        </w:rPr>
        <w:t xml:space="preserve"> „</w:t>
      </w:r>
      <w:r>
        <w:rPr>
          <w:rFonts w:asciiTheme="minorHAnsi" w:hAnsiTheme="minorHAnsi"/>
          <w:i/>
          <w:sz w:val="20"/>
          <w:szCs w:val="20"/>
        </w:rPr>
        <w:t>p</w:t>
      </w:r>
      <w:r w:rsidRPr="00E43755">
        <w:rPr>
          <w:rFonts w:asciiTheme="minorHAnsi" w:hAnsiTheme="minorHAnsi"/>
          <w:i/>
          <w:sz w:val="20"/>
          <w:szCs w:val="20"/>
        </w:rPr>
        <w:t>oskytovatel“</w:t>
      </w:r>
    </w:p>
    <w:p w:rsidR="004F5741" w:rsidRDefault="004F5741" w:rsidP="00445532">
      <w:pPr>
        <w:spacing w:line="360" w:lineRule="auto"/>
        <w:rPr>
          <w:rFonts w:asciiTheme="minorHAnsi" w:hAnsiTheme="minorHAnsi"/>
          <w:sz w:val="20"/>
          <w:szCs w:val="20"/>
        </w:rPr>
      </w:pPr>
    </w:p>
    <w:p w:rsidR="004F5741" w:rsidRPr="00E43755" w:rsidRDefault="004F5741" w:rsidP="00445532">
      <w:pPr>
        <w:spacing w:line="360" w:lineRule="auto"/>
        <w:rPr>
          <w:rFonts w:asciiTheme="minorHAnsi" w:hAnsiTheme="minorHAnsi"/>
          <w:sz w:val="20"/>
          <w:szCs w:val="20"/>
        </w:rPr>
      </w:pPr>
    </w:p>
    <w:p w:rsidR="004F5741" w:rsidRPr="00E43755" w:rsidRDefault="004F5741" w:rsidP="00445532">
      <w:pPr>
        <w:pStyle w:val="Zkladntext"/>
        <w:spacing w:line="360" w:lineRule="auto"/>
        <w:rPr>
          <w:rFonts w:asciiTheme="minorHAnsi" w:hAnsiTheme="minorHAnsi"/>
          <w:szCs w:val="20"/>
        </w:rPr>
      </w:pPr>
      <w:r w:rsidRPr="00E43755">
        <w:rPr>
          <w:rFonts w:asciiTheme="minorHAnsi" w:hAnsiTheme="minorHAnsi"/>
          <w:szCs w:val="20"/>
        </w:rPr>
        <w:t>(</w:t>
      </w:r>
      <w:r w:rsidR="00445532">
        <w:rPr>
          <w:rFonts w:asciiTheme="minorHAnsi" w:hAnsiTheme="minorHAnsi"/>
          <w:szCs w:val="20"/>
        </w:rPr>
        <w:t>u</w:t>
      </w:r>
      <w:r w:rsidRPr="00E43755">
        <w:rPr>
          <w:rFonts w:asciiTheme="minorHAnsi" w:hAnsiTheme="minorHAnsi"/>
          <w:szCs w:val="20"/>
        </w:rPr>
        <w:t xml:space="preserve">vedení zástupci obou stran prohlašují, že podle stanov nebo jiného obdobného organizačního předpisu jsou oprávněni tuto </w:t>
      </w:r>
      <w:r w:rsidR="00445532">
        <w:rPr>
          <w:rFonts w:asciiTheme="minorHAnsi" w:hAnsiTheme="minorHAnsi"/>
          <w:szCs w:val="20"/>
        </w:rPr>
        <w:t>s</w:t>
      </w:r>
      <w:r w:rsidRPr="00E43755">
        <w:rPr>
          <w:rFonts w:asciiTheme="minorHAnsi" w:hAnsiTheme="minorHAnsi"/>
          <w:szCs w:val="20"/>
        </w:rPr>
        <w:t xml:space="preserve">mlouvu podepsat a k platnosti </w:t>
      </w:r>
      <w:r w:rsidR="00445532">
        <w:rPr>
          <w:rFonts w:asciiTheme="minorHAnsi" w:hAnsiTheme="minorHAnsi"/>
          <w:szCs w:val="20"/>
        </w:rPr>
        <w:t>s</w:t>
      </w:r>
      <w:r w:rsidRPr="00E43755">
        <w:rPr>
          <w:rFonts w:asciiTheme="minorHAnsi" w:hAnsiTheme="minorHAnsi"/>
          <w:szCs w:val="20"/>
        </w:rPr>
        <w:t>mlouvy není třeba podpisu jiné osoby.)</w:t>
      </w:r>
    </w:p>
    <w:p w:rsidR="004F5741" w:rsidRPr="00E43755" w:rsidRDefault="004F5741" w:rsidP="00445532">
      <w:pPr>
        <w:spacing w:line="360" w:lineRule="auto"/>
        <w:rPr>
          <w:rFonts w:asciiTheme="minorHAnsi" w:hAnsiTheme="minorHAnsi"/>
          <w:sz w:val="20"/>
          <w:szCs w:val="20"/>
        </w:rPr>
      </w:pPr>
    </w:p>
    <w:p w:rsidR="004F5741" w:rsidRPr="00E43755" w:rsidRDefault="004F5741" w:rsidP="00445532">
      <w:pPr>
        <w:spacing w:line="360" w:lineRule="auto"/>
        <w:rPr>
          <w:rFonts w:asciiTheme="minorHAnsi" w:hAnsiTheme="minorHAnsi"/>
          <w:sz w:val="20"/>
          <w:szCs w:val="20"/>
        </w:rPr>
      </w:pPr>
      <w:r w:rsidRPr="00E43755">
        <w:rPr>
          <w:rFonts w:asciiTheme="minorHAnsi" w:hAnsiTheme="minorHAnsi"/>
          <w:sz w:val="20"/>
          <w:szCs w:val="20"/>
        </w:rPr>
        <w:t>tuto</w:t>
      </w:r>
    </w:p>
    <w:p w:rsidR="004F5741" w:rsidRPr="00E43755" w:rsidRDefault="004F5741" w:rsidP="00445532">
      <w:pPr>
        <w:spacing w:line="360" w:lineRule="auto"/>
        <w:rPr>
          <w:rFonts w:asciiTheme="minorHAnsi" w:hAnsiTheme="minorHAnsi"/>
          <w:sz w:val="20"/>
          <w:szCs w:val="20"/>
        </w:rPr>
      </w:pPr>
    </w:p>
    <w:p w:rsidR="004F5741" w:rsidRPr="00E43755" w:rsidRDefault="004F5741" w:rsidP="00445532">
      <w:pPr>
        <w:spacing w:line="360" w:lineRule="auto"/>
        <w:jc w:val="center"/>
        <w:rPr>
          <w:rFonts w:asciiTheme="minorHAnsi" w:hAnsiTheme="minorHAnsi"/>
          <w:b/>
          <w:sz w:val="20"/>
          <w:szCs w:val="20"/>
          <w:u w:val="single"/>
        </w:rPr>
      </w:pPr>
      <w:r w:rsidRPr="00E43755">
        <w:rPr>
          <w:rFonts w:asciiTheme="minorHAnsi" w:hAnsiTheme="minorHAnsi"/>
          <w:b/>
          <w:sz w:val="20"/>
          <w:szCs w:val="20"/>
          <w:u w:val="single"/>
        </w:rPr>
        <w:t>SMLOUVU O PROVÁDĚNÍ KOMPLEXNÍCH SERVISNÍCH SLUŽEB</w:t>
      </w:r>
    </w:p>
    <w:p w:rsidR="004F5741" w:rsidRDefault="004F5741" w:rsidP="00445532">
      <w:pPr>
        <w:spacing w:line="360" w:lineRule="auto"/>
        <w:jc w:val="center"/>
        <w:rPr>
          <w:rFonts w:asciiTheme="minorHAnsi" w:hAnsiTheme="minorHAnsi" w:cs="Arial"/>
          <w:sz w:val="20"/>
          <w:szCs w:val="20"/>
        </w:rPr>
      </w:pPr>
      <w:r w:rsidRPr="00E43755">
        <w:rPr>
          <w:rFonts w:asciiTheme="minorHAnsi" w:hAnsiTheme="minorHAnsi" w:cs="Arial"/>
          <w:sz w:val="20"/>
          <w:szCs w:val="20"/>
        </w:rPr>
        <w:t xml:space="preserve">uzavřená dle § </w:t>
      </w:r>
      <w:smartTag w:uri="urn:schemas-microsoft-com:office:smarttags" w:element="metricconverter">
        <w:smartTagPr>
          <w:attr w:name="ProductID" w:val="1746 a"/>
        </w:smartTagPr>
        <w:r w:rsidRPr="00E43755">
          <w:rPr>
            <w:rFonts w:asciiTheme="minorHAnsi" w:hAnsiTheme="minorHAnsi" w:cs="Arial"/>
            <w:sz w:val="20"/>
            <w:szCs w:val="20"/>
          </w:rPr>
          <w:t>1746 a</w:t>
        </w:r>
      </w:smartTag>
      <w:r w:rsidRPr="00E43755">
        <w:rPr>
          <w:rFonts w:asciiTheme="minorHAnsi" w:hAnsiTheme="minorHAnsi" w:cs="Arial"/>
          <w:sz w:val="20"/>
          <w:szCs w:val="20"/>
        </w:rPr>
        <w:t xml:space="preserve"> násl. zákona č. 89/2012 Sb. občanského zákoníku v platném znění</w:t>
      </w:r>
    </w:p>
    <w:p w:rsidR="00B90768" w:rsidRDefault="00B90768" w:rsidP="00445532">
      <w:pPr>
        <w:spacing w:line="360" w:lineRule="auto"/>
        <w:jc w:val="center"/>
        <w:rPr>
          <w:rFonts w:asciiTheme="minorHAnsi" w:hAnsiTheme="minorHAnsi" w:cs="Arial"/>
          <w:sz w:val="20"/>
          <w:szCs w:val="20"/>
        </w:rPr>
      </w:pPr>
    </w:p>
    <w:p w:rsidR="00B90768" w:rsidRPr="00E43755" w:rsidRDefault="00B90768" w:rsidP="00445532">
      <w:pPr>
        <w:spacing w:line="360" w:lineRule="auto"/>
        <w:jc w:val="center"/>
        <w:rPr>
          <w:rFonts w:asciiTheme="minorHAnsi" w:hAnsiTheme="minorHAnsi" w:cs="Arial"/>
          <w:sz w:val="20"/>
          <w:szCs w:val="20"/>
        </w:rPr>
      </w:pPr>
    </w:p>
    <w:p w:rsidR="004F5741" w:rsidRPr="00E43755" w:rsidRDefault="004F5741" w:rsidP="004F5741">
      <w:pPr>
        <w:spacing w:line="276" w:lineRule="auto"/>
        <w:rPr>
          <w:rFonts w:asciiTheme="minorHAnsi" w:hAnsiTheme="minorHAnsi"/>
          <w:sz w:val="20"/>
          <w:szCs w:val="20"/>
        </w:rPr>
      </w:pPr>
    </w:p>
    <w:p w:rsidR="004F5741" w:rsidRPr="00DB1CB8" w:rsidRDefault="004F5741" w:rsidP="00DB1CB8">
      <w:pPr>
        <w:spacing w:line="360" w:lineRule="auto"/>
        <w:ind w:left="284" w:hanging="284"/>
        <w:jc w:val="center"/>
        <w:rPr>
          <w:rFonts w:asciiTheme="minorHAnsi" w:hAnsiTheme="minorHAnsi" w:cs="Arial"/>
          <w:b/>
          <w:sz w:val="20"/>
          <w:szCs w:val="20"/>
        </w:rPr>
      </w:pPr>
      <w:r w:rsidRPr="00DB1CB8">
        <w:rPr>
          <w:rFonts w:asciiTheme="minorHAnsi" w:hAnsiTheme="minorHAnsi" w:cs="Arial"/>
          <w:b/>
          <w:sz w:val="20"/>
          <w:szCs w:val="20"/>
        </w:rPr>
        <w:lastRenderedPageBreak/>
        <w:t>I.</w:t>
      </w:r>
    </w:p>
    <w:p w:rsidR="004F5741" w:rsidRPr="00DB1CB8" w:rsidRDefault="004F5741" w:rsidP="00DB1CB8">
      <w:pPr>
        <w:spacing w:line="360" w:lineRule="auto"/>
        <w:ind w:left="284" w:hanging="284"/>
        <w:jc w:val="center"/>
        <w:rPr>
          <w:rFonts w:asciiTheme="minorHAnsi" w:hAnsiTheme="minorHAnsi" w:cs="Arial"/>
          <w:b/>
          <w:sz w:val="20"/>
          <w:szCs w:val="20"/>
        </w:rPr>
      </w:pPr>
      <w:r w:rsidRPr="00DB1CB8">
        <w:rPr>
          <w:rFonts w:asciiTheme="minorHAnsi" w:hAnsiTheme="minorHAnsi" w:cs="Arial"/>
          <w:b/>
          <w:sz w:val="20"/>
          <w:szCs w:val="20"/>
        </w:rPr>
        <w:t>Úvodní ustanovení</w:t>
      </w:r>
    </w:p>
    <w:p w:rsidR="004F5741" w:rsidRPr="00DB1CB8" w:rsidRDefault="004F5741" w:rsidP="00DB1CB8">
      <w:pPr>
        <w:pStyle w:val="Odstavec"/>
        <w:numPr>
          <w:ilvl w:val="0"/>
          <w:numId w:val="0"/>
        </w:numPr>
        <w:spacing w:before="0" w:line="360" w:lineRule="auto"/>
        <w:ind w:left="284" w:hanging="284"/>
        <w:rPr>
          <w:rFonts w:asciiTheme="minorHAnsi" w:hAnsiTheme="minorHAnsi"/>
          <w:sz w:val="20"/>
        </w:rPr>
      </w:pPr>
      <w:r w:rsidRPr="00DB1CB8">
        <w:rPr>
          <w:rFonts w:asciiTheme="minorHAnsi" w:hAnsiTheme="minorHAnsi"/>
          <w:sz w:val="20"/>
        </w:rPr>
        <w:t>1.</w:t>
      </w:r>
      <w:r w:rsidRPr="00DB1CB8">
        <w:rPr>
          <w:rFonts w:asciiTheme="minorHAnsi" w:hAnsiTheme="minorHAnsi"/>
          <w:sz w:val="20"/>
        </w:rPr>
        <w:tab/>
        <w:t xml:space="preserve">Zúčastněné smluvní </w:t>
      </w:r>
      <w:r w:rsidRPr="00DB1CB8">
        <w:rPr>
          <w:rFonts w:asciiTheme="minorHAnsi" w:hAnsiTheme="minorHAnsi" w:cs="Arial"/>
          <w:sz w:val="20"/>
        </w:rPr>
        <w:t>strany</w:t>
      </w:r>
      <w:r w:rsidRPr="00DB1CB8">
        <w:rPr>
          <w:rFonts w:asciiTheme="minorHAnsi" w:hAnsiTheme="minorHAnsi"/>
          <w:sz w:val="20"/>
        </w:rPr>
        <w:t xml:space="preserve"> si navzájem prohlašují, že jsou oprávněny tuto smlouvu uzavřít a řádně plnit závazky v ní obsažené, a že splňují veškeré podmínky a požadavky stanovené zákonem a touto smlouvou.</w:t>
      </w:r>
    </w:p>
    <w:p w:rsidR="004F5741" w:rsidRPr="00DB1CB8" w:rsidRDefault="004F5741" w:rsidP="00DB1CB8">
      <w:pPr>
        <w:tabs>
          <w:tab w:val="left" w:pos="284"/>
        </w:tabs>
        <w:spacing w:line="360" w:lineRule="auto"/>
        <w:ind w:left="284" w:hanging="284"/>
        <w:jc w:val="both"/>
        <w:rPr>
          <w:rFonts w:asciiTheme="minorHAnsi" w:hAnsiTheme="minorHAnsi" w:cstheme="minorHAnsi"/>
          <w:sz w:val="20"/>
          <w:szCs w:val="20"/>
        </w:rPr>
      </w:pPr>
      <w:r w:rsidRPr="00DB1CB8">
        <w:rPr>
          <w:rFonts w:asciiTheme="minorHAnsi" w:hAnsiTheme="minorHAnsi" w:cstheme="minorHAnsi"/>
          <w:sz w:val="20"/>
          <w:szCs w:val="20"/>
        </w:rPr>
        <w:t>2.</w:t>
      </w:r>
      <w:r w:rsidRPr="00DB1CB8">
        <w:rPr>
          <w:rFonts w:asciiTheme="minorHAnsi" w:hAnsiTheme="minorHAnsi" w:cstheme="minorHAnsi"/>
          <w:sz w:val="20"/>
          <w:szCs w:val="20"/>
        </w:rPr>
        <w:tab/>
        <w:t xml:space="preserve">Tato smlouva je uzavírána na základě výsledků </w:t>
      </w:r>
      <w:r w:rsidR="001930CE">
        <w:rPr>
          <w:rFonts w:asciiTheme="minorHAnsi" w:hAnsiTheme="minorHAnsi" w:cstheme="minorHAnsi"/>
          <w:sz w:val="20"/>
          <w:szCs w:val="20"/>
        </w:rPr>
        <w:t xml:space="preserve">veřejné zakázky malého rozsahu </w:t>
      </w:r>
      <w:r w:rsidRPr="00445532">
        <w:rPr>
          <w:rFonts w:asciiTheme="minorHAnsi" w:hAnsiTheme="minorHAnsi" w:cstheme="minorHAnsi"/>
          <w:color w:val="000000" w:themeColor="text1"/>
          <w:sz w:val="20"/>
          <w:szCs w:val="20"/>
        </w:rPr>
        <w:t>s názvem</w:t>
      </w:r>
      <w:r w:rsidRPr="00445532">
        <w:rPr>
          <w:rFonts w:asciiTheme="minorHAnsi" w:hAnsiTheme="minorHAnsi" w:cs="Calibri"/>
          <w:b/>
          <w:bCs/>
          <w:iCs/>
          <w:color w:val="000000" w:themeColor="text1"/>
          <w:sz w:val="20"/>
          <w:szCs w:val="20"/>
        </w:rPr>
        <w:t xml:space="preserve"> </w:t>
      </w:r>
      <w:r w:rsidRPr="00445532">
        <w:rPr>
          <w:rFonts w:asciiTheme="minorHAnsi" w:hAnsiTheme="minorHAnsi"/>
          <w:b/>
          <w:color w:val="000000" w:themeColor="text1"/>
          <w:sz w:val="20"/>
          <w:szCs w:val="20"/>
        </w:rPr>
        <w:t>„</w:t>
      </w:r>
      <w:sdt>
        <w:sdtPr>
          <w:rPr>
            <w:rFonts w:asciiTheme="minorHAnsi" w:hAnsiTheme="minorHAnsi"/>
            <w:b/>
            <w:color w:val="000000" w:themeColor="text1"/>
            <w:sz w:val="20"/>
            <w:szCs w:val="20"/>
          </w:rPr>
          <w:id w:val="680013899"/>
          <w:placeholder>
            <w:docPart w:val="DefaultPlaceholder_1081868574"/>
          </w:placeholder>
          <w:text/>
        </w:sdtPr>
        <w:sdtEndPr/>
        <w:sdtContent>
          <w:r w:rsidR="00AE1A3E">
            <w:rPr>
              <w:rFonts w:asciiTheme="minorHAnsi" w:hAnsiTheme="minorHAnsi"/>
              <w:b/>
              <w:color w:val="000000" w:themeColor="text1"/>
              <w:sz w:val="20"/>
              <w:szCs w:val="20"/>
            </w:rPr>
            <w:t>Laminární box</w:t>
          </w:r>
        </w:sdtContent>
      </w:sdt>
      <w:r w:rsidR="00A568B8" w:rsidRPr="00445532">
        <w:rPr>
          <w:rFonts w:asciiTheme="minorHAnsi" w:hAnsiTheme="minorHAnsi"/>
          <w:b/>
          <w:color w:val="000000" w:themeColor="text1"/>
          <w:sz w:val="20"/>
          <w:szCs w:val="20"/>
        </w:rPr>
        <w:t>“</w:t>
      </w:r>
      <w:r w:rsidRPr="00445532">
        <w:rPr>
          <w:rFonts w:asciiTheme="minorHAnsi" w:hAnsiTheme="minorHAnsi"/>
          <w:b/>
          <w:color w:val="000000" w:themeColor="text1"/>
          <w:sz w:val="20"/>
          <w:szCs w:val="20"/>
        </w:rPr>
        <w:t xml:space="preserve"> </w:t>
      </w:r>
      <w:r w:rsidRPr="00445532">
        <w:rPr>
          <w:rFonts w:asciiTheme="minorHAnsi" w:hAnsiTheme="minorHAnsi"/>
          <w:color w:val="000000" w:themeColor="text1"/>
          <w:sz w:val="20"/>
          <w:szCs w:val="20"/>
        </w:rPr>
        <w:t xml:space="preserve">interní evidenční číslo </w:t>
      </w:r>
      <w:proofErr w:type="spellStart"/>
      <w:r w:rsidR="00AE1A3E">
        <w:rPr>
          <w:rFonts w:asciiTheme="minorHAnsi" w:hAnsiTheme="minorHAnsi"/>
          <w:b/>
          <w:color w:val="000000" w:themeColor="text1"/>
          <w:sz w:val="20"/>
          <w:szCs w:val="20"/>
        </w:rPr>
        <w:t>VZ</w:t>
      </w:r>
      <w:proofErr w:type="spellEnd"/>
      <w:r w:rsidR="00AE1A3E">
        <w:rPr>
          <w:rFonts w:asciiTheme="minorHAnsi" w:hAnsiTheme="minorHAnsi"/>
          <w:b/>
          <w:color w:val="000000" w:themeColor="text1"/>
          <w:sz w:val="20"/>
          <w:szCs w:val="20"/>
        </w:rPr>
        <w:t xml:space="preserve">-2021-000671. </w:t>
      </w:r>
      <w:r w:rsidRPr="00445532">
        <w:rPr>
          <w:rFonts w:asciiTheme="minorHAnsi" w:hAnsiTheme="minorHAnsi" w:cstheme="minorHAnsi"/>
          <w:color w:val="000000" w:themeColor="text1"/>
          <w:sz w:val="20"/>
          <w:szCs w:val="20"/>
        </w:rPr>
        <w:t>Je-</w:t>
      </w:r>
      <w:r w:rsidRPr="00DB1CB8">
        <w:rPr>
          <w:rFonts w:asciiTheme="minorHAnsi" w:hAnsiTheme="minorHAnsi" w:cstheme="minorHAnsi"/>
          <w:sz w:val="20"/>
          <w:szCs w:val="20"/>
        </w:rPr>
        <w:t xml:space="preserve">li v této smlouvě zmíněna zadávací dokumentace, má se na mysli zadávací dokumentace vztahující se k uvedené veřejné zakázce. </w:t>
      </w:r>
      <w:r w:rsidRPr="00DB1CB8">
        <w:rPr>
          <w:rFonts w:asciiTheme="minorHAnsi" w:hAnsiTheme="minorHAnsi"/>
          <w:sz w:val="20"/>
          <w:szCs w:val="20"/>
        </w:rPr>
        <w:t>Smluvní strany se zavazují plnit podmínky obsažené v této smlouvě, přičemž za závazné se pro obě smluvní strany považuje rovněž zadávací dokumentace a nabídka, kterou poskytovatel předložil do zadávacího řízení.</w:t>
      </w:r>
    </w:p>
    <w:p w:rsidR="00323569" w:rsidRDefault="004F5741" w:rsidP="00DB1CB8">
      <w:pPr>
        <w:pStyle w:val="Odstavec"/>
        <w:numPr>
          <w:ilvl w:val="0"/>
          <w:numId w:val="0"/>
        </w:numPr>
        <w:spacing w:before="0" w:line="360" w:lineRule="auto"/>
        <w:ind w:left="284" w:hanging="284"/>
        <w:rPr>
          <w:rFonts w:asciiTheme="minorHAnsi" w:hAnsiTheme="minorHAnsi"/>
          <w:sz w:val="20"/>
        </w:rPr>
      </w:pPr>
      <w:r w:rsidRPr="00DB1CB8">
        <w:rPr>
          <w:rFonts w:asciiTheme="minorHAnsi" w:hAnsiTheme="minorHAnsi"/>
          <w:sz w:val="20"/>
        </w:rPr>
        <w:t xml:space="preserve">3. </w:t>
      </w:r>
      <w:r w:rsidRPr="00DB1CB8">
        <w:rPr>
          <w:rFonts w:asciiTheme="minorHAnsi" w:hAnsiTheme="minorHAnsi"/>
          <w:sz w:val="20"/>
        </w:rPr>
        <w:tab/>
        <w:t xml:space="preserve">Poskytovatel potvrzuje, že jsou mu známy veškeré technické, kvalitativní a jiné podmínky nezbytné k poskytování služeb dle této smlouvy a že disponuje takovými odbornými znalostmi, které jsou k poskytování služeb nezbytné. </w:t>
      </w:r>
    </w:p>
    <w:p w:rsidR="004F5741" w:rsidRPr="00DB1CB8" w:rsidRDefault="004F5741" w:rsidP="00DB1CB8">
      <w:pPr>
        <w:pStyle w:val="Nadpisodstavce"/>
        <w:spacing w:line="360" w:lineRule="auto"/>
        <w:ind w:left="284" w:hanging="284"/>
        <w:rPr>
          <w:rFonts w:asciiTheme="minorHAnsi" w:hAnsiTheme="minorHAnsi"/>
          <w:sz w:val="20"/>
          <w:szCs w:val="20"/>
        </w:rPr>
      </w:pPr>
      <w:bookmarkStart w:id="0" w:name="_Ref167689330"/>
      <w:r w:rsidRPr="00DB1CB8">
        <w:rPr>
          <w:rFonts w:asciiTheme="minorHAnsi" w:hAnsiTheme="minorHAnsi"/>
          <w:sz w:val="20"/>
          <w:szCs w:val="20"/>
        </w:rPr>
        <w:t>II.</w:t>
      </w:r>
    </w:p>
    <w:p w:rsidR="004F5741" w:rsidRPr="00DB1CB8" w:rsidRDefault="004F5741" w:rsidP="00DB1CB8">
      <w:pPr>
        <w:pStyle w:val="Nadpisodstavce"/>
        <w:spacing w:line="360" w:lineRule="auto"/>
        <w:ind w:left="284" w:hanging="284"/>
        <w:rPr>
          <w:rFonts w:asciiTheme="minorHAnsi" w:hAnsiTheme="minorHAnsi"/>
          <w:sz w:val="20"/>
          <w:szCs w:val="20"/>
        </w:rPr>
      </w:pPr>
      <w:r w:rsidRPr="00DB1CB8">
        <w:rPr>
          <w:rFonts w:asciiTheme="minorHAnsi" w:hAnsiTheme="minorHAnsi"/>
          <w:sz w:val="20"/>
          <w:szCs w:val="20"/>
        </w:rPr>
        <w:t>Předmět smlouvy</w:t>
      </w:r>
    </w:p>
    <w:p w:rsidR="004F5741" w:rsidRPr="00DB1CB8" w:rsidRDefault="004F5741" w:rsidP="00DB1CB8">
      <w:pPr>
        <w:pStyle w:val="Odstavec"/>
        <w:numPr>
          <w:ilvl w:val="0"/>
          <w:numId w:val="0"/>
        </w:numPr>
        <w:spacing w:before="0" w:line="360" w:lineRule="auto"/>
        <w:ind w:left="284" w:hanging="284"/>
        <w:rPr>
          <w:rFonts w:asciiTheme="minorHAnsi" w:hAnsiTheme="minorHAnsi"/>
          <w:b/>
          <w:color w:val="000000"/>
          <w:sz w:val="20"/>
        </w:rPr>
      </w:pPr>
      <w:r w:rsidRPr="00DB1CB8">
        <w:rPr>
          <w:rFonts w:asciiTheme="minorHAnsi" w:hAnsiTheme="minorHAnsi" w:cs="Arial"/>
          <w:sz w:val="20"/>
        </w:rPr>
        <w:t>1.</w:t>
      </w:r>
      <w:r w:rsidRPr="00DB1CB8">
        <w:rPr>
          <w:rFonts w:asciiTheme="minorHAnsi" w:hAnsiTheme="minorHAnsi" w:cs="Arial"/>
          <w:sz w:val="20"/>
        </w:rPr>
        <w:tab/>
        <w:t xml:space="preserve">Předmětem smlouvy je závazek poskytovatele </w:t>
      </w:r>
      <w:bookmarkEnd w:id="0"/>
      <w:r w:rsidRPr="00DB1CB8">
        <w:rPr>
          <w:rFonts w:asciiTheme="minorHAnsi" w:hAnsiTheme="minorHAnsi" w:cs="Arial"/>
          <w:sz w:val="20"/>
        </w:rPr>
        <w:t xml:space="preserve">poskytovat údržbu a servis </w:t>
      </w:r>
      <w:sdt>
        <w:sdtPr>
          <w:rPr>
            <w:rFonts w:asciiTheme="minorHAnsi" w:hAnsiTheme="minorHAnsi" w:cs="Arial"/>
            <w:b/>
            <w:sz w:val="20"/>
            <w:highlight w:val="lightGray"/>
          </w:rPr>
          <w:id w:val="22692416"/>
          <w:placeholder>
            <w:docPart w:val="AEB34CBC27E84E4ABC57ACBC58ADABC6"/>
          </w:placeholder>
          <w:text/>
        </w:sdtPr>
        <w:sdtEndPr/>
        <w:sdtContent>
          <w:r w:rsidRPr="001930CE">
            <w:rPr>
              <w:rFonts w:asciiTheme="minorHAnsi" w:hAnsiTheme="minorHAnsi" w:cs="Arial"/>
              <w:b/>
              <w:sz w:val="20"/>
              <w:highlight w:val="lightGray"/>
            </w:rPr>
            <w:t>………………………………………………………</w:t>
          </w:r>
        </w:sdtContent>
      </w:sdt>
      <w:r w:rsidR="001B119B" w:rsidRPr="00DB1CB8">
        <w:rPr>
          <w:rFonts w:asciiTheme="minorHAnsi" w:hAnsiTheme="minorHAnsi" w:cs="Arial"/>
          <w:sz w:val="20"/>
        </w:rPr>
        <w:t xml:space="preserve"> ve Fakultní nemocnici</w:t>
      </w:r>
      <w:r w:rsidRPr="00DB1CB8">
        <w:rPr>
          <w:rFonts w:asciiTheme="minorHAnsi" w:hAnsiTheme="minorHAnsi" w:cs="Arial"/>
          <w:sz w:val="20"/>
        </w:rPr>
        <w:t xml:space="preserve"> Olomouc, re</w:t>
      </w:r>
      <w:r w:rsidR="001B119B" w:rsidRPr="00DB1CB8">
        <w:rPr>
          <w:rFonts w:asciiTheme="minorHAnsi" w:hAnsiTheme="minorHAnsi" w:cs="Arial"/>
          <w:sz w:val="20"/>
        </w:rPr>
        <w:t>alizované/pořízené na základě veřejné zakázky</w:t>
      </w:r>
      <w:r w:rsidRPr="00DB1CB8">
        <w:rPr>
          <w:rFonts w:asciiTheme="minorHAnsi" w:hAnsiTheme="minorHAnsi" w:cs="Arial"/>
          <w:sz w:val="20"/>
        </w:rPr>
        <w:t xml:space="preserve"> specifikované výše (dále společně jako „předmět servisu“) spoč</w:t>
      </w:r>
      <w:r w:rsidRPr="00DB1CB8">
        <w:rPr>
          <w:rFonts w:asciiTheme="minorHAnsi" w:hAnsiTheme="minorHAnsi"/>
          <w:snapToGrid w:val="0"/>
          <w:sz w:val="20"/>
        </w:rPr>
        <w:t xml:space="preserve">ívající v periodických kontrolách, ošetřování, seřizování, opravách a zkouškách prováděných v souladu s pokyny výrobce, jak je níže blíže specifikováno. Předmět servisu je vymezen v příloze č. 1, která je nedílnou součástí této smlouvy.  Součástí předmětu plnění je také </w:t>
      </w:r>
      <w:r w:rsidRPr="00DB1CB8">
        <w:rPr>
          <w:rFonts w:asciiTheme="minorHAnsi" w:hAnsiTheme="minorHAnsi"/>
          <w:sz w:val="20"/>
        </w:rPr>
        <w:t xml:space="preserve">závazek poskytovatele převést na objednatele vlastnické právo k hmotným součástem předmětu plnění včetně oprávnění k nerušenému užívání součástí plnění představující nehmotné součásti předmětu plnění a závazek objednatele zaplatit poskytovateli dohodnutou cenu. </w:t>
      </w:r>
    </w:p>
    <w:p w:rsidR="004F5741" w:rsidRPr="00DB1CB8" w:rsidRDefault="004F5741" w:rsidP="00DB1CB8">
      <w:pPr>
        <w:pStyle w:val="Odstavec"/>
        <w:numPr>
          <w:ilvl w:val="0"/>
          <w:numId w:val="0"/>
        </w:numPr>
        <w:spacing w:before="0" w:line="360" w:lineRule="auto"/>
        <w:ind w:left="284" w:hanging="284"/>
        <w:rPr>
          <w:rFonts w:asciiTheme="minorHAnsi" w:hAnsiTheme="minorHAnsi"/>
          <w:sz w:val="20"/>
        </w:rPr>
      </w:pPr>
      <w:r w:rsidRPr="00DB1CB8">
        <w:rPr>
          <w:rFonts w:asciiTheme="minorHAnsi" w:hAnsiTheme="minorHAnsi"/>
          <w:sz w:val="20"/>
        </w:rPr>
        <w:t>2.</w:t>
      </w:r>
      <w:r w:rsidRPr="00DB1CB8">
        <w:rPr>
          <w:rFonts w:asciiTheme="minorHAnsi" w:hAnsiTheme="minorHAnsi"/>
          <w:sz w:val="20"/>
        </w:rPr>
        <w:tab/>
        <w:t xml:space="preserve">Poskytovatel je povinen vykonávat servisní činnost na podkladě této smlouvy s odbornou péčí a v souladu se zájmy objednatele. Poskytovatel odpovídá za výkon servisní činnosti ve sjednaných termínech a v řádné kvalitě. </w:t>
      </w:r>
    </w:p>
    <w:p w:rsidR="004F5741" w:rsidRPr="00DB1CB8" w:rsidRDefault="004F5741" w:rsidP="00DB1CB8">
      <w:pPr>
        <w:pStyle w:val="Odstavec"/>
        <w:numPr>
          <w:ilvl w:val="0"/>
          <w:numId w:val="0"/>
        </w:numPr>
        <w:spacing w:before="0" w:line="360" w:lineRule="auto"/>
        <w:ind w:left="284" w:hanging="284"/>
        <w:rPr>
          <w:rFonts w:asciiTheme="minorHAnsi" w:hAnsiTheme="minorHAnsi"/>
          <w:snapToGrid w:val="0"/>
          <w:sz w:val="20"/>
        </w:rPr>
      </w:pPr>
      <w:r w:rsidRPr="00DB1CB8">
        <w:rPr>
          <w:rFonts w:asciiTheme="minorHAnsi" w:hAnsiTheme="minorHAnsi"/>
          <w:sz w:val="20"/>
        </w:rPr>
        <w:t>3.</w:t>
      </w:r>
      <w:r w:rsidRPr="00DB1CB8">
        <w:rPr>
          <w:rFonts w:asciiTheme="minorHAnsi" w:hAnsiTheme="minorHAnsi"/>
          <w:sz w:val="20"/>
        </w:rPr>
        <w:tab/>
      </w:r>
      <w:r w:rsidRPr="00DB1CB8">
        <w:rPr>
          <w:rFonts w:asciiTheme="minorHAnsi" w:hAnsiTheme="minorHAnsi"/>
          <w:snapToGrid w:val="0"/>
          <w:sz w:val="20"/>
        </w:rPr>
        <w:t>Objednatel se zavazuje způsobem dohodnutým v této smlouvě spolupůsobit při provádění činností dle této smlouvy a zaplatit poskytovateli v této smlouvě dohodnutou úplatu.</w:t>
      </w:r>
    </w:p>
    <w:p w:rsidR="00470391" w:rsidRDefault="00470391" w:rsidP="00B90768">
      <w:pPr>
        <w:pStyle w:val="Odstavec"/>
        <w:numPr>
          <w:ilvl w:val="0"/>
          <w:numId w:val="0"/>
        </w:numPr>
        <w:spacing w:before="0" w:line="360" w:lineRule="auto"/>
        <w:rPr>
          <w:rFonts w:asciiTheme="minorHAnsi" w:hAnsiTheme="minorHAnsi"/>
          <w:sz w:val="20"/>
        </w:rPr>
      </w:pPr>
    </w:p>
    <w:p w:rsidR="004F5741" w:rsidRPr="00DB1CB8" w:rsidRDefault="004F5741" w:rsidP="00DB1CB8">
      <w:pPr>
        <w:pStyle w:val="Nadpisodstavce"/>
        <w:spacing w:line="360" w:lineRule="auto"/>
        <w:ind w:left="284" w:hanging="284"/>
        <w:rPr>
          <w:rFonts w:asciiTheme="minorHAnsi" w:hAnsiTheme="minorHAnsi"/>
          <w:sz w:val="20"/>
          <w:szCs w:val="20"/>
        </w:rPr>
      </w:pPr>
      <w:r w:rsidRPr="00DB1CB8">
        <w:rPr>
          <w:rFonts w:asciiTheme="minorHAnsi" w:hAnsiTheme="minorHAnsi"/>
          <w:sz w:val="20"/>
          <w:szCs w:val="20"/>
        </w:rPr>
        <w:t>III.</w:t>
      </w:r>
    </w:p>
    <w:p w:rsidR="004F5741" w:rsidRPr="00DB1CB8" w:rsidRDefault="004F5741" w:rsidP="009933F2">
      <w:pPr>
        <w:pStyle w:val="Nadpisodstavce"/>
        <w:spacing w:line="360" w:lineRule="auto"/>
        <w:ind w:left="284" w:hanging="284"/>
        <w:rPr>
          <w:rFonts w:asciiTheme="minorHAnsi" w:hAnsiTheme="minorHAnsi"/>
          <w:sz w:val="20"/>
          <w:szCs w:val="20"/>
        </w:rPr>
      </w:pPr>
      <w:r w:rsidRPr="00DB1CB8">
        <w:rPr>
          <w:rFonts w:asciiTheme="minorHAnsi" w:hAnsiTheme="minorHAnsi"/>
          <w:sz w:val="20"/>
          <w:szCs w:val="20"/>
        </w:rPr>
        <w:t>Rozsah a termíny provádění údržby a servisu a oprav</w:t>
      </w:r>
    </w:p>
    <w:p w:rsidR="004F5741" w:rsidRPr="00DB1CB8" w:rsidRDefault="004F5741" w:rsidP="00DB1CB8">
      <w:pPr>
        <w:pStyle w:val="Odstavec"/>
        <w:numPr>
          <w:ilvl w:val="0"/>
          <w:numId w:val="0"/>
        </w:numPr>
        <w:spacing w:before="0" w:line="360" w:lineRule="auto"/>
        <w:ind w:left="284" w:hanging="284"/>
        <w:rPr>
          <w:rFonts w:asciiTheme="minorHAnsi" w:hAnsiTheme="minorHAnsi"/>
          <w:sz w:val="20"/>
        </w:rPr>
      </w:pPr>
      <w:r w:rsidRPr="00DB1CB8">
        <w:rPr>
          <w:rFonts w:asciiTheme="minorHAnsi" w:hAnsiTheme="minorHAnsi"/>
          <w:sz w:val="20"/>
        </w:rPr>
        <w:t>1.</w:t>
      </w:r>
      <w:r w:rsidRPr="00DB1CB8">
        <w:rPr>
          <w:rFonts w:asciiTheme="minorHAnsi" w:hAnsiTheme="minorHAnsi"/>
          <w:sz w:val="20"/>
        </w:rPr>
        <w:tab/>
        <w:t xml:space="preserve">Činnost dle této smlouvy se vztahuje na </w:t>
      </w:r>
      <w:r w:rsidRPr="00DB1CB8">
        <w:rPr>
          <w:rFonts w:asciiTheme="minorHAnsi" w:hAnsiTheme="minorHAnsi" w:cs="Arial"/>
          <w:sz w:val="20"/>
        </w:rPr>
        <w:t>předmět servisu</w:t>
      </w:r>
      <w:r w:rsidRPr="00DB1CB8">
        <w:rPr>
          <w:rFonts w:asciiTheme="minorHAnsi" w:hAnsiTheme="minorHAnsi"/>
          <w:sz w:val="20"/>
        </w:rPr>
        <w:t>, jak je specifikován v příloze č. 1 této smlouvy, jakož i na všechny jeho součásti a příslušenství.</w:t>
      </w:r>
    </w:p>
    <w:p w:rsidR="004F5741" w:rsidRPr="00DB1CB8" w:rsidRDefault="004F5741" w:rsidP="00DB1CB8">
      <w:pPr>
        <w:pStyle w:val="Odstavec"/>
        <w:numPr>
          <w:ilvl w:val="0"/>
          <w:numId w:val="0"/>
        </w:numPr>
        <w:spacing w:before="0" w:line="360" w:lineRule="auto"/>
        <w:ind w:left="284" w:hanging="284"/>
        <w:rPr>
          <w:rFonts w:asciiTheme="minorHAnsi" w:hAnsiTheme="minorHAnsi"/>
          <w:sz w:val="20"/>
        </w:rPr>
      </w:pPr>
      <w:r w:rsidRPr="00DB1CB8">
        <w:rPr>
          <w:rFonts w:asciiTheme="minorHAnsi" w:hAnsiTheme="minorHAnsi"/>
          <w:sz w:val="20"/>
        </w:rPr>
        <w:t>2.</w:t>
      </w:r>
      <w:r w:rsidRPr="00DB1CB8">
        <w:rPr>
          <w:rFonts w:asciiTheme="minorHAnsi" w:hAnsiTheme="minorHAnsi"/>
          <w:sz w:val="20"/>
        </w:rPr>
        <w:tab/>
        <w:t>Činnost dle této smlouvy zahrnuje:</w:t>
      </w:r>
    </w:p>
    <w:p w:rsidR="004F5741" w:rsidRPr="00DB1CB8" w:rsidRDefault="004F5741" w:rsidP="00DB1CB8">
      <w:pPr>
        <w:pStyle w:val="Odstavec"/>
        <w:numPr>
          <w:ilvl w:val="0"/>
          <w:numId w:val="2"/>
        </w:numPr>
        <w:tabs>
          <w:tab w:val="left" w:pos="284"/>
        </w:tabs>
        <w:spacing w:before="0" w:line="360" w:lineRule="auto"/>
        <w:ind w:left="284" w:hanging="284"/>
        <w:rPr>
          <w:rFonts w:asciiTheme="minorHAnsi" w:hAnsiTheme="minorHAnsi"/>
          <w:sz w:val="20"/>
        </w:rPr>
      </w:pPr>
      <w:r w:rsidRPr="00DB1CB8">
        <w:rPr>
          <w:rFonts w:asciiTheme="minorHAnsi" w:hAnsiTheme="minorHAnsi"/>
          <w:sz w:val="20"/>
        </w:rPr>
        <w:t xml:space="preserve">Preventivní kontroly </w:t>
      </w:r>
      <w:r w:rsidRPr="00DB1CB8">
        <w:rPr>
          <w:rFonts w:asciiTheme="minorHAnsi" w:hAnsiTheme="minorHAnsi" w:cs="Arial"/>
          <w:sz w:val="20"/>
        </w:rPr>
        <w:t>předmětu servisu</w:t>
      </w:r>
      <w:r w:rsidRPr="00DB1CB8">
        <w:rPr>
          <w:rFonts w:asciiTheme="minorHAnsi" w:hAnsiTheme="minorHAnsi"/>
          <w:sz w:val="20"/>
        </w:rPr>
        <w:t xml:space="preserve"> vč. přístrojového vybavení, jeho součástí a příslušenství, dle pokynů výrobce a v souladu se všemi příslušnými právními předpisy.</w:t>
      </w:r>
    </w:p>
    <w:p w:rsidR="004F5741" w:rsidRPr="00DB1CB8" w:rsidRDefault="004F5741" w:rsidP="00DB1CB8">
      <w:pPr>
        <w:pStyle w:val="Odstavec"/>
        <w:numPr>
          <w:ilvl w:val="0"/>
          <w:numId w:val="2"/>
        </w:numPr>
        <w:tabs>
          <w:tab w:val="left" w:pos="284"/>
        </w:tabs>
        <w:spacing w:before="0" w:line="360" w:lineRule="auto"/>
        <w:ind w:left="284" w:hanging="284"/>
        <w:rPr>
          <w:rFonts w:asciiTheme="minorHAnsi" w:hAnsiTheme="minorHAnsi"/>
          <w:sz w:val="20"/>
        </w:rPr>
      </w:pPr>
      <w:r w:rsidRPr="00DB1CB8">
        <w:rPr>
          <w:rFonts w:asciiTheme="minorHAnsi" w:hAnsiTheme="minorHAnsi"/>
          <w:sz w:val="20"/>
        </w:rPr>
        <w:t>Pravidelné kalibrace a nastavení dle pokynů výrobce a v souladu se všemi příslušnými právními předpisy.</w:t>
      </w:r>
    </w:p>
    <w:p w:rsidR="004F5741" w:rsidRPr="00DB1CB8" w:rsidRDefault="004F5741" w:rsidP="00DB1CB8">
      <w:pPr>
        <w:pStyle w:val="Odstavec"/>
        <w:numPr>
          <w:ilvl w:val="0"/>
          <w:numId w:val="2"/>
        </w:numPr>
        <w:tabs>
          <w:tab w:val="left" w:pos="284"/>
        </w:tabs>
        <w:spacing w:before="0" w:line="360" w:lineRule="auto"/>
        <w:ind w:left="284" w:hanging="284"/>
        <w:rPr>
          <w:rFonts w:asciiTheme="minorHAnsi" w:hAnsiTheme="minorHAnsi"/>
          <w:sz w:val="20"/>
        </w:rPr>
      </w:pPr>
      <w:r w:rsidRPr="00DB1CB8">
        <w:rPr>
          <w:rFonts w:asciiTheme="minorHAnsi" w:hAnsiTheme="minorHAnsi"/>
          <w:sz w:val="20"/>
        </w:rPr>
        <w:t xml:space="preserve">Údržbu </w:t>
      </w:r>
      <w:r w:rsidRPr="00DB1CB8">
        <w:rPr>
          <w:rFonts w:asciiTheme="minorHAnsi" w:hAnsiTheme="minorHAnsi" w:cs="Arial"/>
          <w:sz w:val="20"/>
        </w:rPr>
        <w:t>předmětu servisu</w:t>
      </w:r>
      <w:r w:rsidRPr="00DB1CB8">
        <w:rPr>
          <w:rFonts w:asciiTheme="minorHAnsi" w:hAnsiTheme="minorHAnsi"/>
          <w:sz w:val="20"/>
        </w:rPr>
        <w:t xml:space="preserve"> vč. přístrojového vybavení, jeho součástí a příslušenství v pravidelných intervalech stanovených jejich výrobci. Údržba bude prováděna minimálně  </w:t>
      </w:r>
      <w:sdt>
        <w:sdtPr>
          <w:rPr>
            <w:rFonts w:asciiTheme="minorHAnsi" w:hAnsiTheme="minorHAnsi"/>
            <w:b/>
            <w:sz w:val="20"/>
            <w:highlight w:val="lightGray"/>
          </w:rPr>
          <w:id w:val="22692417"/>
          <w:placeholder>
            <w:docPart w:val="AEB34CBC27E84E4ABC57ACBC58ADABC6"/>
          </w:placeholder>
          <w:text/>
        </w:sdtPr>
        <w:sdtEndPr/>
        <w:sdtContent>
          <w:r w:rsidRPr="001930CE">
            <w:rPr>
              <w:rFonts w:asciiTheme="minorHAnsi" w:hAnsiTheme="minorHAnsi"/>
              <w:b/>
              <w:sz w:val="20"/>
              <w:highlight w:val="lightGray"/>
            </w:rPr>
            <w:t>……  za rok(y)</w:t>
          </w:r>
        </w:sdtContent>
      </w:sdt>
      <w:r w:rsidRPr="00DB1CB8">
        <w:rPr>
          <w:rFonts w:asciiTheme="minorHAnsi" w:hAnsiTheme="minorHAnsi"/>
          <w:b/>
          <w:sz w:val="20"/>
        </w:rPr>
        <w:t xml:space="preserve"> </w:t>
      </w:r>
      <w:r w:rsidRPr="00DB1CB8">
        <w:rPr>
          <w:rFonts w:asciiTheme="minorHAnsi" w:hAnsiTheme="minorHAnsi"/>
          <w:sz w:val="20"/>
        </w:rPr>
        <w:t>.</w:t>
      </w:r>
    </w:p>
    <w:p w:rsidR="004F5741" w:rsidRPr="00DB1CB8" w:rsidRDefault="004F5741" w:rsidP="00DB1CB8">
      <w:pPr>
        <w:pStyle w:val="Odstavec"/>
        <w:numPr>
          <w:ilvl w:val="0"/>
          <w:numId w:val="2"/>
        </w:numPr>
        <w:tabs>
          <w:tab w:val="left" w:pos="284"/>
        </w:tabs>
        <w:spacing w:before="0" w:line="360" w:lineRule="auto"/>
        <w:ind w:left="284" w:hanging="284"/>
        <w:rPr>
          <w:rFonts w:asciiTheme="minorHAnsi" w:hAnsiTheme="minorHAnsi"/>
          <w:sz w:val="20"/>
        </w:rPr>
      </w:pPr>
      <w:r w:rsidRPr="00DB1CB8">
        <w:rPr>
          <w:rFonts w:asciiTheme="minorHAnsi" w:hAnsiTheme="minorHAnsi"/>
          <w:sz w:val="20"/>
        </w:rPr>
        <w:lastRenderedPageBreak/>
        <w:t xml:space="preserve">Opravy poruch a závad </w:t>
      </w:r>
      <w:r w:rsidRPr="00DB1CB8">
        <w:rPr>
          <w:rFonts w:asciiTheme="minorHAnsi" w:hAnsiTheme="minorHAnsi" w:cs="Arial"/>
          <w:sz w:val="20"/>
        </w:rPr>
        <w:t>předmětu servisu</w:t>
      </w:r>
      <w:r w:rsidRPr="00DB1CB8">
        <w:rPr>
          <w:rFonts w:asciiTheme="minorHAnsi" w:hAnsiTheme="minorHAnsi"/>
          <w:sz w:val="20"/>
        </w:rPr>
        <w:t xml:space="preserve"> vč. přístrojového vybavení, jeho součástí a příslušenství, tj. uvedení vadného či porušeného do stavu plné funkčnosti, tj. plné využitelnosti jeho technických parametrů.</w:t>
      </w:r>
    </w:p>
    <w:p w:rsidR="004F5741" w:rsidRPr="00DB1CB8" w:rsidRDefault="004F5741" w:rsidP="00DB1CB8">
      <w:pPr>
        <w:pStyle w:val="Odstavec"/>
        <w:numPr>
          <w:ilvl w:val="0"/>
          <w:numId w:val="2"/>
        </w:numPr>
        <w:tabs>
          <w:tab w:val="left" w:pos="284"/>
        </w:tabs>
        <w:spacing w:before="0" w:line="360" w:lineRule="auto"/>
        <w:ind w:left="284" w:hanging="284"/>
        <w:rPr>
          <w:rFonts w:asciiTheme="minorHAnsi" w:hAnsiTheme="minorHAnsi"/>
          <w:sz w:val="20"/>
        </w:rPr>
      </w:pPr>
      <w:r w:rsidRPr="00DB1CB8">
        <w:rPr>
          <w:rFonts w:asciiTheme="minorHAnsi" w:hAnsiTheme="minorHAnsi"/>
          <w:sz w:val="20"/>
        </w:rPr>
        <w:t xml:space="preserve">Provádění standardního upgrade </w:t>
      </w:r>
      <w:r w:rsidRPr="00DB1CB8">
        <w:rPr>
          <w:rFonts w:asciiTheme="minorHAnsi" w:hAnsiTheme="minorHAnsi" w:cs="Arial"/>
          <w:sz w:val="20"/>
        </w:rPr>
        <w:t>předmětu servisu</w:t>
      </w:r>
      <w:r w:rsidRPr="00DB1CB8">
        <w:rPr>
          <w:rFonts w:asciiTheme="minorHAnsi" w:hAnsiTheme="minorHAnsi"/>
          <w:sz w:val="20"/>
        </w:rPr>
        <w:t xml:space="preserve"> vč. přístrojového vybavení, jeho součástí a příslušenství a to včetně upgrade softwaru, to vše v rozsahu dle aktuálního stavu rozvoje technologií.</w:t>
      </w:r>
    </w:p>
    <w:p w:rsidR="004F5741" w:rsidRPr="00C82694" w:rsidRDefault="004F5741" w:rsidP="00DB1CB8">
      <w:pPr>
        <w:pStyle w:val="Odstavec"/>
        <w:numPr>
          <w:ilvl w:val="0"/>
          <w:numId w:val="2"/>
        </w:numPr>
        <w:tabs>
          <w:tab w:val="left" w:pos="284"/>
        </w:tabs>
        <w:spacing w:before="0" w:line="360" w:lineRule="auto"/>
        <w:ind w:left="284" w:hanging="284"/>
        <w:rPr>
          <w:rFonts w:asciiTheme="minorHAnsi" w:hAnsiTheme="minorHAnsi"/>
          <w:sz w:val="20"/>
        </w:rPr>
      </w:pPr>
      <w:r w:rsidRPr="00DB1CB8">
        <w:rPr>
          <w:rFonts w:asciiTheme="minorHAnsi" w:hAnsiTheme="minorHAnsi"/>
          <w:sz w:val="20"/>
        </w:rPr>
        <w:t xml:space="preserve">Provádění pravidelných předepsaných periodických bezpečnostně-technických kontrol </w:t>
      </w:r>
      <w:r w:rsidRPr="00DB1CB8">
        <w:rPr>
          <w:rFonts w:asciiTheme="minorHAnsi" w:hAnsiTheme="minorHAnsi" w:cs="Arial"/>
          <w:sz w:val="20"/>
        </w:rPr>
        <w:t>předmětu servisu</w:t>
      </w:r>
      <w:r w:rsidRPr="00DB1CB8">
        <w:rPr>
          <w:rFonts w:asciiTheme="minorHAnsi" w:hAnsiTheme="minorHAnsi"/>
          <w:sz w:val="20"/>
        </w:rPr>
        <w:t xml:space="preserve"> vč. přístrojového vybavení, jeho součástí a příslušenství v souladu platnou legislativou. Prohlídku je poskytovatel povinen provést v periodě </w:t>
      </w:r>
      <w:sdt>
        <w:sdtPr>
          <w:rPr>
            <w:rFonts w:asciiTheme="minorHAnsi" w:hAnsiTheme="minorHAnsi"/>
            <w:b/>
            <w:sz w:val="20"/>
            <w:highlight w:val="lightGray"/>
          </w:rPr>
          <w:id w:val="22692418"/>
          <w:placeholder>
            <w:docPart w:val="AEB34CBC27E84E4ABC57ACBC58ADABC6"/>
          </w:placeholder>
          <w:text/>
        </w:sdtPr>
        <w:sdtEndPr/>
        <w:sdtContent>
          <w:r w:rsidRPr="001930CE">
            <w:rPr>
              <w:rFonts w:asciiTheme="minorHAnsi" w:hAnsiTheme="minorHAnsi"/>
              <w:b/>
              <w:sz w:val="20"/>
              <w:highlight w:val="lightGray"/>
            </w:rPr>
            <w:t>………. za rok(y)</w:t>
          </w:r>
        </w:sdtContent>
      </w:sdt>
      <w:r w:rsidRPr="00DB1CB8">
        <w:rPr>
          <w:rFonts w:asciiTheme="minorHAnsi" w:hAnsiTheme="minorHAnsi"/>
          <w:b/>
          <w:sz w:val="20"/>
        </w:rPr>
        <w:t xml:space="preserve"> </w:t>
      </w:r>
      <w:r w:rsidRPr="00DB1CB8">
        <w:rPr>
          <w:rFonts w:asciiTheme="minorHAnsi" w:hAnsiTheme="minorHAnsi"/>
          <w:sz w:val="20"/>
        </w:rPr>
        <w:t xml:space="preserve">, vždy nejpozději </w:t>
      </w:r>
      <w:r w:rsidRPr="00DB1CB8">
        <w:rPr>
          <w:rFonts w:asciiTheme="minorHAnsi" w:hAnsiTheme="minorHAnsi"/>
          <w:b/>
          <w:sz w:val="20"/>
        </w:rPr>
        <w:t>do 5 dnů před uplynutím platnosti předchozí kontroly.</w:t>
      </w:r>
    </w:p>
    <w:p w:rsidR="00C82694" w:rsidRPr="00AE1A3E" w:rsidRDefault="00C82694" w:rsidP="00C82694">
      <w:pPr>
        <w:pStyle w:val="Odstavec"/>
        <w:numPr>
          <w:ilvl w:val="0"/>
          <w:numId w:val="2"/>
        </w:numPr>
        <w:tabs>
          <w:tab w:val="left" w:pos="284"/>
        </w:tabs>
        <w:spacing w:before="0" w:line="360" w:lineRule="auto"/>
        <w:ind w:left="284" w:hanging="284"/>
        <w:rPr>
          <w:rFonts w:asciiTheme="minorHAnsi" w:hAnsiTheme="minorHAnsi"/>
          <w:sz w:val="20"/>
        </w:rPr>
      </w:pPr>
      <w:r w:rsidRPr="00AE1A3E">
        <w:rPr>
          <w:rFonts w:asciiTheme="minorHAnsi" w:hAnsiTheme="minorHAnsi"/>
          <w:sz w:val="20"/>
        </w:rPr>
        <w:t>Provádění validace v souladu s</w:t>
      </w:r>
      <w:r w:rsidR="007B555B" w:rsidRPr="00AE1A3E">
        <w:rPr>
          <w:rFonts w:asciiTheme="minorHAnsi" w:hAnsiTheme="minorHAnsi"/>
          <w:sz w:val="20"/>
        </w:rPr>
        <w:t> platnou legislativou (kritéria účinnosti mikrobiologických bezpečnostních boxů)</w:t>
      </w:r>
      <w:r w:rsidRPr="00AE1A3E">
        <w:rPr>
          <w:rFonts w:asciiTheme="minorHAnsi" w:hAnsiTheme="minorHAnsi"/>
          <w:sz w:val="20"/>
        </w:rPr>
        <w:t xml:space="preserve">. Validaci je poskytovatel povinen provést každoročně, vždy nejpozději </w:t>
      </w:r>
      <w:r w:rsidRPr="00AE1A3E">
        <w:rPr>
          <w:rFonts w:asciiTheme="minorHAnsi" w:hAnsiTheme="minorHAnsi"/>
          <w:b/>
          <w:sz w:val="20"/>
        </w:rPr>
        <w:t>do 5 dnů před uplynutím platnosti předchozí validace.</w:t>
      </w:r>
    </w:p>
    <w:p w:rsidR="004F5741" w:rsidRPr="00DB1CB8" w:rsidRDefault="004F5741" w:rsidP="00DB1CB8">
      <w:pPr>
        <w:pStyle w:val="Odstavec"/>
        <w:numPr>
          <w:ilvl w:val="0"/>
          <w:numId w:val="2"/>
        </w:numPr>
        <w:tabs>
          <w:tab w:val="left" w:pos="284"/>
        </w:tabs>
        <w:spacing w:before="0" w:line="360" w:lineRule="auto"/>
        <w:ind w:left="284" w:hanging="284"/>
        <w:rPr>
          <w:rFonts w:asciiTheme="minorHAnsi" w:hAnsiTheme="minorHAnsi"/>
          <w:sz w:val="20"/>
        </w:rPr>
      </w:pPr>
      <w:r w:rsidRPr="00DB1CB8">
        <w:rPr>
          <w:rFonts w:asciiTheme="minorHAnsi" w:hAnsiTheme="minorHAnsi"/>
          <w:sz w:val="20"/>
        </w:rPr>
        <w:t xml:space="preserve">Provádění elektrické revize / kontrola v souladu s příslušnou ČSN, EN. Revizi je poskytovatel povinen provést každoročně, vždy nejpozději </w:t>
      </w:r>
      <w:r w:rsidRPr="00DB1CB8">
        <w:rPr>
          <w:rFonts w:asciiTheme="minorHAnsi" w:hAnsiTheme="minorHAnsi"/>
          <w:b/>
          <w:sz w:val="20"/>
        </w:rPr>
        <w:t>do 5 dnů před uplynutím platnosti předchozí revize.</w:t>
      </w:r>
    </w:p>
    <w:p w:rsidR="004F5741" w:rsidRPr="00DB1CB8" w:rsidRDefault="004F5741" w:rsidP="00DB1CB8">
      <w:pPr>
        <w:pStyle w:val="Odstavec"/>
        <w:numPr>
          <w:ilvl w:val="0"/>
          <w:numId w:val="2"/>
        </w:numPr>
        <w:tabs>
          <w:tab w:val="left" w:pos="284"/>
        </w:tabs>
        <w:spacing w:before="0" w:line="360" w:lineRule="auto"/>
        <w:ind w:left="284" w:hanging="284"/>
        <w:rPr>
          <w:rFonts w:asciiTheme="minorHAnsi" w:hAnsiTheme="minorHAnsi"/>
          <w:sz w:val="20"/>
        </w:rPr>
      </w:pPr>
      <w:r w:rsidRPr="00DB1CB8">
        <w:rPr>
          <w:rFonts w:asciiTheme="minorHAnsi" w:hAnsiTheme="minorHAnsi"/>
          <w:sz w:val="20"/>
        </w:rPr>
        <w:t>V případě jakéhokoli zásahu do elektrického zařízení většího rozsahu, případně poruchy provést na vyžádání objednatele novou revizi.</w:t>
      </w:r>
    </w:p>
    <w:p w:rsidR="004F5741" w:rsidRPr="00445532" w:rsidRDefault="004F5741" w:rsidP="00445532">
      <w:pPr>
        <w:pStyle w:val="Odstavec"/>
        <w:numPr>
          <w:ilvl w:val="0"/>
          <w:numId w:val="2"/>
        </w:numPr>
        <w:tabs>
          <w:tab w:val="left" w:pos="284"/>
        </w:tabs>
        <w:spacing w:before="0" w:line="360" w:lineRule="auto"/>
        <w:ind w:left="284" w:hanging="284"/>
        <w:rPr>
          <w:rFonts w:asciiTheme="minorHAnsi" w:hAnsiTheme="minorHAnsi"/>
          <w:sz w:val="20"/>
        </w:rPr>
      </w:pPr>
      <w:r w:rsidRPr="00DB1CB8">
        <w:rPr>
          <w:rFonts w:asciiTheme="minorHAnsi" w:hAnsiTheme="minorHAnsi"/>
          <w:sz w:val="20"/>
        </w:rPr>
        <w:t xml:space="preserve">Instruktáž personálu dle </w:t>
      </w:r>
      <w:r w:rsidR="00445532">
        <w:rPr>
          <w:rFonts w:asciiTheme="minorHAnsi" w:hAnsiTheme="minorHAnsi"/>
          <w:sz w:val="20"/>
        </w:rPr>
        <w:t xml:space="preserve">zákona </w:t>
      </w:r>
      <w:r w:rsidR="00470391">
        <w:rPr>
          <w:rFonts w:asciiTheme="minorHAnsi" w:hAnsiTheme="minorHAnsi"/>
          <w:sz w:val="20"/>
        </w:rPr>
        <w:t xml:space="preserve">o </w:t>
      </w:r>
      <w:r w:rsidR="00445532">
        <w:rPr>
          <w:rFonts w:asciiTheme="minorHAnsi" w:hAnsiTheme="minorHAnsi"/>
          <w:sz w:val="20"/>
        </w:rPr>
        <w:t>zdravotnických prostředcích.</w:t>
      </w:r>
    </w:p>
    <w:p w:rsidR="004F5741" w:rsidRPr="00DB1CB8" w:rsidRDefault="004F5741" w:rsidP="00DB1CB8">
      <w:pPr>
        <w:pStyle w:val="Odstavec"/>
        <w:numPr>
          <w:ilvl w:val="0"/>
          <w:numId w:val="2"/>
        </w:numPr>
        <w:tabs>
          <w:tab w:val="left" w:pos="284"/>
        </w:tabs>
        <w:spacing w:before="0" w:line="360" w:lineRule="auto"/>
        <w:ind w:left="284" w:hanging="284"/>
        <w:rPr>
          <w:rFonts w:asciiTheme="minorHAnsi" w:hAnsiTheme="minorHAnsi"/>
          <w:sz w:val="20"/>
        </w:rPr>
      </w:pPr>
      <w:r w:rsidRPr="00DB1CB8">
        <w:rPr>
          <w:rFonts w:asciiTheme="minorHAnsi" w:hAnsiTheme="minorHAnsi"/>
          <w:sz w:val="20"/>
        </w:rPr>
        <w:t xml:space="preserve">V případě potřeby dodání a instalaci náhradních dílů, jejichž použití je potřebné k zjištění uvedení </w:t>
      </w:r>
      <w:r w:rsidRPr="00DB1CB8">
        <w:rPr>
          <w:rFonts w:asciiTheme="minorHAnsi" w:hAnsiTheme="minorHAnsi" w:cs="Arial"/>
          <w:sz w:val="20"/>
        </w:rPr>
        <w:t>předmětu servisu</w:t>
      </w:r>
      <w:r w:rsidRPr="00DB1CB8">
        <w:rPr>
          <w:rFonts w:asciiTheme="minorHAnsi" w:hAnsiTheme="minorHAnsi"/>
          <w:sz w:val="20"/>
        </w:rPr>
        <w:t xml:space="preserve"> vč. přístrojového vybavení, jeho součástí a příslušenství, do stavu plné funkčnosti, tj. plné využitelnosti jeho technických parametrů. V této souvislosti se poskytovatel zavazuje, že zajistí, že po celou dobu trvání této smlouvy bude disponovat dostatečným počtem náhradních dílů, servisních techniků a technických pomůcek nezbytných k provádění činnosti dle této smlouvy.</w:t>
      </w:r>
      <w:r w:rsidR="00C50A4B" w:rsidRPr="00DB1CB8">
        <w:rPr>
          <w:rFonts w:asciiTheme="minorHAnsi" w:hAnsiTheme="minorHAnsi" w:cs="Arial"/>
          <w:b/>
          <w:bCs/>
          <w:sz w:val="20"/>
        </w:rPr>
        <w:t xml:space="preserve"> </w:t>
      </w:r>
    </w:p>
    <w:p w:rsidR="004F5741" w:rsidRPr="00DB1CB8" w:rsidRDefault="004F5741" w:rsidP="00DB1CB8">
      <w:pPr>
        <w:pStyle w:val="Odstavec"/>
        <w:numPr>
          <w:ilvl w:val="0"/>
          <w:numId w:val="3"/>
        </w:numPr>
        <w:spacing w:before="0" w:line="360" w:lineRule="auto"/>
        <w:ind w:left="284" w:hanging="284"/>
        <w:rPr>
          <w:rFonts w:asciiTheme="minorHAnsi" w:hAnsiTheme="minorHAnsi"/>
          <w:sz w:val="20"/>
        </w:rPr>
      </w:pPr>
      <w:r w:rsidRPr="00DB1CB8">
        <w:rPr>
          <w:rFonts w:asciiTheme="minorHAnsi" w:hAnsiTheme="minorHAnsi"/>
          <w:sz w:val="20"/>
        </w:rPr>
        <w:t>Pro vyloučení všech pochybností se uvádí, že součástí rozsahu této smlouvy je veškerý spotřební materiál potřebný k provedení</w:t>
      </w:r>
      <w:r w:rsidRPr="00DB1CB8">
        <w:rPr>
          <w:rFonts w:asciiTheme="minorHAnsi" w:hAnsiTheme="minorHAnsi" w:cs="Arial"/>
          <w:sz w:val="20"/>
        </w:rPr>
        <w:t xml:space="preserve"> servisu v rámci pravidelných preventivních prohlídek stanovených výrobcem zařízení nebo příslušnými právními předpisy</w:t>
      </w:r>
      <w:r w:rsidRPr="00DB1CB8">
        <w:rPr>
          <w:rFonts w:asciiTheme="minorHAnsi" w:hAnsiTheme="minorHAnsi"/>
          <w:sz w:val="20"/>
        </w:rPr>
        <w:t>. Jedná se především, nikoli však pouze, o spotřební materiál definovaný v příloze č. 2 této smlouvy.</w:t>
      </w:r>
    </w:p>
    <w:p w:rsidR="004F5741" w:rsidRPr="00DB1CB8" w:rsidRDefault="004F5741" w:rsidP="00DB1CB8">
      <w:pPr>
        <w:pStyle w:val="Odstavec"/>
        <w:numPr>
          <w:ilvl w:val="0"/>
          <w:numId w:val="3"/>
        </w:numPr>
        <w:spacing w:before="0" w:line="360" w:lineRule="auto"/>
        <w:ind w:left="284" w:hanging="284"/>
        <w:rPr>
          <w:rFonts w:asciiTheme="minorHAnsi" w:hAnsiTheme="minorHAnsi"/>
          <w:sz w:val="20"/>
        </w:rPr>
      </w:pPr>
      <w:r w:rsidRPr="00DB1CB8">
        <w:rPr>
          <w:rFonts w:asciiTheme="minorHAnsi" w:hAnsiTheme="minorHAnsi"/>
          <w:sz w:val="20"/>
        </w:rPr>
        <w:t xml:space="preserve">Poskytovatel je povinen sledovat lhůty stanovené výrobcem předmětu servisu, jakož i zákonné lhůty pro provádění servisu a údržby </w:t>
      </w:r>
      <w:r w:rsidRPr="00DB1CB8">
        <w:rPr>
          <w:rFonts w:asciiTheme="minorHAnsi" w:hAnsiTheme="minorHAnsi" w:cs="Arial"/>
          <w:sz w:val="20"/>
        </w:rPr>
        <w:t>předmětu servisu</w:t>
      </w:r>
      <w:r w:rsidRPr="00DB1CB8">
        <w:rPr>
          <w:rFonts w:asciiTheme="minorHAnsi" w:hAnsiTheme="minorHAnsi"/>
          <w:sz w:val="20"/>
        </w:rPr>
        <w:t xml:space="preserve"> vč. přístrojového vybavení, jeho součástí a příslušenství a plánovaný servis a údržbu provádět i bez písemné výzvy objednatele, avšak v souladu s provozními možnostmi objednatele.</w:t>
      </w:r>
    </w:p>
    <w:p w:rsidR="004F5741" w:rsidRPr="00DB1CB8" w:rsidRDefault="004F5741" w:rsidP="00DB1CB8">
      <w:pPr>
        <w:pStyle w:val="Odstavec"/>
        <w:numPr>
          <w:ilvl w:val="0"/>
          <w:numId w:val="3"/>
        </w:numPr>
        <w:spacing w:before="0" w:line="360" w:lineRule="auto"/>
        <w:ind w:left="284" w:hanging="284"/>
        <w:rPr>
          <w:rFonts w:asciiTheme="minorHAnsi" w:hAnsiTheme="minorHAnsi"/>
          <w:sz w:val="20"/>
        </w:rPr>
      </w:pPr>
      <w:r w:rsidRPr="00DB1CB8">
        <w:rPr>
          <w:rFonts w:asciiTheme="minorHAnsi" w:hAnsiTheme="minorHAnsi"/>
          <w:sz w:val="20"/>
        </w:rPr>
        <w:t xml:space="preserve">Poskytovatel je povinen před zahájením každé z činností uvedených výše v tomto článku písemně předem informovat objednatele o nástupu k provedení činnosti, a to nejméně 5 kalendářních dnů předem. Podáním informace se rozumí den jejího doručení objednateli. Písemné vyrozumění bude zasíláno na adresu sídla objednatele, případně na emailovou adresu </w:t>
      </w:r>
      <w:r w:rsidRPr="00DB1CB8">
        <w:rPr>
          <w:rFonts w:asciiTheme="minorHAnsi" w:hAnsiTheme="minorHAnsi"/>
          <w:b/>
          <w:sz w:val="20"/>
        </w:rPr>
        <w:t>servis@fnol.cz</w:t>
      </w:r>
      <w:r w:rsidRPr="00DB1CB8">
        <w:rPr>
          <w:rFonts w:asciiTheme="minorHAnsi" w:hAnsiTheme="minorHAnsi"/>
          <w:sz w:val="20"/>
        </w:rPr>
        <w:t xml:space="preserve">. V případě, že ve stanoveném termínu nemůže objednavatel umožnit provedení činnosti, vyrozumí o tom obratem poskytovatele a ten v takovém případě provede činnost v nejbližším možném termínu, na kterém se smluvní strany prokazatelně dohodnou, nejpozději však </w:t>
      </w:r>
      <w:r w:rsidRPr="00DB1CB8">
        <w:rPr>
          <w:rFonts w:asciiTheme="minorHAnsi" w:hAnsiTheme="minorHAnsi"/>
          <w:b/>
          <w:sz w:val="20"/>
        </w:rPr>
        <w:t>do 5 dnů</w:t>
      </w:r>
      <w:r w:rsidRPr="00DB1CB8">
        <w:rPr>
          <w:rFonts w:asciiTheme="minorHAnsi" w:hAnsiTheme="minorHAnsi"/>
          <w:sz w:val="20"/>
        </w:rPr>
        <w:t xml:space="preserve"> ode dne odpadnutí překážky na straně objednatele. Po tuto dobu není poskytovatel v prodlení s plněním povinnosti, jejíž splnění bylo odloženo z důvodu na straně objednatele. </w:t>
      </w:r>
    </w:p>
    <w:p w:rsidR="004F5741" w:rsidRPr="00DB1CB8" w:rsidRDefault="004F5741" w:rsidP="00DB1CB8">
      <w:pPr>
        <w:pStyle w:val="Odstavec"/>
        <w:numPr>
          <w:ilvl w:val="0"/>
          <w:numId w:val="3"/>
        </w:numPr>
        <w:spacing w:before="0" w:line="360" w:lineRule="auto"/>
        <w:ind w:left="284" w:hanging="284"/>
        <w:rPr>
          <w:rFonts w:asciiTheme="minorHAnsi" w:hAnsiTheme="minorHAnsi"/>
          <w:sz w:val="20"/>
        </w:rPr>
      </w:pPr>
      <w:r w:rsidRPr="00DB1CB8">
        <w:rPr>
          <w:rFonts w:asciiTheme="minorHAnsi" w:hAnsiTheme="minorHAnsi"/>
          <w:sz w:val="20"/>
        </w:rPr>
        <w:lastRenderedPageBreak/>
        <w:t xml:space="preserve">Objednatel je povinen nahlásit potřebu provedení oprav a závad u poskytovatele bez zbytečného odkladu, a to písemně na adresu sídla poskytovatele a následně telefonicky </w:t>
      </w:r>
      <w:r w:rsidRPr="00DB1CB8">
        <w:rPr>
          <w:rFonts w:asciiTheme="minorHAnsi" w:hAnsiTheme="minorHAnsi"/>
          <w:b/>
          <w:sz w:val="20"/>
        </w:rPr>
        <w:t xml:space="preserve">na </w:t>
      </w:r>
      <w:sdt>
        <w:sdtPr>
          <w:rPr>
            <w:rFonts w:asciiTheme="minorHAnsi" w:hAnsiTheme="minorHAnsi"/>
            <w:b/>
            <w:sz w:val="20"/>
            <w:highlight w:val="lightGray"/>
          </w:rPr>
          <w:id w:val="22692419"/>
          <w:placeholder>
            <w:docPart w:val="AEB34CBC27E84E4ABC57ACBC58ADABC6"/>
          </w:placeholder>
          <w:text/>
        </w:sdtPr>
        <w:sdtEndPr/>
        <w:sdtContent>
          <w:r w:rsidRPr="001930CE">
            <w:rPr>
              <w:rFonts w:asciiTheme="minorHAnsi" w:hAnsiTheme="minorHAnsi"/>
              <w:b/>
              <w:sz w:val="20"/>
              <w:highlight w:val="lightGray"/>
            </w:rPr>
            <w:t>………………………….</w:t>
          </w:r>
        </w:sdtContent>
      </w:sdt>
      <w:r w:rsidRPr="00DB1CB8">
        <w:rPr>
          <w:rFonts w:asciiTheme="minorHAnsi" w:hAnsiTheme="minorHAnsi"/>
          <w:b/>
          <w:sz w:val="20"/>
        </w:rPr>
        <w:t>,</w:t>
      </w:r>
      <w:r w:rsidRPr="00DB1CB8">
        <w:rPr>
          <w:rFonts w:asciiTheme="minorHAnsi" w:hAnsiTheme="minorHAnsi"/>
          <w:sz w:val="20"/>
        </w:rPr>
        <w:t xml:space="preserve"> či formou emailové zprávy </w:t>
      </w:r>
      <w:r w:rsidRPr="00DB1CB8">
        <w:rPr>
          <w:rFonts w:asciiTheme="minorHAnsi" w:hAnsiTheme="minorHAnsi"/>
          <w:b/>
          <w:sz w:val="20"/>
        </w:rPr>
        <w:t xml:space="preserve">na </w:t>
      </w:r>
      <w:sdt>
        <w:sdtPr>
          <w:rPr>
            <w:rFonts w:asciiTheme="minorHAnsi" w:hAnsiTheme="minorHAnsi"/>
            <w:b/>
            <w:sz w:val="20"/>
            <w:highlight w:val="lightGray"/>
          </w:rPr>
          <w:id w:val="22692420"/>
          <w:placeholder>
            <w:docPart w:val="AEB34CBC27E84E4ABC57ACBC58ADABC6"/>
          </w:placeholder>
          <w:text/>
        </w:sdtPr>
        <w:sdtEndPr/>
        <w:sdtContent>
          <w:r w:rsidRPr="001930CE">
            <w:rPr>
              <w:rFonts w:asciiTheme="minorHAnsi" w:hAnsiTheme="minorHAnsi"/>
              <w:b/>
              <w:sz w:val="20"/>
              <w:highlight w:val="lightGray"/>
            </w:rPr>
            <w:t>…………………</w:t>
          </w:r>
        </w:sdtContent>
      </w:sdt>
      <w:r w:rsidRPr="001930CE">
        <w:rPr>
          <w:rFonts w:asciiTheme="minorHAnsi" w:hAnsiTheme="minorHAnsi"/>
          <w:b/>
          <w:sz w:val="20"/>
          <w:highlight w:val="lightGray"/>
        </w:rPr>
        <w:t>@</w:t>
      </w:r>
      <w:sdt>
        <w:sdtPr>
          <w:rPr>
            <w:rFonts w:asciiTheme="minorHAnsi" w:hAnsiTheme="minorHAnsi"/>
            <w:b/>
            <w:sz w:val="20"/>
            <w:highlight w:val="lightGray"/>
          </w:rPr>
          <w:id w:val="22692421"/>
          <w:placeholder>
            <w:docPart w:val="AEB34CBC27E84E4ABC57ACBC58ADABC6"/>
          </w:placeholder>
          <w:text/>
        </w:sdtPr>
        <w:sdtEndPr/>
        <w:sdtContent>
          <w:r w:rsidRPr="001930CE">
            <w:rPr>
              <w:rFonts w:asciiTheme="minorHAnsi" w:hAnsiTheme="minorHAnsi"/>
              <w:b/>
              <w:sz w:val="20"/>
              <w:highlight w:val="lightGray"/>
            </w:rPr>
            <w:t>.....................</w:t>
          </w:r>
        </w:sdtContent>
      </w:sdt>
      <w:r w:rsidRPr="00DB1CB8">
        <w:rPr>
          <w:rFonts w:asciiTheme="minorHAnsi" w:hAnsiTheme="minorHAnsi"/>
          <w:sz w:val="20"/>
        </w:rPr>
        <w:t xml:space="preserve"> </w:t>
      </w:r>
      <w:r w:rsidR="00470391">
        <w:rPr>
          <w:rFonts w:asciiTheme="minorHAnsi" w:hAnsiTheme="minorHAnsi"/>
          <w:sz w:val="20"/>
        </w:rPr>
        <w:t>.</w:t>
      </w:r>
    </w:p>
    <w:p w:rsidR="004F5741" w:rsidRPr="00DB1CB8" w:rsidRDefault="004F5741" w:rsidP="00DB1CB8">
      <w:pPr>
        <w:pStyle w:val="Odstavec"/>
        <w:numPr>
          <w:ilvl w:val="0"/>
          <w:numId w:val="3"/>
        </w:numPr>
        <w:spacing w:before="0" w:line="360" w:lineRule="auto"/>
        <w:ind w:left="284" w:hanging="284"/>
        <w:rPr>
          <w:rFonts w:asciiTheme="minorHAnsi" w:hAnsiTheme="minorHAnsi"/>
          <w:sz w:val="20"/>
        </w:rPr>
      </w:pPr>
      <w:r w:rsidRPr="00DB1CB8">
        <w:rPr>
          <w:rFonts w:asciiTheme="minorHAnsi" w:hAnsiTheme="minorHAnsi"/>
          <w:sz w:val="20"/>
        </w:rPr>
        <w:t>Objednatel se zavazuje poskytnout poskytovateli veškerou potřebnou součinnost při plnění činností dle této smlouvy, zejména je povinen zpřístupnit poskytovateli místo a předmět vyžadující servisní či jiný zásah dle této smlouvy</w:t>
      </w:r>
      <w:r w:rsidR="00470391">
        <w:rPr>
          <w:rFonts w:asciiTheme="minorHAnsi" w:hAnsiTheme="minorHAnsi"/>
          <w:sz w:val="20"/>
        </w:rPr>
        <w:t>.</w:t>
      </w:r>
    </w:p>
    <w:p w:rsidR="004F5741" w:rsidRPr="00DB1CB8" w:rsidRDefault="004F5741" w:rsidP="00DB1CB8">
      <w:pPr>
        <w:pStyle w:val="Odstavec"/>
        <w:numPr>
          <w:ilvl w:val="0"/>
          <w:numId w:val="3"/>
        </w:numPr>
        <w:spacing w:before="0" w:line="360" w:lineRule="auto"/>
        <w:ind w:left="284" w:hanging="284"/>
        <w:rPr>
          <w:rFonts w:asciiTheme="minorHAnsi" w:hAnsiTheme="minorHAnsi"/>
          <w:sz w:val="20"/>
        </w:rPr>
      </w:pPr>
      <w:r w:rsidRPr="00DB1CB8">
        <w:rPr>
          <w:rFonts w:asciiTheme="minorHAnsi" w:hAnsiTheme="minorHAnsi"/>
          <w:sz w:val="20"/>
        </w:rPr>
        <w:t>Poskytovatel je povinen odstranit poruchy a závady nahlášené objednatelem způsobem dle odst. 6. tohoto článku v následujících termínech:</w:t>
      </w:r>
    </w:p>
    <w:p w:rsidR="00D70439" w:rsidRPr="00DB1CB8" w:rsidRDefault="007330DB" w:rsidP="00DB1CB8">
      <w:pPr>
        <w:pStyle w:val="Odstavec"/>
        <w:numPr>
          <w:ilvl w:val="0"/>
          <w:numId w:val="4"/>
        </w:numPr>
        <w:spacing w:before="0" w:line="360" w:lineRule="auto"/>
        <w:rPr>
          <w:rFonts w:asciiTheme="minorHAnsi" w:hAnsiTheme="minorHAnsi"/>
          <w:sz w:val="20"/>
        </w:rPr>
      </w:pPr>
      <w:r w:rsidRPr="00DB1CB8">
        <w:rPr>
          <w:rFonts w:asciiTheme="minorHAnsi" w:hAnsiTheme="minorHAnsi"/>
          <w:sz w:val="20"/>
        </w:rPr>
        <w:t>není-li dále stanoveno jinak je poskytovatel</w:t>
      </w:r>
      <w:r w:rsidRPr="00DB1CB8">
        <w:rPr>
          <w:rFonts w:asciiTheme="minorHAnsi" w:hAnsiTheme="minorHAnsi"/>
          <w:b/>
          <w:bCs/>
          <w:sz w:val="20"/>
        </w:rPr>
        <w:t xml:space="preserve"> </w:t>
      </w:r>
      <w:r w:rsidRPr="00DB1CB8">
        <w:rPr>
          <w:rFonts w:asciiTheme="minorHAnsi" w:hAnsiTheme="minorHAnsi"/>
          <w:sz w:val="20"/>
        </w:rPr>
        <w:t xml:space="preserve">povinen nastoupit k odstranění nahlášené závady/poruchy bez zbytečného odkladu, nejpozději však </w:t>
      </w:r>
      <w:r w:rsidRPr="00DB1CB8">
        <w:rPr>
          <w:rFonts w:asciiTheme="minorHAnsi" w:hAnsiTheme="minorHAnsi"/>
          <w:b/>
          <w:bCs/>
          <w:sz w:val="20"/>
        </w:rPr>
        <w:t xml:space="preserve">do </w:t>
      </w:r>
      <w:sdt>
        <w:sdtPr>
          <w:rPr>
            <w:rFonts w:asciiTheme="minorHAnsi" w:hAnsiTheme="minorHAnsi"/>
            <w:b/>
            <w:bCs/>
            <w:snapToGrid w:val="0"/>
            <w:sz w:val="20"/>
            <w:highlight w:val="lightGray"/>
          </w:rPr>
          <w:id w:val="16725641"/>
          <w:text/>
        </w:sdtPr>
        <w:sdtEndPr/>
        <w:sdtContent>
          <w:r w:rsidR="001930CE" w:rsidRPr="001930CE">
            <w:rPr>
              <w:rFonts w:asciiTheme="minorHAnsi" w:hAnsiTheme="minorHAnsi"/>
              <w:b/>
              <w:bCs/>
              <w:snapToGrid w:val="0"/>
              <w:sz w:val="20"/>
              <w:highlight w:val="lightGray"/>
            </w:rPr>
            <w:t>…</w:t>
          </w:r>
        </w:sdtContent>
      </w:sdt>
      <w:r w:rsidRPr="00DB1CB8">
        <w:rPr>
          <w:rFonts w:asciiTheme="minorHAnsi" w:hAnsiTheme="minorHAnsi"/>
          <w:b/>
          <w:bCs/>
          <w:sz w:val="20"/>
        </w:rPr>
        <w:t xml:space="preserve"> </w:t>
      </w:r>
      <w:sdt>
        <w:sdtPr>
          <w:rPr>
            <w:rFonts w:asciiTheme="minorHAnsi" w:hAnsiTheme="minorHAnsi"/>
            <w:b/>
            <w:bCs/>
            <w:sz w:val="20"/>
          </w:rPr>
          <w:id w:val="-544133452"/>
          <w:placeholder>
            <w:docPart w:val="DefaultPlaceholder_1081868574"/>
          </w:placeholder>
          <w:text/>
        </w:sdtPr>
        <w:sdtEndPr/>
        <w:sdtContent>
          <w:r w:rsidRPr="001930CE">
            <w:rPr>
              <w:rFonts w:asciiTheme="minorHAnsi" w:hAnsiTheme="minorHAnsi"/>
              <w:b/>
              <w:bCs/>
              <w:sz w:val="20"/>
            </w:rPr>
            <w:t>hodin</w:t>
          </w:r>
          <w:r w:rsidR="001930CE" w:rsidRPr="001930CE">
            <w:rPr>
              <w:rFonts w:asciiTheme="minorHAnsi" w:hAnsiTheme="minorHAnsi"/>
              <w:b/>
              <w:bCs/>
              <w:sz w:val="20"/>
            </w:rPr>
            <w:t>/dnů</w:t>
          </w:r>
        </w:sdtContent>
      </w:sdt>
      <w:r w:rsidR="001930CE">
        <w:rPr>
          <w:rFonts w:asciiTheme="minorHAnsi" w:hAnsiTheme="minorHAnsi"/>
          <w:sz w:val="20"/>
        </w:rPr>
        <w:t xml:space="preserve"> </w:t>
      </w:r>
      <w:r w:rsidRPr="00DB1CB8">
        <w:rPr>
          <w:rFonts w:asciiTheme="minorHAnsi" w:hAnsiTheme="minorHAnsi"/>
          <w:sz w:val="20"/>
        </w:rPr>
        <w:t>od okamžiku jejího nahlášení,</w:t>
      </w:r>
      <w:r w:rsidR="00196465" w:rsidRPr="00DB1CB8">
        <w:rPr>
          <w:rFonts w:asciiTheme="minorHAnsi" w:hAnsiTheme="minorHAnsi"/>
          <w:sz w:val="20"/>
        </w:rPr>
        <w:t xml:space="preserve"> </w:t>
      </w:r>
      <w:r w:rsidR="00511EE5" w:rsidRPr="00DB1CB8">
        <w:rPr>
          <w:rFonts w:asciiTheme="minorHAnsi" w:hAnsiTheme="minorHAnsi"/>
          <w:sz w:val="20"/>
        </w:rPr>
        <w:t xml:space="preserve">nedohodnou-li se </w:t>
      </w:r>
      <w:r w:rsidR="00E9188E" w:rsidRPr="00DB1CB8">
        <w:rPr>
          <w:rFonts w:asciiTheme="minorHAnsi" w:hAnsiTheme="minorHAnsi"/>
          <w:sz w:val="20"/>
        </w:rPr>
        <w:t xml:space="preserve">smluvní </w:t>
      </w:r>
      <w:r w:rsidR="00511EE5" w:rsidRPr="00DB1CB8">
        <w:rPr>
          <w:rFonts w:asciiTheme="minorHAnsi" w:hAnsiTheme="minorHAnsi"/>
          <w:sz w:val="20"/>
        </w:rPr>
        <w:t>strany písemně jinak. Tato dohoda může být provedena formou písemného zápisu či formou emailového potvrzení odpovědnými zaměstnanci obou smluvních stran.</w:t>
      </w:r>
    </w:p>
    <w:p w:rsidR="004F5741" w:rsidRPr="00DB1CB8" w:rsidRDefault="007330DB" w:rsidP="00DB1CB8">
      <w:pPr>
        <w:pStyle w:val="Odstavec"/>
        <w:numPr>
          <w:ilvl w:val="0"/>
          <w:numId w:val="4"/>
        </w:numPr>
        <w:spacing w:before="0" w:line="360" w:lineRule="auto"/>
        <w:rPr>
          <w:rFonts w:asciiTheme="minorHAnsi" w:hAnsiTheme="minorHAnsi"/>
          <w:sz w:val="20"/>
        </w:rPr>
      </w:pPr>
      <w:r w:rsidRPr="00DB1CB8">
        <w:rPr>
          <w:rFonts w:asciiTheme="minorHAnsi" w:hAnsiTheme="minorHAnsi"/>
          <w:sz w:val="20"/>
        </w:rPr>
        <w:t>není-li dále stanoveno jinak je poskytovatel</w:t>
      </w:r>
      <w:r w:rsidRPr="00DB1CB8">
        <w:rPr>
          <w:rFonts w:asciiTheme="minorHAnsi" w:hAnsiTheme="minorHAnsi"/>
          <w:b/>
          <w:bCs/>
          <w:sz w:val="20"/>
        </w:rPr>
        <w:t xml:space="preserve"> </w:t>
      </w:r>
      <w:r w:rsidRPr="00DB1CB8">
        <w:rPr>
          <w:rFonts w:asciiTheme="minorHAnsi" w:hAnsiTheme="minorHAnsi"/>
          <w:sz w:val="20"/>
        </w:rPr>
        <w:t xml:space="preserve">povinen odstranit nahlášené vady bez zbytečného odkladu, nejpozději však </w:t>
      </w:r>
      <w:r w:rsidRPr="00DB1CB8">
        <w:rPr>
          <w:rFonts w:asciiTheme="minorHAnsi" w:hAnsiTheme="minorHAnsi"/>
          <w:b/>
          <w:bCs/>
          <w:sz w:val="20"/>
        </w:rPr>
        <w:t xml:space="preserve">do </w:t>
      </w:r>
      <w:sdt>
        <w:sdtPr>
          <w:rPr>
            <w:rFonts w:asciiTheme="minorHAnsi" w:hAnsiTheme="minorHAnsi"/>
            <w:b/>
            <w:bCs/>
            <w:sz w:val="20"/>
            <w:highlight w:val="lightGray"/>
          </w:rPr>
          <w:id w:val="16725642"/>
          <w:text/>
        </w:sdtPr>
        <w:sdtEndPr/>
        <w:sdtContent>
          <w:r w:rsidR="001930CE" w:rsidRPr="001930CE">
            <w:rPr>
              <w:rFonts w:asciiTheme="minorHAnsi" w:hAnsiTheme="minorHAnsi"/>
              <w:b/>
              <w:bCs/>
              <w:sz w:val="20"/>
              <w:highlight w:val="lightGray"/>
            </w:rPr>
            <w:t>…</w:t>
          </w:r>
        </w:sdtContent>
      </w:sdt>
      <w:r w:rsidRPr="00DB1CB8">
        <w:rPr>
          <w:rFonts w:asciiTheme="minorHAnsi" w:hAnsiTheme="minorHAnsi"/>
          <w:b/>
          <w:bCs/>
          <w:sz w:val="20"/>
        </w:rPr>
        <w:t xml:space="preserve"> </w:t>
      </w:r>
      <w:sdt>
        <w:sdtPr>
          <w:rPr>
            <w:rFonts w:asciiTheme="minorHAnsi" w:hAnsiTheme="minorHAnsi"/>
            <w:b/>
            <w:bCs/>
            <w:sz w:val="20"/>
          </w:rPr>
          <w:id w:val="106318729"/>
          <w:placeholder>
            <w:docPart w:val="DefaultPlaceholder_1081868574"/>
          </w:placeholder>
          <w:text/>
        </w:sdtPr>
        <w:sdtEndPr/>
        <w:sdtContent>
          <w:r w:rsidRPr="00DB1CB8">
            <w:rPr>
              <w:rFonts w:asciiTheme="minorHAnsi" w:hAnsiTheme="minorHAnsi"/>
              <w:b/>
              <w:bCs/>
              <w:sz w:val="20"/>
            </w:rPr>
            <w:t>hodin</w:t>
          </w:r>
          <w:r w:rsidR="001930CE">
            <w:rPr>
              <w:rFonts w:asciiTheme="minorHAnsi" w:hAnsiTheme="minorHAnsi"/>
              <w:b/>
              <w:bCs/>
              <w:sz w:val="20"/>
            </w:rPr>
            <w:t>/dnů</w:t>
          </w:r>
        </w:sdtContent>
      </w:sdt>
      <w:r w:rsidRPr="00DB1CB8">
        <w:rPr>
          <w:rFonts w:asciiTheme="minorHAnsi" w:hAnsiTheme="minorHAnsi"/>
          <w:sz w:val="20"/>
        </w:rPr>
        <w:t xml:space="preserve"> od okamžiku </w:t>
      </w:r>
      <w:r w:rsidR="00F969EE" w:rsidRPr="00DB1CB8">
        <w:rPr>
          <w:rFonts w:asciiTheme="minorHAnsi" w:hAnsiTheme="minorHAnsi"/>
          <w:sz w:val="20"/>
        </w:rPr>
        <w:t>nahlášení</w:t>
      </w:r>
      <w:r w:rsidRPr="00DB1CB8">
        <w:rPr>
          <w:rFonts w:asciiTheme="minorHAnsi" w:hAnsiTheme="minorHAnsi"/>
          <w:sz w:val="20"/>
        </w:rPr>
        <w:t xml:space="preserve"> vady bez potřeby náhradních dílů a </w:t>
      </w:r>
      <w:r w:rsidRPr="00DB1CB8">
        <w:rPr>
          <w:rFonts w:asciiTheme="minorHAnsi" w:hAnsiTheme="minorHAnsi"/>
          <w:b/>
          <w:bCs/>
          <w:sz w:val="20"/>
        </w:rPr>
        <w:t>do 5 pracovních dnů</w:t>
      </w:r>
      <w:r w:rsidRPr="00DB1CB8">
        <w:rPr>
          <w:rFonts w:asciiTheme="minorHAnsi" w:hAnsiTheme="minorHAnsi"/>
          <w:sz w:val="20"/>
        </w:rPr>
        <w:t xml:space="preserve"> od okamžiku </w:t>
      </w:r>
      <w:r w:rsidR="00F969EE" w:rsidRPr="00DB1CB8">
        <w:rPr>
          <w:rFonts w:asciiTheme="minorHAnsi" w:hAnsiTheme="minorHAnsi"/>
          <w:sz w:val="20"/>
        </w:rPr>
        <w:t>nahlášení</w:t>
      </w:r>
      <w:r w:rsidR="00E00AEE">
        <w:rPr>
          <w:rFonts w:asciiTheme="minorHAnsi" w:hAnsiTheme="minorHAnsi"/>
          <w:sz w:val="20"/>
        </w:rPr>
        <w:t xml:space="preserve"> vady s potřeb</w:t>
      </w:r>
      <w:r w:rsidRPr="00DB1CB8">
        <w:rPr>
          <w:rFonts w:asciiTheme="minorHAnsi" w:hAnsiTheme="minorHAnsi"/>
          <w:sz w:val="20"/>
        </w:rPr>
        <w:t>ou náhradních dílů,</w:t>
      </w:r>
      <w:r w:rsidR="00511EE5" w:rsidRPr="00DB1CB8">
        <w:rPr>
          <w:rFonts w:asciiTheme="minorHAnsi" w:hAnsiTheme="minorHAnsi"/>
          <w:sz w:val="20"/>
        </w:rPr>
        <w:t xml:space="preserve"> nedohodnou-li se </w:t>
      </w:r>
      <w:r w:rsidR="00E9188E" w:rsidRPr="00DB1CB8">
        <w:rPr>
          <w:rFonts w:asciiTheme="minorHAnsi" w:hAnsiTheme="minorHAnsi"/>
          <w:sz w:val="20"/>
        </w:rPr>
        <w:t xml:space="preserve">smluvní </w:t>
      </w:r>
      <w:r w:rsidR="00511EE5" w:rsidRPr="00DB1CB8">
        <w:rPr>
          <w:rFonts w:asciiTheme="minorHAnsi" w:hAnsiTheme="minorHAnsi"/>
          <w:sz w:val="20"/>
        </w:rPr>
        <w:t>strany písemně jinak. Tato dohoda může být provedena formou písemného zápisu či formou emailového potvrzení odpovědnými zaměstnanci obou smluvních stran.</w:t>
      </w:r>
    </w:p>
    <w:p w:rsidR="004F5741" w:rsidRPr="00DB1CB8" w:rsidRDefault="004F5741" w:rsidP="00DB1CB8">
      <w:pPr>
        <w:pStyle w:val="Odstavec"/>
        <w:numPr>
          <w:ilvl w:val="0"/>
          <w:numId w:val="3"/>
        </w:numPr>
        <w:spacing w:before="0" w:line="360" w:lineRule="auto"/>
        <w:ind w:left="284" w:hanging="284"/>
        <w:rPr>
          <w:rFonts w:asciiTheme="minorHAnsi" w:hAnsiTheme="minorHAnsi"/>
          <w:sz w:val="20"/>
        </w:rPr>
      </w:pPr>
      <w:r w:rsidRPr="00DB1CB8">
        <w:rPr>
          <w:rFonts w:asciiTheme="minorHAnsi" w:hAnsiTheme="minorHAnsi"/>
          <w:sz w:val="20"/>
        </w:rPr>
        <w:t xml:space="preserve">Neodstraní-li poskytovatel vady a poruchy </w:t>
      </w:r>
      <w:r w:rsidRPr="00DB1CB8">
        <w:rPr>
          <w:rFonts w:asciiTheme="minorHAnsi" w:hAnsiTheme="minorHAnsi" w:cs="Arial"/>
          <w:sz w:val="20"/>
        </w:rPr>
        <w:t>předmětu servisu</w:t>
      </w:r>
      <w:r w:rsidRPr="00DB1CB8">
        <w:rPr>
          <w:rFonts w:asciiTheme="minorHAnsi" w:hAnsiTheme="minorHAnsi"/>
          <w:sz w:val="20"/>
        </w:rPr>
        <w:t xml:space="preserve"> vč. přístrojového vybavení, jeho součástí a příslušenství v souladu s touto smlouvou řádně, s odbornou péčí a včas, je objednatel oprávněn nechat odstranit závady a poruchy třetí osobou, či je odstranit sám způsobem dle vlastního uvážení na náklad poskytovatele. Poskytovatel se pak zavazuje nahradit objednateli veškeré účelně vynaložené a prokázané náklady na odstranění závad a poruch. Tímto není dotčen nárok objednatele na náhradu škody, jakož ani nárok na zaplacení smluvní pokuty sjednané dále.</w:t>
      </w:r>
    </w:p>
    <w:p w:rsidR="004F5741" w:rsidRPr="00DB1CB8" w:rsidRDefault="004F5741" w:rsidP="00DB1CB8">
      <w:pPr>
        <w:pStyle w:val="Odstavec"/>
        <w:numPr>
          <w:ilvl w:val="0"/>
          <w:numId w:val="3"/>
        </w:numPr>
        <w:spacing w:before="0" w:line="360" w:lineRule="auto"/>
        <w:ind w:left="284" w:hanging="284"/>
        <w:rPr>
          <w:rFonts w:asciiTheme="minorHAnsi" w:hAnsiTheme="minorHAnsi"/>
          <w:sz w:val="20"/>
        </w:rPr>
      </w:pPr>
      <w:r w:rsidRPr="00DB1CB8">
        <w:rPr>
          <w:rFonts w:asciiTheme="minorHAnsi" w:hAnsiTheme="minorHAnsi"/>
          <w:sz w:val="20"/>
        </w:rPr>
        <w:t>Činnosti dle této smlouvy budou poskytovatelem prováděny na adrese sídla objednatele a není–</w:t>
      </w:r>
      <w:proofErr w:type="spellStart"/>
      <w:r w:rsidRPr="00DB1CB8">
        <w:rPr>
          <w:rFonts w:asciiTheme="minorHAnsi" w:hAnsiTheme="minorHAnsi"/>
          <w:sz w:val="20"/>
        </w:rPr>
        <w:t>li</w:t>
      </w:r>
      <w:proofErr w:type="spellEnd"/>
      <w:r w:rsidRPr="00DB1CB8">
        <w:rPr>
          <w:rFonts w:asciiTheme="minorHAnsi" w:hAnsiTheme="minorHAnsi"/>
          <w:sz w:val="20"/>
        </w:rPr>
        <w:t xml:space="preserve"> to z technických důvodů či provozních důvodů na straně objednatele možné, budou prováděny v jiném písemně dohodnutém místě. Spočívá-li důvod v technických podmínkách, náklady na přepravu z a do místa jejich umístění nese poskytovatel a jsou zahrnuty v úplatě dohodnuté dále.</w:t>
      </w:r>
    </w:p>
    <w:p w:rsidR="004F5741" w:rsidRPr="00DB1CB8" w:rsidRDefault="004F5741" w:rsidP="00DB1CB8">
      <w:pPr>
        <w:pStyle w:val="Odstavec"/>
        <w:numPr>
          <w:ilvl w:val="0"/>
          <w:numId w:val="3"/>
        </w:numPr>
        <w:spacing w:before="0" w:line="360" w:lineRule="auto"/>
        <w:ind w:left="284" w:hanging="284"/>
        <w:rPr>
          <w:rFonts w:asciiTheme="minorHAnsi" w:hAnsiTheme="minorHAnsi"/>
          <w:sz w:val="20"/>
        </w:rPr>
      </w:pPr>
      <w:r w:rsidRPr="00DB1CB8">
        <w:rPr>
          <w:rFonts w:asciiTheme="minorHAnsi" w:hAnsiTheme="minorHAnsi"/>
          <w:sz w:val="20"/>
        </w:rPr>
        <w:t xml:space="preserve">Objednatel je povinen řádně poskytnuté služby fyzicky, kvantitativně a kvalitativně převzít od poskytovatele a toto potvrdit podpisem pověřené osoby v záznamu vyhotoveném poskytovatelem, kdy jedno vyhotovení předá objednateli. V případě periodické kontroly spojené s měřením, vypracuje poskytovatel protokol o kontrole, ve kterém uvede naměřené hodnoty, použitá měřidla a celkový výsledek s rozhodnutím o dalším bezpečném provozování </w:t>
      </w:r>
      <w:r w:rsidRPr="00DB1CB8">
        <w:rPr>
          <w:rFonts w:asciiTheme="minorHAnsi" w:hAnsiTheme="minorHAnsi" w:cs="Arial"/>
          <w:sz w:val="20"/>
        </w:rPr>
        <w:t>předmětu servisu</w:t>
      </w:r>
      <w:r w:rsidRPr="00DB1CB8">
        <w:rPr>
          <w:rFonts w:asciiTheme="minorHAnsi" w:hAnsiTheme="minorHAnsi"/>
          <w:sz w:val="20"/>
        </w:rPr>
        <w:t>. Tento protokol bude v kopii předán objednateli spolu s fakturou. V případě instruktáže vyhotoví poskytovatel záznam o provedené instruktáži a jeho kopii předá pověřenému zaměstnanci objednatele.</w:t>
      </w:r>
    </w:p>
    <w:p w:rsidR="004F5741" w:rsidRDefault="004F5741" w:rsidP="00DB1CB8">
      <w:pPr>
        <w:pStyle w:val="Odstavec"/>
        <w:numPr>
          <w:ilvl w:val="0"/>
          <w:numId w:val="3"/>
        </w:numPr>
        <w:spacing w:before="0" w:line="360" w:lineRule="auto"/>
        <w:ind w:left="284" w:hanging="284"/>
        <w:rPr>
          <w:rFonts w:asciiTheme="minorHAnsi" w:hAnsiTheme="minorHAnsi" w:cs="Arial"/>
          <w:b/>
          <w:bCs/>
          <w:sz w:val="20"/>
        </w:rPr>
      </w:pPr>
      <w:r w:rsidRPr="00DB1CB8">
        <w:rPr>
          <w:rFonts w:asciiTheme="minorHAnsi" w:hAnsiTheme="minorHAnsi"/>
          <w:sz w:val="20"/>
        </w:rPr>
        <w:t>Poskytovatel se zavazuje služby a činnosti dle této smlouvy zajišťovat prostřednictvím</w:t>
      </w:r>
      <w:r w:rsidRPr="00DB1CB8">
        <w:rPr>
          <w:rFonts w:asciiTheme="minorHAnsi" w:hAnsiTheme="minorHAnsi" w:cs="Arial"/>
          <w:b/>
          <w:bCs/>
          <w:sz w:val="20"/>
        </w:rPr>
        <w:t xml:space="preserve"> </w:t>
      </w:r>
      <w:r w:rsidRPr="00DB1CB8">
        <w:rPr>
          <w:rFonts w:asciiTheme="minorHAnsi" w:hAnsiTheme="minorHAnsi" w:cs="Arial"/>
          <w:bCs/>
          <w:sz w:val="20"/>
        </w:rPr>
        <w:t xml:space="preserve">techniků disponujících zkušenostmi se servisem </w:t>
      </w:r>
      <w:r w:rsidRPr="00DB1CB8">
        <w:rPr>
          <w:rFonts w:asciiTheme="minorHAnsi" w:hAnsiTheme="minorHAnsi" w:cs="Arial"/>
          <w:sz w:val="20"/>
        </w:rPr>
        <w:t>předmětu servisu</w:t>
      </w:r>
      <w:r w:rsidRPr="00DB1CB8">
        <w:rPr>
          <w:rFonts w:asciiTheme="minorHAnsi" w:hAnsiTheme="minorHAnsi" w:cs="Arial"/>
          <w:bCs/>
          <w:sz w:val="20"/>
        </w:rPr>
        <w:t xml:space="preserve"> a proškolených u výrobce systémů, z nichž sestává </w:t>
      </w:r>
      <w:r w:rsidRPr="00DB1CB8">
        <w:rPr>
          <w:rFonts w:asciiTheme="minorHAnsi" w:hAnsiTheme="minorHAnsi" w:cs="Arial"/>
          <w:sz w:val="20"/>
        </w:rPr>
        <w:t>předmět servisu</w:t>
      </w:r>
      <w:r w:rsidRPr="00DB1CB8">
        <w:rPr>
          <w:rFonts w:asciiTheme="minorHAnsi" w:hAnsiTheme="minorHAnsi" w:cs="Arial"/>
          <w:bCs/>
          <w:sz w:val="20"/>
        </w:rPr>
        <w:t>. K požadavku objednatele je poskytovatel povinen tyto skutečnosti objednateli písemně doložit a nevyhovění tomuto požadavku se považuje za podstatné porušení této smlouvy.</w:t>
      </w:r>
      <w:r w:rsidRPr="00DB1CB8">
        <w:rPr>
          <w:rFonts w:asciiTheme="minorHAnsi" w:hAnsiTheme="minorHAnsi" w:cs="Arial"/>
          <w:b/>
          <w:bCs/>
          <w:sz w:val="20"/>
        </w:rPr>
        <w:t xml:space="preserve"> </w:t>
      </w:r>
    </w:p>
    <w:p w:rsidR="004F5741" w:rsidRPr="00DB1CB8" w:rsidRDefault="004F5741" w:rsidP="00DB1CB8">
      <w:pPr>
        <w:pStyle w:val="Odstavec"/>
        <w:numPr>
          <w:ilvl w:val="0"/>
          <w:numId w:val="0"/>
        </w:numPr>
        <w:spacing w:before="0" w:line="360" w:lineRule="auto"/>
        <w:ind w:left="284" w:hanging="284"/>
        <w:jc w:val="center"/>
        <w:rPr>
          <w:rFonts w:asciiTheme="minorHAnsi" w:hAnsiTheme="minorHAnsi"/>
          <w:b/>
          <w:sz w:val="20"/>
        </w:rPr>
      </w:pPr>
      <w:r w:rsidRPr="00DB1CB8">
        <w:rPr>
          <w:rFonts w:asciiTheme="minorHAnsi" w:hAnsiTheme="minorHAnsi"/>
          <w:b/>
          <w:sz w:val="20"/>
        </w:rPr>
        <w:t xml:space="preserve">IV. </w:t>
      </w:r>
    </w:p>
    <w:p w:rsidR="004F5741" w:rsidRPr="00DB1CB8" w:rsidRDefault="004F5741" w:rsidP="00DB1CB8">
      <w:pPr>
        <w:pStyle w:val="Odstavec"/>
        <w:numPr>
          <w:ilvl w:val="0"/>
          <w:numId w:val="0"/>
        </w:numPr>
        <w:spacing w:before="0" w:line="360" w:lineRule="auto"/>
        <w:ind w:left="284" w:hanging="284"/>
        <w:jc w:val="center"/>
        <w:rPr>
          <w:rFonts w:asciiTheme="minorHAnsi" w:hAnsiTheme="minorHAnsi"/>
          <w:b/>
          <w:sz w:val="20"/>
        </w:rPr>
      </w:pPr>
      <w:r w:rsidRPr="00DB1CB8">
        <w:rPr>
          <w:rFonts w:asciiTheme="minorHAnsi" w:hAnsiTheme="minorHAnsi"/>
          <w:b/>
          <w:sz w:val="20"/>
        </w:rPr>
        <w:t>Sankce a odpovědnost za škodu</w:t>
      </w:r>
    </w:p>
    <w:p w:rsidR="004F5741" w:rsidRPr="00DB1CB8" w:rsidRDefault="004F5741" w:rsidP="00DB1CB8">
      <w:pPr>
        <w:pStyle w:val="Odstavec"/>
        <w:numPr>
          <w:ilvl w:val="0"/>
          <w:numId w:val="0"/>
        </w:numPr>
        <w:spacing w:before="0" w:line="360" w:lineRule="auto"/>
        <w:ind w:left="284" w:hanging="284"/>
        <w:rPr>
          <w:rFonts w:asciiTheme="minorHAnsi" w:hAnsiTheme="minorHAnsi"/>
          <w:sz w:val="20"/>
        </w:rPr>
      </w:pPr>
      <w:r w:rsidRPr="00DB1CB8">
        <w:rPr>
          <w:rFonts w:asciiTheme="minorHAnsi" w:hAnsiTheme="minorHAnsi"/>
          <w:sz w:val="20"/>
        </w:rPr>
        <w:t>1.</w:t>
      </w:r>
      <w:r w:rsidRPr="00DB1CB8">
        <w:rPr>
          <w:rFonts w:asciiTheme="minorHAnsi" w:hAnsiTheme="minorHAnsi"/>
          <w:b/>
          <w:sz w:val="20"/>
        </w:rPr>
        <w:tab/>
      </w:r>
      <w:r w:rsidRPr="00DB1CB8">
        <w:rPr>
          <w:rFonts w:asciiTheme="minorHAnsi" w:hAnsiTheme="minorHAnsi"/>
          <w:sz w:val="20"/>
        </w:rPr>
        <w:t>Poskytovatel se touto smlouvou zavazuje provádět činnosti v této smlouvě uvedené s odbornou péčí, řádně a v termínech v této smlouvě vymezených.</w:t>
      </w:r>
    </w:p>
    <w:p w:rsidR="004F5741" w:rsidRPr="00DB1CB8" w:rsidRDefault="004F5741" w:rsidP="00DB1CB8">
      <w:pPr>
        <w:pStyle w:val="Odstavec"/>
        <w:numPr>
          <w:ilvl w:val="0"/>
          <w:numId w:val="0"/>
        </w:numPr>
        <w:spacing w:before="0" w:line="360" w:lineRule="auto"/>
        <w:ind w:left="284" w:hanging="284"/>
        <w:rPr>
          <w:rFonts w:asciiTheme="minorHAnsi" w:hAnsiTheme="minorHAnsi"/>
          <w:color w:val="0000FF"/>
          <w:sz w:val="20"/>
        </w:rPr>
      </w:pPr>
      <w:r w:rsidRPr="00DB1CB8">
        <w:rPr>
          <w:rFonts w:asciiTheme="minorHAnsi" w:hAnsiTheme="minorHAnsi"/>
          <w:sz w:val="20"/>
        </w:rPr>
        <w:t>2.</w:t>
      </w:r>
      <w:r w:rsidRPr="00DB1CB8">
        <w:rPr>
          <w:rFonts w:asciiTheme="minorHAnsi" w:hAnsiTheme="minorHAnsi"/>
          <w:sz w:val="20"/>
        </w:rPr>
        <w:tab/>
        <w:t xml:space="preserve">Pro případ, že poskytovatel nedodrží termíny dohodnuté v této smlouvě, či písemně sjednané na základě této smlouvy, zavazuje se uhradit objednateli smluvní pokutu, která </w:t>
      </w:r>
      <w:r w:rsidRPr="00DB1CB8">
        <w:rPr>
          <w:rFonts w:asciiTheme="minorHAnsi" w:hAnsiTheme="minorHAnsi"/>
          <w:b/>
          <w:sz w:val="20"/>
        </w:rPr>
        <w:t>činí 500,- Kč</w:t>
      </w:r>
      <w:r w:rsidRPr="00DB1CB8">
        <w:rPr>
          <w:rFonts w:asciiTheme="minorHAnsi" w:hAnsiTheme="minorHAnsi"/>
          <w:sz w:val="20"/>
        </w:rPr>
        <w:t xml:space="preserve">, za každý započatý den prodlení a každé jednotlivé porušení. V případě prodlení s plněním povinností z této smlouvy vyplývajících delším než 10 dnů, je poskytovatel povinen uhradit za každý další započatý den </w:t>
      </w:r>
      <w:r w:rsidRPr="00DB1CB8">
        <w:rPr>
          <w:rFonts w:asciiTheme="minorHAnsi" w:hAnsiTheme="minorHAnsi"/>
          <w:b/>
          <w:sz w:val="20"/>
        </w:rPr>
        <w:t>1.000,- Kč</w:t>
      </w:r>
      <w:r w:rsidRPr="00DB1CB8">
        <w:rPr>
          <w:rFonts w:asciiTheme="minorHAnsi" w:hAnsiTheme="minorHAnsi"/>
          <w:sz w:val="20"/>
        </w:rPr>
        <w:t>. Prodlení delší než 10 dnů je zároveň považováno za podstatné porušení této smlouvy ze strany poskytovatele.</w:t>
      </w:r>
      <w:r w:rsidRPr="00DB1CB8">
        <w:rPr>
          <w:rFonts w:asciiTheme="minorHAnsi" w:hAnsiTheme="minorHAnsi"/>
          <w:color w:val="0000FF"/>
          <w:sz w:val="20"/>
        </w:rPr>
        <w:t xml:space="preserve"> </w:t>
      </w:r>
    </w:p>
    <w:p w:rsidR="004F5741" w:rsidRPr="00DB1CB8" w:rsidRDefault="004F5741" w:rsidP="00DB1CB8">
      <w:pPr>
        <w:pStyle w:val="Odstavec"/>
        <w:numPr>
          <w:ilvl w:val="0"/>
          <w:numId w:val="0"/>
        </w:numPr>
        <w:spacing w:before="0" w:line="360" w:lineRule="auto"/>
        <w:ind w:left="284" w:hanging="284"/>
        <w:rPr>
          <w:rFonts w:asciiTheme="minorHAnsi" w:hAnsiTheme="minorHAnsi"/>
          <w:sz w:val="20"/>
        </w:rPr>
      </w:pPr>
      <w:r w:rsidRPr="00DB1CB8">
        <w:rPr>
          <w:rFonts w:asciiTheme="minorHAnsi" w:hAnsiTheme="minorHAnsi"/>
          <w:sz w:val="20"/>
        </w:rPr>
        <w:t>3.</w:t>
      </w:r>
      <w:r w:rsidRPr="00DB1CB8">
        <w:rPr>
          <w:rFonts w:asciiTheme="minorHAnsi" w:hAnsiTheme="minorHAnsi"/>
          <w:sz w:val="20"/>
        </w:rPr>
        <w:tab/>
        <w:t xml:space="preserve">Poskytovatel nese odpovědnost za škody/újmy/ušlý zisk, které vzniknou objednateli či třetím osobám v důsledku porušení povinností poskytovatele vyplývajících z této smlouvy, stejně jako za škody/újmy/ušlý zisk, které vzniknou objednateli či třetím osobám v důsledku činností prováděných poskytovatelem. </w:t>
      </w:r>
    </w:p>
    <w:p w:rsidR="004F5741" w:rsidRDefault="004F5741" w:rsidP="00DB1CB8">
      <w:pPr>
        <w:pStyle w:val="Odstavec"/>
        <w:numPr>
          <w:ilvl w:val="0"/>
          <w:numId w:val="0"/>
        </w:numPr>
        <w:spacing w:before="0" w:line="360" w:lineRule="auto"/>
        <w:ind w:left="284" w:hanging="284"/>
        <w:rPr>
          <w:rFonts w:asciiTheme="minorHAnsi" w:hAnsiTheme="minorHAnsi"/>
          <w:sz w:val="20"/>
        </w:rPr>
      </w:pPr>
      <w:r w:rsidRPr="00DB1CB8">
        <w:rPr>
          <w:rFonts w:asciiTheme="minorHAnsi" w:hAnsiTheme="minorHAnsi"/>
          <w:sz w:val="20"/>
        </w:rPr>
        <w:t>4.</w:t>
      </w:r>
      <w:r w:rsidRPr="00DB1CB8">
        <w:rPr>
          <w:rFonts w:asciiTheme="minorHAnsi" w:hAnsiTheme="minorHAnsi"/>
          <w:sz w:val="20"/>
        </w:rPr>
        <w:tab/>
        <w:t>Smluvní strany berou na vědomí, že nárok na zaplacení smluvních pokut dle tohoto článku se nedotýká případných nároků na náhradu škody.</w:t>
      </w:r>
    </w:p>
    <w:p w:rsidR="004F5741" w:rsidRPr="00DB1CB8" w:rsidRDefault="004F5741" w:rsidP="00DB1CB8">
      <w:pPr>
        <w:pStyle w:val="Nadpisodstavce"/>
        <w:spacing w:line="360" w:lineRule="auto"/>
        <w:ind w:left="284" w:hanging="284"/>
        <w:rPr>
          <w:rFonts w:asciiTheme="minorHAnsi" w:hAnsiTheme="minorHAnsi"/>
          <w:sz w:val="20"/>
          <w:szCs w:val="20"/>
        </w:rPr>
      </w:pPr>
      <w:r w:rsidRPr="00DB1CB8">
        <w:rPr>
          <w:rFonts w:asciiTheme="minorHAnsi" w:hAnsiTheme="minorHAnsi"/>
          <w:sz w:val="20"/>
          <w:szCs w:val="20"/>
        </w:rPr>
        <w:t>V.</w:t>
      </w:r>
    </w:p>
    <w:p w:rsidR="004F5741" w:rsidRPr="00DB1CB8" w:rsidRDefault="004F5741" w:rsidP="00DB1CB8">
      <w:pPr>
        <w:pStyle w:val="Nadpisodstavce"/>
        <w:spacing w:line="360" w:lineRule="auto"/>
        <w:ind w:left="284" w:hanging="284"/>
        <w:rPr>
          <w:rFonts w:asciiTheme="minorHAnsi" w:hAnsiTheme="minorHAnsi"/>
          <w:sz w:val="20"/>
          <w:szCs w:val="20"/>
        </w:rPr>
      </w:pPr>
      <w:r w:rsidRPr="00DB1CB8">
        <w:rPr>
          <w:rFonts w:asciiTheme="minorHAnsi" w:hAnsiTheme="minorHAnsi"/>
          <w:sz w:val="20"/>
          <w:szCs w:val="20"/>
        </w:rPr>
        <w:t>Trvání smlouvy</w:t>
      </w:r>
    </w:p>
    <w:p w:rsidR="004F5741" w:rsidRPr="00DB1CB8" w:rsidRDefault="004F5741" w:rsidP="00DB1CB8">
      <w:pPr>
        <w:pStyle w:val="Odstavec"/>
        <w:numPr>
          <w:ilvl w:val="0"/>
          <w:numId w:val="0"/>
        </w:numPr>
        <w:spacing w:before="0" w:line="360" w:lineRule="auto"/>
        <w:ind w:left="284" w:hanging="284"/>
        <w:rPr>
          <w:rFonts w:asciiTheme="minorHAnsi" w:hAnsiTheme="minorHAnsi"/>
          <w:sz w:val="20"/>
        </w:rPr>
      </w:pPr>
      <w:r w:rsidRPr="00DB1CB8">
        <w:rPr>
          <w:rFonts w:asciiTheme="minorHAnsi" w:hAnsiTheme="minorHAnsi"/>
          <w:sz w:val="20"/>
        </w:rPr>
        <w:t>1.</w:t>
      </w:r>
      <w:r w:rsidRPr="00DB1CB8">
        <w:rPr>
          <w:rFonts w:asciiTheme="minorHAnsi" w:hAnsiTheme="minorHAnsi"/>
          <w:b/>
          <w:sz w:val="20"/>
        </w:rPr>
        <w:tab/>
      </w:r>
      <w:r w:rsidRPr="00DB1CB8">
        <w:rPr>
          <w:rFonts w:asciiTheme="minorHAnsi" w:hAnsiTheme="minorHAnsi"/>
          <w:sz w:val="20"/>
        </w:rPr>
        <w:t xml:space="preserve">Tato smlouva se stává platnou jejím podpisem oběma smluvními stranami a uzavírá se na dobu určitou v trvání </w:t>
      </w:r>
      <w:r w:rsidRPr="00DB1CB8">
        <w:rPr>
          <w:rFonts w:asciiTheme="minorHAnsi" w:hAnsiTheme="minorHAnsi"/>
          <w:b/>
          <w:sz w:val="20"/>
        </w:rPr>
        <w:t>8 let,</w:t>
      </w:r>
      <w:r w:rsidRPr="00DB1CB8">
        <w:rPr>
          <w:rFonts w:asciiTheme="minorHAnsi" w:hAnsiTheme="minorHAnsi"/>
          <w:sz w:val="20"/>
        </w:rPr>
        <w:t xml:space="preserve"> kdy s účinností do ukončení záruky vztahující se k </w:t>
      </w:r>
      <w:r w:rsidRPr="00DB1CB8">
        <w:rPr>
          <w:rFonts w:asciiTheme="minorHAnsi" w:hAnsiTheme="minorHAnsi" w:cs="Arial"/>
          <w:sz w:val="20"/>
        </w:rPr>
        <w:t>předmětu servisu</w:t>
      </w:r>
      <w:r w:rsidRPr="00DB1CB8">
        <w:rPr>
          <w:rFonts w:asciiTheme="minorHAnsi" w:hAnsiTheme="minorHAnsi"/>
          <w:sz w:val="20"/>
        </w:rPr>
        <w:t xml:space="preserve"> budou veškeré činnosti vymezené touto smlouvou v souladu s vůlí smluvních stran poskytovatelem prováděny bez nároku na zaplacení jejich ceny, protože ta je již zahrnuta v ceně pořizovací. Povinnosti z této smlouvy vyplývající se tedy poskytovatel zavazuje plnit od okamžiku jejího podpisu v době záruky bezúplatně a s nárokem na odměnu sjednanou níže po uplynutí záruční doby.  </w:t>
      </w:r>
      <w:r w:rsidRPr="00DB1CB8">
        <w:rPr>
          <w:rFonts w:asciiTheme="minorHAnsi" w:hAnsiTheme="minorHAnsi"/>
          <w:iCs/>
          <w:sz w:val="20"/>
        </w:rPr>
        <w:t>Stanoví-li kupní smlouva o poskytování plnění, které je upraveno taktéž v této smlouvě jinak, použijí se v záruční době ustanovení smlouvy kupní.</w:t>
      </w:r>
    </w:p>
    <w:p w:rsidR="004F5741" w:rsidRPr="00DB1CB8" w:rsidRDefault="004F5741" w:rsidP="00DB1CB8">
      <w:pPr>
        <w:pStyle w:val="Odstavec"/>
        <w:numPr>
          <w:ilvl w:val="0"/>
          <w:numId w:val="0"/>
        </w:numPr>
        <w:spacing w:before="0" w:line="360" w:lineRule="auto"/>
        <w:ind w:left="284" w:hanging="284"/>
        <w:rPr>
          <w:rFonts w:asciiTheme="minorHAnsi" w:hAnsiTheme="minorHAnsi"/>
          <w:sz w:val="20"/>
        </w:rPr>
      </w:pPr>
      <w:r w:rsidRPr="00DB1CB8">
        <w:rPr>
          <w:rFonts w:asciiTheme="minorHAnsi" w:hAnsiTheme="minorHAnsi"/>
          <w:sz w:val="20"/>
        </w:rPr>
        <w:t>2.</w:t>
      </w:r>
      <w:r w:rsidRPr="00DB1CB8">
        <w:rPr>
          <w:rFonts w:asciiTheme="minorHAnsi" w:hAnsiTheme="minorHAnsi"/>
          <w:sz w:val="20"/>
        </w:rPr>
        <w:tab/>
        <w:t>Tato smlouva může být ukončena následujícími způsoby:</w:t>
      </w:r>
    </w:p>
    <w:p w:rsidR="004F5741" w:rsidRPr="00DB1CB8" w:rsidRDefault="004F5741" w:rsidP="00DB1CB8">
      <w:pPr>
        <w:pStyle w:val="Odstavec"/>
        <w:numPr>
          <w:ilvl w:val="0"/>
          <w:numId w:val="5"/>
        </w:numPr>
        <w:spacing w:before="0" w:line="360" w:lineRule="auto"/>
        <w:ind w:left="567" w:hanging="283"/>
        <w:rPr>
          <w:rFonts w:asciiTheme="minorHAnsi" w:hAnsiTheme="minorHAnsi"/>
          <w:sz w:val="20"/>
        </w:rPr>
      </w:pPr>
      <w:r w:rsidRPr="00DB1CB8">
        <w:rPr>
          <w:rFonts w:asciiTheme="minorHAnsi" w:hAnsiTheme="minorHAnsi"/>
          <w:sz w:val="20"/>
        </w:rPr>
        <w:t>písemnou dohodou smluvních stran;</w:t>
      </w:r>
    </w:p>
    <w:p w:rsidR="004F5741" w:rsidRPr="00DB1CB8" w:rsidRDefault="004F5741" w:rsidP="00DB1CB8">
      <w:pPr>
        <w:pStyle w:val="Odstavec"/>
        <w:numPr>
          <w:ilvl w:val="0"/>
          <w:numId w:val="5"/>
        </w:numPr>
        <w:spacing w:before="0" w:line="360" w:lineRule="auto"/>
        <w:ind w:left="567" w:hanging="283"/>
        <w:rPr>
          <w:rFonts w:asciiTheme="minorHAnsi" w:hAnsiTheme="minorHAnsi"/>
          <w:sz w:val="20"/>
        </w:rPr>
      </w:pPr>
      <w:r w:rsidRPr="00DB1CB8">
        <w:rPr>
          <w:rFonts w:asciiTheme="minorHAnsi" w:hAnsiTheme="minorHAnsi"/>
          <w:sz w:val="20"/>
        </w:rPr>
        <w:t>písemnou výpovědí objednatele s výpovědní dobou v délce 2 měsíců, přičemž tato počne běžet prvním dnem měsíce následujícího po měsíci, v němž byla výpověď doručena poskytovateli;</w:t>
      </w:r>
    </w:p>
    <w:p w:rsidR="004F5741" w:rsidRPr="00470391" w:rsidRDefault="004F5741" w:rsidP="00445532">
      <w:pPr>
        <w:pStyle w:val="Odstavec"/>
        <w:numPr>
          <w:ilvl w:val="0"/>
          <w:numId w:val="5"/>
        </w:numPr>
        <w:spacing w:before="0" w:line="360" w:lineRule="auto"/>
        <w:ind w:left="567" w:hanging="283"/>
        <w:rPr>
          <w:rFonts w:asciiTheme="minorHAnsi" w:hAnsiTheme="minorHAnsi"/>
          <w:sz w:val="20"/>
        </w:rPr>
      </w:pPr>
      <w:r w:rsidRPr="00DB1CB8">
        <w:rPr>
          <w:rFonts w:asciiTheme="minorHAnsi" w:hAnsiTheme="minorHAnsi"/>
          <w:sz w:val="20"/>
        </w:rPr>
        <w:t xml:space="preserve">písemným odstoupením, v případech stanovených zákonem či touto smlouvou. </w:t>
      </w:r>
      <w:r w:rsidRPr="00DB1CB8">
        <w:rPr>
          <w:rFonts w:asciiTheme="minorHAnsi" w:hAnsiTheme="minorHAnsi"/>
          <w:color w:val="000000"/>
          <w:sz w:val="20"/>
        </w:rPr>
        <w:t>Oznámení o odstoupení musí obsahovat důvod odstoupení a musí být doručeno druhé smluvní straně. Účinky odstoupení nastanou okamžikem doručení písemného vyhotovení odstoupení druhé smluvní straně. Odstoupení od smlouvy nemá vliv na povinnost poskytovatele zaplatit objednateli smluvní pokuty či povinnosti zaplatit finanční částky z jiného titulu, na jejichž zaplacení vznikl nárok před učiněním odstoupení od smlouvy, event. na jejichž zaplacení  vznikl nárok v souvislosti s jednáním či opomenutím poskytovatele před odstoupením od smlouvy.</w:t>
      </w:r>
    </w:p>
    <w:p w:rsidR="004F5741" w:rsidRPr="00DB1CB8" w:rsidRDefault="004F5741" w:rsidP="00DB1CB8">
      <w:pPr>
        <w:tabs>
          <w:tab w:val="left" w:pos="284"/>
        </w:tabs>
        <w:spacing w:line="360" w:lineRule="auto"/>
        <w:ind w:left="284" w:hanging="284"/>
        <w:jc w:val="center"/>
        <w:rPr>
          <w:rFonts w:asciiTheme="minorHAnsi" w:hAnsiTheme="minorHAnsi"/>
          <w:color w:val="000000"/>
          <w:sz w:val="20"/>
          <w:szCs w:val="20"/>
        </w:rPr>
      </w:pPr>
      <w:r w:rsidRPr="00DB1CB8">
        <w:rPr>
          <w:rFonts w:asciiTheme="minorHAnsi" w:hAnsiTheme="minorHAnsi"/>
          <w:b/>
          <w:sz w:val="20"/>
          <w:szCs w:val="20"/>
        </w:rPr>
        <w:t>VI.</w:t>
      </w:r>
      <w:r w:rsidRPr="00DB1CB8">
        <w:rPr>
          <w:rFonts w:asciiTheme="minorHAnsi" w:hAnsiTheme="minorHAnsi"/>
          <w:color w:val="000000"/>
          <w:sz w:val="20"/>
          <w:szCs w:val="20"/>
        </w:rPr>
        <w:tab/>
      </w:r>
    </w:p>
    <w:p w:rsidR="004F5741" w:rsidRPr="00DB1CB8" w:rsidRDefault="004F5741" w:rsidP="00DB1CB8">
      <w:pPr>
        <w:tabs>
          <w:tab w:val="left" w:pos="284"/>
        </w:tabs>
        <w:spacing w:line="360" w:lineRule="auto"/>
        <w:ind w:left="284" w:hanging="284"/>
        <w:jc w:val="center"/>
        <w:rPr>
          <w:rFonts w:asciiTheme="minorHAnsi" w:hAnsiTheme="minorHAnsi"/>
          <w:b/>
          <w:color w:val="000000"/>
          <w:sz w:val="20"/>
          <w:szCs w:val="20"/>
        </w:rPr>
      </w:pPr>
      <w:r w:rsidRPr="00DB1CB8">
        <w:rPr>
          <w:rFonts w:asciiTheme="minorHAnsi" w:hAnsiTheme="minorHAnsi"/>
          <w:b/>
          <w:color w:val="000000"/>
          <w:sz w:val="20"/>
          <w:szCs w:val="20"/>
        </w:rPr>
        <w:t>Cena a platební podmínky</w:t>
      </w:r>
    </w:p>
    <w:p w:rsidR="004F5741" w:rsidRPr="00DB1CB8" w:rsidRDefault="004F5741" w:rsidP="00DB1CB8">
      <w:pPr>
        <w:tabs>
          <w:tab w:val="left" w:pos="284"/>
        </w:tabs>
        <w:spacing w:line="360" w:lineRule="auto"/>
        <w:ind w:left="284" w:hanging="284"/>
        <w:jc w:val="both"/>
        <w:rPr>
          <w:rFonts w:asciiTheme="minorHAnsi" w:hAnsiTheme="minorHAnsi"/>
          <w:color w:val="000000"/>
          <w:sz w:val="20"/>
          <w:szCs w:val="20"/>
        </w:rPr>
      </w:pPr>
      <w:r w:rsidRPr="00DB1CB8">
        <w:rPr>
          <w:rFonts w:asciiTheme="minorHAnsi" w:hAnsiTheme="minorHAnsi"/>
          <w:color w:val="000000"/>
          <w:sz w:val="20"/>
          <w:szCs w:val="20"/>
        </w:rPr>
        <w:t>1.</w:t>
      </w:r>
      <w:r w:rsidRPr="00DB1CB8">
        <w:rPr>
          <w:rFonts w:asciiTheme="minorHAnsi" w:hAnsiTheme="minorHAnsi"/>
          <w:color w:val="000000"/>
          <w:sz w:val="20"/>
          <w:szCs w:val="20"/>
        </w:rPr>
        <w:tab/>
        <w:t xml:space="preserve">Smluvní strany se dohodly, že cena na základě tohoto ustanovení bude objednatelem poskytovateli hrazena za činnosti dle této smlouvy ode dne uplynutí záruční doby, jež je poskytnuta na </w:t>
      </w:r>
      <w:r w:rsidRPr="00DB1CB8">
        <w:rPr>
          <w:rFonts w:asciiTheme="minorHAnsi" w:hAnsiTheme="minorHAnsi" w:cs="Arial"/>
          <w:sz w:val="20"/>
          <w:szCs w:val="20"/>
        </w:rPr>
        <w:t>předmět servisu</w:t>
      </w:r>
      <w:r w:rsidRPr="00DB1CB8">
        <w:rPr>
          <w:rFonts w:asciiTheme="minorHAnsi" w:hAnsiTheme="minorHAnsi"/>
          <w:color w:val="000000"/>
          <w:sz w:val="20"/>
          <w:szCs w:val="20"/>
        </w:rPr>
        <w:t xml:space="preserve"> specifikovaný v příloze č. 1 k této smlouvě. Do jejího uplynutí se poskytovatel zavazuje tyto činnosti provádět bezplatně, a to s ohledem na skutečnost, že je ve vztahu k objednateli současně prodávajícím </w:t>
      </w:r>
      <w:r w:rsidRPr="00DB1CB8">
        <w:rPr>
          <w:rFonts w:asciiTheme="minorHAnsi" w:hAnsiTheme="minorHAnsi" w:cs="Arial"/>
          <w:sz w:val="20"/>
          <w:szCs w:val="20"/>
        </w:rPr>
        <w:t>předmětu servisu</w:t>
      </w:r>
      <w:r w:rsidRPr="00DB1CB8">
        <w:rPr>
          <w:rFonts w:asciiTheme="minorHAnsi" w:hAnsiTheme="minorHAnsi"/>
          <w:color w:val="000000"/>
          <w:sz w:val="20"/>
          <w:szCs w:val="20"/>
        </w:rPr>
        <w:t xml:space="preserve">, jehož se týká servis a údržba, jak jsou shora vymezeny. Stanoví-li o sankcích za nesplnění povinností spočívajících v prodlení s odstraněním závad a poruch něco jiného kupní smlouva, na základě které objednatel </w:t>
      </w:r>
      <w:r w:rsidRPr="00DB1CB8">
        <w:rPr>
          <w:rFonts w:asciiTheme="minorHAnsi" w:hAnsiTheme="minorHAnsi" w:cs="Arial"/>
          <w:sz w:val="20"/>
          <w:szCs w:val="20"/>
        </w:rPr>
        <w:t>předmět servisu</w:t>
      </w:r>
      <w:r w:rsidRPr="00DB1CB8">
        <w:rPr>
          <w:rFonts w:asciiTheme="minorHAnsi" w:hAnsiTheme="minorHAnsi"/>
          <w:color w:val="000000"/>
          <w:sz w:val="20"/>
          <w:szCs w:val="20"/>
        </w:rPr>
        <w:t xml:space="preserve"> specifikovaný v příloze č. 1 k této smlouvě pořídil, mají po dobu trvání záruční doby přednost ustanovení kupní smlouvy.</w:t>
      </w:r>
    </w:p>
    <w:p w:rsidR="00511EE5" w:rsidRPr="00DB1CB8" w:rsidRDefault="004F5741" w:rsidP="00DB1CB8">
      <w:pPr>
        <w:tabs>
          <w:tab w:val="left" w:pos="284"/>
        </w:tabs>
        <w:spacing w:line="360" w:lineRule="auto"/>
        <w:jc w:val="both"/>
        <w:rPr>
          <w:rFonts w:asciiTheme="minorHAnsi" w:hAnsiTheme="minorHAnsi"/>
          <w:color w:val="000000"/>
          <w:sz w:val="20"/>
          <w:szCs w:val="20"/>
        </w:rPr>
      </w:pPr>
      <w:r w:rsidRPr="00DB1CB8">
        <w:rPr>
          <w:rFonts w:asciiTheme="minorHAnsi" w:hAnsiTheme="minorHAnsi"/>
          <w:color w:val="000000"/>
          <w:sz w:val="20"/>
          <w:szCs w:val="20"/>
        </w:rPr>
        <w:t>2.</w:t>
      </w:r>
      <w:r w:rsidRPr="00DB1CB8">
        <w:rPr>
          <w:rFonts w:asciiTheme="minorHAnsi" w:hAnsiTheme="minorHAnsi"/>
          <w:color w:val="000000"/>
          <w:sz w:val="20"/>
          <w:szCs w:val="20"/>
        </w:rPr>
        <w:tab/>
      </w:r>
      <w:r w:rsidR="007330DB" w:rsidRPr="00DB1CB8">
        <w:rPr>
          <w:rFonts w:asciiTheme="minorHAnsi" w:hAnsiTheme="minorHAnsi"/>
          <w:color w:val="000000"/>
          <w:sz w:val="20"/>
          <w:szCs w:val="20"/>
        </w:rPr>
        <w:t>Smluvní strany se dohodly na níže uvedených cenových ujednáních:</w:t>
      </w:r>
    </w:p>
    <w:p w:rsidR="007330DB" w:rsidRPr="00DB1CB8" w:rsidRDefault="007330DB" w:rsidP="00DB1CB8">
      <w:pPr>
        <w:tabs>
          <w:tab w:val="left" w:pos="567"/>
        </w:tabs>
        <w:spacing w:line="360" w:lineRule="auto"/>
        <w:ind w:left="567" w:hanging="283"/>
        <w:jc w:val="both"/>
        <w:rPr>
          <w:rFonts w:asciiTheme="minorHAnsi" w:hAnsiTheme="minorHAnsi"/>
          <w:color w:val="000000"/>
          <w:sz w:val="20"/>
          <w:szCs w:val="20"/>
        </w:rPr>
      </w:pPr>
      <w:r w:rsidRPr="00DB1CB8">
        <w:rPr>
          <w:rFonts w:asciiTheme="minorHAnsi" w:hAnsiTheme="minorHAnsi"/>
          <w:color w:val="000000"/>
          <w:sz w:val="20"/>
          <w:szCs w:val="20"/>
        </w:rPr>
        <w:t xml:space="preserve">a) Hodinová sazba servisního technika činí   </w:t>
      </w:r>
      <w:sdt>
        <w:sdtPr>
          <w:rPr>
            <w:rFonts w:asciiTheme="minorHAnsi" w:hAnsiTheme="minorHAnsi"/>
            <w:color w:val="000000"/>
            <w:sz w:val="20"/>
            <w:szCs w:val="20"/>
            <w:highlight w:val="lightGray"/>
          </w:rPr>
          <w:id w:val="22692425"/>
          <w:text/>
        </w:sdtPr>
        <w:sdtEndPr/>
        <w:sdtContent>
          <w:r w:rsidRPr="001930CE">
            <w:rPr>
              <w:rFonts w:asciiTheme="minorHAnsi" w:hAnsiTheme="minorHAnsi"/>
              <w:color w:val="000000"/>
              <w:sz w:val="20"/>
              <w:szCs w:val="20"/>
              <w:highlight w:val="lightGray"/>
            </w:rPr>
            <w:t>......</w:t>
          </w:r>
        </w:sdtContent>
      </w:sdt>
      <w:r w:rsidRPr="00DB1CB8">
        <w:rPr>
          <w:rFonts w:asciiTheme="minorHAnsi" w:hAnsiTheme="minorHAnsi"/>
          <w:color w:val="000000"/>
          <w:sz w:val="20"/>
          <w:szCs w:val="20"/>
        </w:rPr>
        <w:t xml:space="preserve"> Kč bez DPH</w:t>
      </w:r>
    </w:p>
    <w:p w:rsidR="007330DB" w:rsidRPr="00DB1CB8" w:rsidRDefault="007330DB" w:rsidP="00DB1CB8">
      <w:pPr>
        <w:tabs>
          <w:tab w:val="left" w:pos="567"/>
        </w:tabs>
        <w:spacing w:line="360" w:lineRule="auto"/>
        <w:ind w:left="567" w:hanging="283"/>
        <w:jc w:val="both"/>
        <w:rPr>
          <w:rFonts w:asciiTheme="minorHAnsi" w:hAnsiTheme="minorHAnsi"/>
          <w:color w:val="000000"/>
          <w:sz w:val="20"/>
          <w:szCs w:val="20"/>
        </w:rPr>
      </w:pPr>
      <w:r w:rsidRPr="00DB1CB8">
        <w:rPr>
          <w:rFonts w:asciiTheme="minorHAnsi" w:hAnsiTheme="minorHAnsi"/>
          <w:color w:val="000000"/>
          <w:sz w:val="20"/>
          <w:szCs w:val="20"/>
        </w:rPr>
        <w:t xml:space="preserve">b) Cestovní náklady - paušální sazba zahrnující kilometrovné, servisní vzdálenost a cenu servisního technika za čas strávený na cestě -  </w:t>
      </w:r>
      <w:sdt>
        <w:sdtPr>
          <w:rPr>
            <w:rFonts w:asciiTheme="minorHAnsi" w:hAnsiTheme="minorHAnsi"/>
            <w:color w:val="000000"/>
            <w:sz w:val="20"/>
            <w:szCs w:val="20"/>
            <w:highlight w:val="lightGray"/>
          </w:rPr>
          <w:id w:val="22692427"/>
          <w:text/>
        </w:sdtPr>
        <w:sdtEndPr/>
        <w:sdtContent>
          <w:r w:rsidR="001930CE">
            <w:rPr>
              <w:rFonts w:asciiTheme="minorHAnsi" w:hAnsiTheme="minorHAnsi"/>
              <w:color w:val="000000"/>
              <w:sz w:val="20"/>
              <w:szCs w:val="20"/>
              <w:highlight w:val="lightGray"/>
            </w:rPr>
            <w:t>..</w:t>
          </w:r>
          <w:r w:rsidRPr="001930CE">
            <w:rPr>
              <w:rFonts w:asciiTheme="minorHAnsi" w:hAnsiTheme="minorHAnsi"/>
              <w:color w:val="000000"/>
              <w:sz w:val="20"/>
              <w:szCs w:val="20"/>
              <w:highlight w:val="lightGray"/>
            </w:rPr>
            <w:t>….</w:t>
          </w:r>
        </w:sdtContent>
      </w:sdt>
      <w:r w:rsidRPr="00DB1CB8">
        <w:rPr>
          <w:rFonts w:asciiTheme="minorHAnsi" w:hAnsiTheme="minorHAnsi"/>
          <w:color w:val="000000"/>
          <w:sz w:val="20"/>
          <w:szCs w:val="20"/>
        </w:rPr>
        <w:t xml:space="preserve"> Kč bez DPH</w:t>
      </w:r>
      <w:r w:rsidR="00A57CB3">
        <w:rPr>
          <w:rFonts w:asciiTheme="minorHAnsi" w:hAnsiTheme="minorHAnsi"/>
          <w:color w:val="000000"/>
          <w:sz w:val="20"/>
          <w:szCs w:val="20"/>
        </w:rPr>
        <w:t xml:space="preserve">. </w:t>
      </w:r>
      <w:r w:rsidRPr="00DB1CB8">
        <w:rPr>
          <w:rFonts w:asciiTheme="minorHAnsi" w:hAnsiTheme="minorHAnsi"/>
          <w:color w:val="000000"/>
          <w:sz w:val="20"/>
          <w:szCs w:val="20"/>
        </w:rPr>
        <w:t>Cestovní náklady je poskytovatel oprávněn účtovat jen při řádném provedení služby, kdy tuto není poskytovatel oprávněn nedůvodně prodlužovat, tj. jednotlivá oprava/servis musí být provedena v jediný den, provede-li v tentýž den více zásahů, může tuto položku účtovat pouze jednou, totéž platí pro promeškaný čas a servisní vzdálenost,</w:t>
      </w:r>
    </w:p>
    <w:p w:rsidR="007330DB" w:rsidRPr="00DB1CB8" w:rsidRDefault="007330DB" w:rsidP="00DB1CB8">
      <w:pPr>
        <w:tabs>
          <w:tab w:val="left" w:pos="567"/>
        </w:tabs>
        <w:spacing w:line="360" w:lineRule="auto"/>
        <w:ind w:left="567" w:hanging="283"/>
        <w:jc w:val="both"/>
        <w:rPr>
          <w:rFonts w:asciiTheme="minorHAnsi" w:hAnsiTheme="minorHAnsi"/>
          <w:color w:val="000000"/>
          <w:sz w:val="20"/>
          <w:szCs w:val="20"/>
        </w:rPr>
      </w:pPr>
      <w:r w:rsidRPr="00DB1CB8">
        <w:rPr>
          <w:rFonts w:asciiTheme="minorHAnsi" w:hAnsiTheme="minorHAnsi"/>
          <w:color w:val="000000"/>
          <w:sz w:val="20"/>
          <w:szCs w:val="20"/>
        </w:rPr>
        <w:t xml:space="preserve">c) celkový náklad za jednotlivý pravidelný servisní zásah dle článku III. této smlouvy </w:t>
      </w:r>
      <w:sdt>
        <w:sdtPr>
          <w:rPr>
            <w:rFonts w:asciiTheme="minorHAnsi" w:hAnsiTheme="minorHAnsi"/>
            <w:color w:val="000000"/>
            <w:sz w:val="20"/>
            <w:szCs w:val="20"/>
            <w:highlight w:val="lightGray"/>
          </w:rPr>
          <w:id w:val="22692429"/>
          <w:text/>
        </w:sdtPr>
        <w:sdtEndPr/>
        <w:sdtContent>
          <w:r w:rsidRPr="001930CE">
            <w:rPr>
              <w:rFonts w:asciiTheme="minorHAnsi" w:hAnsiTheme="minorHAnsi"/>
              <w:color w:val="000000"/>
              <w:sz w:val="20"/>
              <w:szCs w:val="20"/>
              <w:highlight w:val="lightGray"/>
            </w:rPr>
            <w:t>………</w:t>
          </w:r>
        </w:sdtContent>
      </w:sdt>
      <w:r w:rsidR="001930CE">
        <w:rPr>
          <w:rFonts w:asciiTheme="minorHAnsi" w:hAnsiTheme="minorHAnsi"/>
          <w:color w:val="000000"/>
          <w:sz w:val="20"/>
          <w:szCs w:val="20"/>
        </w:rPr>
        <w:t xml:space="preserve"> </w:t>
      </w:r>
      <w:r w:rsidRPr="00DB1CB8">
        <w:rPr>
          <w:rFonts w:asciiTheme="minorHAnsi" w:hAnsiTheme="minorHAnsi"/>
          <w:color w:val="000000"/>
          <w:sz w:val="20"/>
          <w:szCs w:val="20"/>
        </w:rPr>
        <w:t>Kč bez DPH</w:t>
      </w:r>
      <w:r w:rsidR="00A57CB3">
        <w:rPr>
          <w:rFonts w:asciiTheme="minorHAnsi" w:hAnsiTheme="minorHAnsi"/>
          <w:color w:val="000000"/>
          <w:sz w:val="20"/>
          <w:szCs w:val="20"/>
        </w:rPr>
        <w:t>,</w:t>
      </w:r>
    </w:p>
    <w:p w:rsidR="007330DB" w:rsidRDefault="007330DB" w:rsidP="00DB1CB8">
      <w:pPr>
        <w:tabs>
          <w:tab w:val="left" w:pos="567"/>
        </w:tabs>
        <w:spacing w:line="360" w:lineRule="auto"/>
        <w:ind w:left="567" w:hanging="283"/>
        <w:jc w:val="both"/>
        <w:rPr>
          <w:rFonts w:asciiTheme="minorHAnsi" w:hAnsiTheme="minorHAnsi"/>
          <w:color w:val="000000"/>
          <w:sz w:val="20"/>
          <w:szCs w:val="20"/>
        </w:rPr>
      </w:pPr>
      <w:r w:rsidRPr="00DB1CB8">
        <w:rPr>
          <w:rFonts w:asciiTheme="minorHAnsi" w:hAnsiTheme="minorHAnsi"/>
          <w:color w:val="000000"/>
          <w:sz w:val="20"/>
          <w:szCs w:val="20"/>
        </w:rPr>
        <w:t xml:space="preserve">d) celkový náklad za jednotlivou periodickou BTK dle článku III. této smlouvy </w:t>
      </w:r>
      <w:sdt>
        <w:sdtPr>
          <w:rPr>
            <w:rFonts w:asciiTheme="minorHAnsi" w:hAnsiTheme="minorHAnsi"/>
            <w:color w:val="000000"/>
            <w:sz w:val="20"/>
            <w:szCs w:val="20"/>
            <w:highlight w:val="lightGray"/>
          </w:rPr>
          <w:id w:val="22692432"/>
          <w:text/>
        </w:sdtPr>
        <w:sdtEndPr/>
        <w:sdtContent>
          <w:r w:rsidRPr="001930CE">
            <w:rPr>
              <w:rFonts w:asciiTheme="minorHAnsi" w:hAnsiTheme="minorHAnsi"/>
              <w:color w:val="000000"/>
              <w:sz w:val="20"/>
              <w:szCs w:val="20"/>
              <w:highlight w:val="lightGray"/>
            </w:rPr>
            <w:t>…….</w:t>
          </w:r>
        </w:sdtContent>
      </w:sdt>
      <w:r w:rsidR="001930CE">
        <w:rPr>
          <w:rFonts w:asciiTheme="minorHAnsi" w:hAnsiTheme="minorHAnsi"/>
          <w:color w:val="000000"/>
          <w:sz w:val="20"/>
          <w:szCs w:val="20"/>
        </w:rPr>
        <w:t xml:space="preserve"> </w:t>
      </w:r>
      <w:r w:rsidRPr="00DB1CB8">
        <w:rPr>
          <w:rFonts w:asciiTheme="minorHAnsi" w:hAnsiTheme="minorHAnsi"/>
          <w:color w:val="000000"/>
          <w:sz w:val="20"/>
          <w:szCs w:val="20"/>
        </w:rPr>
        <w:t>Kč bez DPH,</w:t>
      </w:r>
    </w:p>
    <w:p w:rsidR="00C82694" w:rsidRPr="00AE1A3E" w:rsidRDefault="00C82694" w:rsidP="00C82694">
      <w:pPr>
        <w:tabs>
          <w:tab w:val="left" w:pos="567"/>
        </w:tabs>
        <w:spacing w:line="360" w:lineRule="auto"/>
        <w:ind w:left="567" w:hanging="283"/>
        <w:jc w:val="both"/>
        <w:rPr>
          <w:rFonts w:asciiTheme="minorHAnsi" w:hAnsiTheme="minorHAnsi"/>
          <w:sz w:val="20"/>
          <w:szCs w:val="20"/>
        </w:rPr>
      </w:pPr>
      <w:r w:rsidRPr="00AE1A3E">
        <w:rPr>
          <w:rFonts w:asciiTheme="minorHAnsi" w:hAnsiTheme="minorHAnsi"/>
          <w:sz w:val="20"/>
          <w:szCs w:val="20"/>
        </w:rPr>
        <w:t xml:space="preserve">e) celkový náklad za jednotlivou periodickou validaci dle článku III. této smlouvy </w:t>
      </w:r>
      <w:sdt>
        <w:sdtPr>
          <w:rPr>
            <w:rFonts w:asciiTheme="minorHAnsi" w:hAnsiTheme="minorHAnsi"/>
            <w:sz w:val="20"/>
            <w:szCs w:val="20"/>
            <w:highlight w:val="lightGray"/>
          </w:rPr>
          <w:id w:val="-740328351"/>
          <w:text/>
        </w:sdtPr>
        <w:sdtEndPr/>
        <w:sdtContent>
          <w:r w:rsidRPr="00AE1A3E">
            <w:rPr>
              <w:rFonts w:asciiTheme="minorHAnsi" w:hAnsiTheme="minorHAnsi"/>
              <w:sz w:val="20"/>
              <w:szCs w:val="20"/>
              <w:highlight w:val="lightGray"/>
            </w:rPr>
            <w:t>…….</w:t>
          </w:r>
        </w:sdtContent>
      </w:sdt>
      <w:r w:rsidRPr="00AE1A3E">
        <w:rPr>
          <w:rFonts w:asciiTheme="minorHAnsi" w:hAnsiTheme="minorHAnsi"/>
          <w:sz w:val="20"/>
          <w:szCs w:val="20"/>
        </w:rPr>
        <w:t xml:space="preserve"> Kč bez DPH,</w:t>
      </w:r>
    </w:p>
    <w:p w:rsidR="007330DB" w:rsidRPr="00DB1CB8" w:rsidRDefault="00C82694" w:rsidP="00DB1CB8">
      <w:pPr>
        <w:tabs>
          <w:tab w:val="left" w:pos="567"/>
        </w:tabs>
        <w:spacing w:line="360" w:lineRule="auto"/>
        <w:ind w:left="567" w:hanging="283"/>
        <w:jc w:val="both"/>
        <w:rPr>
          <w:rFonts w:asciiTheme="minorHAnsi" w:hAnsiTheme="minorHAnsi"/>
          <w:color w:val="000000"/>
          <w:sz w:val="20"/>
          <w:szCs w:val="20"/>
        </w:rPr>
      </w:pPr>
      <w:r>
        <w:rPr>
          <w:rFonts w:asciiTheme="minorHAnsi" w:hAnsiTheme="minorHAnsi"/>
          <w:color w:val="000000"/>
          <w:sz w:val="20"/>
          <w:szCs w:val="20"/>
        </w:rPr>
        <w:t>f</w:t>
      </w:r>
      <w:r w:rsidR="007330DB" w:rsidRPr="00DB1CB8">
        <w:rPr>
          <w:rFonts w:asciiTheme="minorHAnsi" w:hAnsiTheme="minorHAnsi"/>
          <w:color w:val="000000"/>
          <w:sz w:val="20"/>
          <w:szCs w:val="20"/>
        </w:rPr>
        <w:t xml:space="preserve">) celkový náklad za jednotlivou periodickou elektrickou revizi / kontrolu dle článku III. této smlouvy </w:t>
      </w:r>
      <w:sdt>
        <w:sdtPr>
          <w:rPr>
            <w:rFonts w:asciiTheme="minorHAnsi" w:hAnsiTheme="minorHAnsi"/>
            <w:color w:val="000000"/>
            <w:sz w:val="20"/>
            <w:szCs w:val="20"/>
            <w:highlight w:val="lightGray"/>
          </w:rPr>
          <w:id w:val="22692433"/>
          <w:text/>
        </w:sdtPr>
        <w:sdtEndPr/>
        <w:sdtContent>
          <w:r w:rsidR="001930CE">
            <w:rPr>
              <w:rFonts w:asciiTheme="minorHAnsi" w:hAnsiTheme="minorHAnsi"/>
              <w:color w:val="000000"/>
              <w:sz w:val="20"/>
              <w:szCs w:val="20"/>
              <w:highlight w:val="lightGray"/>
            </w:rPr>
            <w:t>…</w:t>
          </w:r>
          <w:r w:rsidR="007330DB" w:rsidRPr="001930CE">
            <w:rPr>
              <w:rFonts w:asciiTheme="minorHAnsi" w:hAnsiTheme="minorHAnsi"/>
              <w:color w:val="000000"/>
              <w:sz w:val="20"/>
              <w:szCs w:val="20"/>
              <w:highlight w:val="lightGray"/>
            </w:rPr>
            <w:t>….</w:t>
          </w:r>
        </w:sdtContent>
      </w:sdt>
      <w:r w:rsidR="001930CE">
        <w:rPr>
          <w:rFonts w:asciiTheme="minorHAnsi" w:hAnsiTheme="minorHAnsi"/>
          <w:color w:val="000000"/>
          <w:sz w:val="20"/>
          <w:szCs w:val="20"/>
        </w:rPr>
        <w:t xml:space="preserve"> </w:t>
      </w:r>
      <w:r w:rsidR="007330DB" w:rsidRPr="00DB1CB8">
        <w:rPr>
          <w:rFonts w:asciiTheme="minorHAnsi" w:hAnsiTheme="minorHAnsi"/>
          <w:color w:val="000000"/>
          <w:sz w:val="20"/>
          <w:szCs w:val="20"/>
        </w:rPr>
        <w:t xml:space="preserve">Kč bez DPH, </w:t>
      </w:r>
    </w:p>
    <w:p w:rsidR="004F5741" w:rsidRDefault="00C82694" w:rsidP="00AE1A3E">
      <w:pPr>
        <w:tabs>
          <w:tab w:val="left" w:pos="567"/>
        </w:tabs>
        <w:spacing w:line="360" w:lineRule="auto"/>
        <w:ind w:left="567" w:hanging="283"/>
        <w:jc w:val="both"/>
        <w:rPr>
          <w:rFonts w:asciiTheme="minorHAnsi" w:hAnsiTheme="minorHAnsi"/>
          <w:color w:val="000000"/>
          <w:sz w:val="20"/>
          <w:szCs w:val="20"/>
        </w:rPr>
      </w:pPr>
      <w:r>
        <w:rPr>
          <w:rFonts w:asciiTheme="minorHAnsi" w:hAnsiTheme="minorHAnsi"/>
          <w:color w:val="000000"/>
          <w:sz w:val="20"/>
          <w:szCs w:val="20"/>
        </w:rPr>
        <w:t>g</w:t>
      </w:r>
      <w:r w:rsidR="007330DB" w:rsidRPr="00DB1CB8">
        <w:rPr>
          <w:rFonts w:asciiTheme="minorHAnsi" w:hAnsiTheme="minorHAnsi"/>
          <w:color w:val="000000"/>
          <w:sz w:val="20"/>
          <w:szCs w:val="20"/>
        </w:rPr>
        <w:t xml:space="preserve">) </w:t>
      </w:r>
      <w:r w:rsidR="007330DB" w:rsidRPr="00DB1CB8">
        <w:rPr>
          <w:rFonts w:asciiTheme="minorHAnsi" w:hAnsiTheme="minorHAnsi"/>
          <w:color w:val="000000"/>
          <w:sz w:val="20"/>
          <w:szCs w:val="20"/>
        </w:rPr>
        <w:tab/>
        <w:t xml:space="preserve">celkový náklad za jednotlivou instruktáž personálu dle </w:t>
      </w:r>
      <w:r w:rsidR="00180354">
        <w:rPr>
          <w:rFonts w:asciiTheme="minorHAnsi" w:hAnsiTheme="minorHAnsi"/>
          <w:color w:val="000000"/>
          <w:sz w:val="20"/>
          <w:szCs w:val="20"/>
        </w:rPr>
        <w:t>zákona o zdravotnických prostředcích</w:t>
      </w:r>
      <w:r w:rsidR="007330DB" w:rsidRPr="00DB1CB8">
        <w:rPr>
          <w:rFonts w:asciiTheme="minorHAnsi" w:hAnsiTheme="minorHAnsi"/>
          <w:color w:val="000000"/>
          <w:sz w:val="20"/>
          <w:szCs w:val="20"/>
        </w:rPr>
        <w:t xml:space="preserve"> dle článku III. této smlouvy </w:t>
      </w:r>
      <w:sdt>
        <w:sdtPr>
          <w:rPr>
            <w:rFonts w:asciiTheme="minorHAnsi" w:hAnsiTheme="minorHAnsi"/>
            <w:color w:val="000000"/>
            <w:sz w:val="20"/>
            <w:szCs w:val="20"/>
            <w:highlight w:val="lightGray"/>
          </w:rPr>
          <w:id w:val="22692434"/>
          <w:text/>
        </w:sdtPr>
        <w:sdtEndPr/>
        <w:sdtContent>
          <w:r w:rsidR="007330DB" w:rsidRPr="001930CE">
            <w:rPr>
              <w:rFonts w:asciiTheme="minorHAnsi" w:hAnsiTheme="minorHAnsi"/>
              <w:color w:val="000000"/>
              <w:sz w:val="20"/>
              <w:szCs w:val="20"/>
              <w:highlight w:val="lightGray"/>
            </w:rPr>
            <w:t>……….</w:t>
          </w:r>
        </w:sdtContent>
      </w:sdt>
      <w:r w:rsidR="001930CE">
        <w:rPr>
          <w:rFonts w:asciiTheme="minorHAnsi" w:hAnsiTheme="minorHAnsi"/>
          <w:color w:val="000000"/>
          <w:sz w:val="20"/>
          <w:szCs w:val="20"/>
        </w:rPr>
        <w:t xml:space="preserve"> </w:t>
      </w:r>
      <w:r w:rsidR="007330DB" w:rsidRPr="00DB1CB8">
        <w:rPr>
          <w:rFonts w:asciiTheme="minorHAnsi" w:hAnsiTheme="minorHAnsi"/>
          <w:color w:val="000000"/>
          <w:sz w:val="20"/>
          <w:szCs w:val="20"/>
        </w:rPr>
        <w:t xml:space="preserve">Kč bez DPH, </w:t>
      </w:r>
    </w:p>
    <w:p w:rsidR="00A57CB3" w:rsidRPr="00DB1CB8" w:rsidRDefault="00A57CB3" w:rsidP="00A57CB3">
      <w:pPr>
        <w:tabs>
          <w:tab w:val="left" w:pos="284"/>
        </w:tabs>
        <w:spacing w:line="360" w:lineRule="auto"/>
        <w:ind w:left="284" w:hanging="284"/>
        <w:jc w:val="both"/>
        <w:rPr>
          <w:rFonts w:asciiTheme="minorHAnsi" w:hAnsiTheme="minorHAnsi"/>
          <w:color w:val="000000"/>
          <w:sz w:val="20"/>
          <w:szCs w:val="20"/>
        </w:rPr>
      </w:pPr>
      <w:r>
        <w:rPr>
          <w:rFonts w:asciiTheme="minorHAnsi" w:hAnsiTheme="minorHAnsi"/>
          <w:color w:val="000000"/>
          <w:sz w:val="20"/>
          <w:szCs w:val="20"/>
        </w:rPr>
        <w:t>3.</w:t>
      </w:r>
      <w:r>
        <w:rPr>
          <w:rFonts w:asciiTheme="minorHAnsi" w:hAnsiTheme="minorHAnsi"/>
          <w:color w:val="000000"/>
          <w:sz w:val="20"/>
          <w:szCs w:val="20"/>
        </w:rPr>
        <w:tab/>
      </w:r>
      <w:r w:rsidRPr="00A57CB3">
        <w:rPr>
          <w:rFonts w:asciiTheme="minorHAnsi" w:hAnsiTheme="minorHAnsi" w:cstheme="minorHAnsi"/>
          <w:sz w:val="20"/>
          <w:szCs w:val="20"/>
        </w:rPr>
        <w:t>Cena bez DPH je maximální, k</w:t>
      </w:r>
      <w:r>
        <w:rPr>
          <w:rFonts w:asciiTheme="minorHAnsi" w:hAnsiTheme="minorHAnsi" w:cstheme="minorHAnsi"/>
          <w:sz w:val="20"/>
          <w:szCs w:val="20"/>
        </w:rPr>
        <w:t xml:space="preserve">dy k této </w:t>
      </w:r>
      <w:r w:rsidRPr="00A57CB3">
        <w:rPr>
          <w:rFonts w:asciiTheme="minorHAnsi" w:hAnsiTheme="minorHAnsi" w:cstheme="minorHAnsi"/>
          <w:sz w:val="20"/>
          <w:szCs w:val="20"/>
        </w:rPr>
        <w:t>ceně bude připočtena DPH ve výši stanovené platnými a účinnými právními předpisy k okamžiku uskutečnění zdanitelného plnění.</w:t>
      </w:r>
    </w:p>
    <w:p w:rsidR="004F5741" w:rsidRPr="00DB1CB8" w:rsidRDefault="00A57CB3" w:rsidP="00DB1CB8">
      <w:pPr>
        <w:tabs>
          <w:tab w:val="left" w:pos="284"/>
        </w:tabs>
        <w:spacing w:line="360" w:lineRule="auto"/>
        <w:ind w:left="284" w:hanging="284"/>
        <w:jc w:val="both"/>
        <w:rPr>
          <w:rFonts w:asciiTheme="minorHAnsi" w:hAnsiTheme="minorHAnsi"/>
          <w:color w:val="000000"/>
          <w:sz w:val="20"/>
          <w:szCs w:val="20"/>
        </w:rPr>
      </w:pPr>
      <w:r>
        <w:rPr>
          <w:rFonts w:asciiTheme="minorHAnsi" w:hAnsiTheme="minorHAnsi"/>
          <w:color w:val="000000"/>
          <w:sz w:val="20"/>
          <w:szCs w:val="20"/>
        </w:rPr>
        <w:t>4</w:t>
      </w:r>
      <w:r w:rsidR="004F5741" w:rsidRPr="00DB1CB8">
        <w:rPr>
          <w:rFonts w:asciiTheme="minorHAnsi" w:hAnsiTheme="minorHAnsi"/>
          <w:color w:val="000000"/>
          <w:sz w:val="20"/>
          <w:szCs w:val="20"/>
        </w:rPr>
        <w:t>.</w:t>
      </w:r>
      <w:r w:rsidR="004F5741" w:rsidRPr="00DB1CB8">
        <w:rPr>
          <w:rFonts w:asciiTheme="minorHAnsi" w:hAnsiTheme="minorHAnsi"/>
          <w:color w:val="000000"/>
          <w:sz w:val="20"/>
          <w:szCs w:val="20"/>
        </w:rPr>
        <w:tab/>
        <w:t xml:space="preserve">Poskytovatel bere na vědomí, že v souladu s interními předpisy objednatele nese náklady související s vjezdem motorových vozidel do místa plnění.  </w:t>
      </w:r>
    </w:p>
    <w:p w:rsidR="004F5741" w:rsidRPr="00DB1CB8" w:rsidRDefault="00A57CB3" w:rsidP="00DB1CB8">
      <w:pPr>
        <w:tabs>
          <w:tab w:val="left" w:pos="284"/>
        </w:tabs>
        <w:spacing w:line="360" w:lineRule="auto"/>
        <w:ind w:left="284" w:hanging="284"/>
        <w:jc w:val="both"/>
        <w:rPr>
          <w:rFonts w:asciiTheme="minorHAnsi" w:hAnsiTheme="minorHAnsi"/>
          <w:b/>
          <w:sz w:val="20"/>
          <w:szCs w:val="20"/>
        </w:rPr>
      </w:pPr>
      <w:r>
        <w:rPr>
          <w:rFonts w:asciiTheme="minorHAnsi" w:hAnsiTheme="minorHAnsi"/>
          <w:color w:val="000000"/>
          <w:sz w:val="20"/>
          <w:szCs w:val="20"/>
        </w:rPr>
        <w:t>5</w:t>
      </w:r>
      <w:r w:rsidR="004F5741" w:rsidRPr="00DB1CB8">
        <w:rPr>
          <w:rFonts w:asciiTheme="minorHAnsi" w:hAnsiTheme="minorHAnsi"/>
          <w:color w:val="000000"/>
          <w:sz w:val="20"/>
          <w:szCs w:val="20"/>
        </w:rPr>
        <w:t>.</w:t>
      </w:r>
      <w:r w:rsidR="004F5741" w:rsidRPr="00DB1CB8">
        <w:rPr>
          <w:rFonts w:asciiTheme="minorHAnsi" w:hAnsiTheme="minorHAnsi"/>
          <w:color w:val="000000"/>
          <w:sz w:val="20"/>
          <w:szCs w:val="20"/>
        </w:rPr>
        <w:tab/>
      </w:r>
      <w:r w:rsidR="004F5741" w:rsidRPr="00DB1CB8">
        <w:rPr>
          <w:rFonts w:asciiTheme="minorHAnsi" w:hAnsiTheme="minorHAnsi"/>
          <w:sz w:val="20"/>
          <w:szCs w:val="20"/>
        </w:rPr>
        <w:t xml:space="preserve">Cena bude objednatelem uhrazena na základě faktur vystavených poskytovatelem a doručených objednateli neprodleně po servisním zásahu, nejpozději však do </w:t>
      </w:r>
      <w:r w:rsidR="001B119B" w:rsidRPr="00DB1CB8">
        <w:rPr>
          <w:rFonts w:asciiTheme="minorHAnsi" w:hAnsiTheme="minorHAnsi"/>
          <w:sz w:val="20"/>
          <w:szCs w:val="20"/>
        </w:rPr>
        <w:t>3</w:t>
      </w:r>
      <w:r w:rsidR="00511EE5" w:rsidRPr="00DB1CB8">
        <w:rPr>
          <w:rFonts w:asciiTheme="minorHAnsi" w:hAnsiTheme="minorHAnsi"/>
          <w:sz w:val="20"/>
          <w:szCs w:val="20"/>
        </w:rPr>
        <w:t xml:space="preserve"> pracovních</w:t>
      </w:r>
      <w:r w:rsidR="004F5741" w:rsidRPr="00DB1CB8">
        <w:rPr>
          <w:rFonts w:asciiTheme="minorHAnsi" w:hAnsiTheme="minorHAnsi"/>
          <w:sz w:val="20"/>
          <w:szCs w:val="20"/>
        </w:rPr>
        <w:t xml:space="preserve"> dnů od provedeného zásahu.  Každá jednotlivá faktura vystavená </w:t>
      </w:r>
      <w:r w:rsidR="004F5741" w:rsidRPr="00445532">
        <w:rPr>
          <w:rFonts w:asciiTheme="minorHAnsi" w:hAnsiTheme="minorHAnsi"/>
          <w:color w:val="000000" w:themeColor="text1"/>
          <w:sz w:val="20"/>
          <w:szCs w:val="20"/>
        </w:rPr>
        <w:t xml:space="preserve">v rámci smluvního vztahu založeného touto smlouvou musí obsahovat identifikátor veřejné zakázky </w:t>
      </w:r>
      <w:proofErr w:type="spellStart"/>
      <w:r w:rsidR="005A1CC2" w:rsidRPr="00445532">
        <w:rPr>
          <w:rFonts w:asciiTheme="minorHAnsi" w:hAnsiTheme="minorHAnsi"/>
          <w:b/>
          <w:color w:val="000000" w:themeColor="text1"/>
          <w:sz w:val="20"/>
          <w:szCs w:val="20"/>
        </w:rPr>
        <w:t>VZ</w:t>
      </w:r>
      <w:proofErr w:type="spellEnd"/>
      <w:r w:rsidR="005A1CC2" w:rsidRPr="00445532">
        <w:rPr>
          <w:rFonts w:asciiTheme="minorHAnsi" w:hAnsiTheme="minorHAnsi"/>
          <w:b/>
          <w:color w:val="000000" w:themeColor="text1"/>
          <w:sz w:val="20"/>
          <w:szCs w:val="20"/>
        </w:rPr>
        <w:t>-20</w:t>
      </w:r>
      <w:r w:rsidR="00445532" w:rsidRPr="00445532">
        <w:rPr>
          <w:rFonts w:asciiTheme="minorHAnsi" w:hAnsiTheme="minorHAnsi"/>
          <w:b/>
          <w:color w:val="000000" w:themeColor="text1"/>
          <w:sz w:val="20"/>
          <w:szCs w:val="20"/>
        </w:rPr>
        <w:t>21</w:t>
      </w:r>
      <w:r w:rsidR="005A1CC2" w:rsidRPr="00445532">
        <w:rPr>
          <w:rFonts w:asciiTheme="minorHAnsi" w:hAnsiTheme="minorHAnsi"/>
          <w:b/>
          <w:color w:val="000000" w:themeColor="text1"/>
          <w:sz w:val="20"/>
          <w:szCs w:val="20"/>
        </w:rPr>
        <w:t>-00</w:t>
      </w:r>
      <w:r w:rsidR="00AE1A3E">
        <w:rPr>
          <w:rFonts w:asciiTheme="minorHAnsi" w:hAnsiTheme="minorHAnsi"/>
          <w:b/>
          <w:color w:val="000000" w:themeColor="text1"/>
          <w:sz w:val="20"/>
          <w:szCs w:val="20"/>
        </w:rPr>
        <w:t>0671</w:t>
      </w:r>
      <w:r w:rsidR="00711570" w:rsidRPr="00445532">
        <w:rPr>
          <w:rFonts w:asciiTheme="minorHAnsi" w:hAnsiTheme="minorHAnsi"/>
          <w:b/>
          <w:color w:val="000000" w:themeColor="text1"/>
          <w:sz w:val="20"/>
          <w:szCs w:val="20"/>
        </w:rPr>
        <w:t>.</w:t>
      </w:r>
    </w:p>
    <w:p w:rsidR="004F5741" w:rsidRPr="00DB1CB8" w:rsidRDefault="00A57CB3" w:rsidP="00DB1CB8">
      <w:pPr>
        <w:tabs>
          <w:tab w:val="left" w:pos="284"/>
        </w:tabs>
        <w:spacing w:line="360" w:lineRule="auto"/>
        <w:ind w:left="284" w:hanging="284"/>
        <w:jc w:val="both"/>
        <w:rPr>
          <w:rFonts w:asciiTheme="minorHAnsi" w:hAnsiTheme="minorHAnsi"/>
          <w:sz w:val="20"/>
          <w:szCs w:val="20"/>
        </w:rPr>
      </w:pPr>
      <w:r>
        <w:rPr>
          <w:rFonts w:asciiTheme="minorHAnsi" w:hAnsiTheme="minorHAnsi"/>
          <w:color w:val="000000"/>
          <w:sz w:val="20"/>
          <w:szCs w:val="20"/>
        </w:rPr>
        <w:t>6</w:t>
      </w:r>
      <w:r w:rsidR="004F5741" w:rsidRPr="00DB1CB8">
        <w:rPr>
          <w:rFonts w:asciiTheme="minorHAnsi" w:hAnsiTheme="minorHAnsi"/>
          <w:color w:val="000000"/>
          <w:sz w:val="20"/>
          <w:szCs w:val="20"/>
        </w:rPr>
        <w:t>.</w:t>
      </w:r>
      <w:r w:rsidR="004F5741" w:rsidRPr="00DB1CB8">
        <w:rPr>
          <w:rFonts w:asciiTheme="minorHAnsi" w:hAnsiTheme="minorHAnsi"/>
          <w:color w:val="000000"/>
          <w:sz w:val="20"/>
          <w:szCs w:val="20"/>
        </w:rPr>
        <w:tab/>
      </w:r>
      <w:r w:rsidR="004F5741" w:rsidRPr="00DB1CB8">
        <w:rPr>
          <w:rFonts w:asciiTheme="minorHAnsi" w:hAnsiTheme="minorHAnsi"/>
          <w:sz w:val="20"/>
          <w:szCs w:val="20"/>
        </w:rPr>
        <w:t xml:space="preserve">Poskytovatel je povinen vystavit fakturu s náležitostmi daňového dokladu podle zákona č. 235/2004 Sb., o dani z přidané hodnoty, v platném znění a splatností 60 kalendářních dnů ode dne prokazatelného doručení faktury </w:t>
      </w:r>
      <w:r w:rsidR="001930CE">
        <w:rPr>
          <w:rFonts w:asciiTheme="minorHAnsi" w:hAnsiTheme="minorHAnsi"/>
          <w:sz w:val="20"/>
          <w:szCs w:val="20"/>
        </w:rPr>
        <w:t>na adresu objednatele</w:t>
      </w:r>
      <w:r w:rsidR="004F5741" w:rsidRPr="00DB1CB8">
        <w:rPr>
          <w:rFonts w:asciiTheme="minorHAnsi" w:hAnsiTheme="minorHAnsi"/>
          <w:sz w:val="20"/>
          <w:szCs w:val="20"/>
        </w:rPr>
        <w:t xml:space="preserve"> </w:t>
      </w:r>
      <w:r w:rsidR="001930CE">
        <w:rPr>
          <w:rFonts w:asciiTheme="minorHAnsi" w:hAnsiTheme="minorHAnsi"/>
          <w:sz w:val="20"/>
          <w:szCs w:val="20"/>
        </w:rPr>
        <w:t xml:space="preserve">nebo </w:t>
      </w:r>
      <w:r w:rsidR="00323569">
        <w:rPr>
          <w:rFonts w:asciiTheme="minorHAnsi" w:hAnsiTheme="minorHAnsi"/>
          <w:sz w:val="20"/>
          <w:szCs w:val="20"/>
        </w:rPr>
        <w:t xml:space="preserve">elektronicky na email </w:t>
      </w:r>
      <w:hyperlink r:id="rId8" w:history="1">
        <w:r w:rsidR="00323569" w:rsidRPr="007F191C">
          <w:rPr>
            <w:rStyle w:val="Hypertextovodkaz"/>
            <w:rFonts w:asciiTheme="minorHAnsi" w:hAnsiTheme="minorHAnsi"/>
            <w:sz w:val="20"/>
            <w:szCs w:val="20"/>
          </w:rPr>
          <w:t>fin@fnol.cz</w:t>
        </w:r>
      </w:hyperlink>
      <w:r w:rsidR="00323569">
        <w:rPr>
          <w:rFonts w:asciiTheme="minorHAnsi" w:hAnsiTheme="minorHAnsi"/>
          <w:sz w:val="20"/>
          <w:szCs w:val="20"/>
        </w:rPr>
        <w:t xml:space="preserve"> </w:t>
      </w:r>
      <w:r w:rsidR="004F5741" w:rsidRPr="00DB1CB8">
        <w:rPr>
          <w:rFonts w:asciiTheme="minorHAnsi" w:hAnsiTheme="minorHAnsi"/>
          <w:sz w:val="20"/>
          <w:szCs w:val="20"/>
        </w:rPr>
        <w:t>a jako přílohu je povinen připojit kopii záznamu o provedení činnosti včetně její specifikace.</w:t>
      </w:r>
    </w:p>
    <w:p w:rsidR="004F5741" w:rsidRPr="00DB1CB8" w:rsidRDefault="00A57CB3" w:rsidP="00DB1CB8">
      <w:pPr>
        <w:tabs>
          <w:tab w:val="left" w:pos="284"/>
        </w:tabs>
        <w:spacing w:line="360" w:lineRule="auto"/>
        <w:ind w:left="284" w:hanging="284"/>
        <w:jc w:val="both"/>
        <w:rPr>
          <w:rFonts w:asciiTheme="minorHAnsi" w:hAnsiTheme="minorHAnsi"/>
          <w:sz w:val="20"/>
          <w:szCs w:val="20"/>
        </w:rPr>
      </w:pPr>
      <w:r>
        <w:rPr>
          <w:rFonts w:asciiTheme="minorHAnsi" w:hAnsiTheme="minorHAnsi"/>
          <w:sz w:val="20"/>
          <w:szCs w:val="20"/>
        </w:rPr>
        <w:t>7</w:t>
      </w:r>
      <w:r w:rsidR="004F5741" w:rsidRPr="00DB1CB8">
        <w:rPr>
          <w:rFonts w:asciiTheme="minorHAnsi" w:hAnsiTheme="minorHAnsi"/>
          <w:sz w:val="20"/>
          <w:szCs w:val="20"/>
        </w:rPr>
        <w:t>.</w:t>
      </w:r>
      <w:r w:rsidR="004F5741" w:rsidRPr="00DB1CB8">
        <w:rPr>
          <w:rFonts w:asciiTheme="minorHAnsi" w:hAnsiTheme="minorHAnsi"/>
          <w:sz w:val="20"/>
          <w:szCs w:val="20"/>
        </w:rPr>
        <w:tab/>
        <w:t xml:space="preserve">V případě, že faktura nebude splňovat veškeré náležitosti, je objednatel oprávněn fakturu poskytovateli ve lhůtě splatnosti vrátit, přičemž lhůta splatnosti </w:t>
      </w:r>
      <w:r w:rsidR="00031928">
        <w:rPr>
          <w:rFonts w:asciiTheme="minorHAnsi" w:hAnsiTheme="minorHAnsi"/>
          <w:sz w:val="20"/>
          <w:szCs w:val="20"/>
        </w:rPr>
        <w:t xml:space="preserve">začíná </w:t>
      </w:r>
      <w:r w:rsidR="004F5741" w:rsidRPr="00DB1CB8">
        <w:rPr>
          <w:rFonts w:asciiTheme="minorHAnsi" w:hAnsiTheme="minorHAnsi"/>
          <w:sz w:val="20"/>
          <w:szCs w:val="20"/>
        </w:rPr>
        <w:t>běžet znovu ode dne prokazatelného doručení řádně vystavené faktury objednateli.</w:t>
      </w:r>
    </w:p>
    <w:p w:rsidR="004F5741" w:rsidRDefault="00A57CB3" w:rsidP="00DB1CB8">
      <w:pPr>
        <w:tabs>
          <w:tab w:val="left" w:pos="284"/>
        </w:tabs>
        <w:spacing w:line="360" w:lineRule="auto"/>
        <w:ind w:left="284" w:hanging="284"/>
        <w:jc w:val="both"/>
        <w:rPr>
          <w:rFonts w:asciiTheme="minorHAnsi" w:hAnsiTheme="minorHAnsi"/>
          <w:sz w:val="20"/>
          <w:szCs w:val="20"/>
        </w:rPr>
      </w:pPr>
      <w:r>
        <w:rPr>
          <w:rFonts w:asciiTheme="minorHAnsi" w:hAnsiTheme="minorHAnsi"/>
          <w:sz w:val="20"/>
          <w:szCs w:val="20"/>
        </w:rPr>
        <w:t>8</w:t>
      </w:r>
      <w:r w:rsidR="004F5741" w:rsidRPr="00DB1CB8">
        <w:rPr>
          <w:rFonts w:asciiTheme="minorHAnsi" w:hAnsiTheme="minorHAnsi"/>
          <w:sz w:val="20"/>
          <w:szCs w:val="20"/>
        </w:rPr>
        <w:t>.</w:t>
      </w:r>
      <w:r w:rsidR="004F5741" w:rsidRPr="00DB1CB8">
        <w:rPr>
          <w:rFonts w:asciiTheme="minorHAnsi" w:hAnsiTheme="minorHAnsi"/>
          <w:sz w:val="20"/>
          <w:szCs w:val="20"/>
        </w:rPr>
        <w:tab/>
        <w:t>Cena bude objednatelem hrazena poskytovateli převodem na účet uvedený v záhlaví této smlouvy. Za den úhrady se rozumí den odeslání celé fakturované částky z účtu objednatele na účet poskytovatele.</w:t>
      </w:r>
    </w:p>
    <w:p w:rsidR="00A57CB3" w:rsidRDefault="00A57CB3" w:rsidP="00DB1CB8">
      <w:pPr>
        <w:tabs>
          <w:tab w:val="left" w:pos="284"/>
        </w:tabs>
        <w:spacing w:line="360" w:lineRule="auto"/>
        <w:ind w:left="284" w:hanging="284"/>
        <w:jc w:val="both"/>
        <w:rPr>
          <w:rFonts w:asciiTheme="minorHAnsi" w:hAnsiTheme="minorHAnsi"/>
          <w:sz w:val="20"/>
          <w:szCs w:val="20"/>
        </w:rPr>
      </w:pPr>
      <w:r>
        <w:rPr>
          <w:rFonts w:asciiTheme="minorHAnsi" w:hAnsiTheme="minorHAnsi"/>
          <w:sz w:val="20"/>
          <w:szCs w:val="20"/>
        </w:rPr>
        <w:t>9. Smluvní strany se dohodly, že cenová ujednání mohou být změna za těchto podmínek:</w:t>
      </w:r>
    </w:p>
    <w:p w:rsidR="00A57CB3" w:rsidRPr="00A57CB3" w:rsidRDefault="00A57CB3" w:rsidP="00A57CB3">
      <w:pPr>
        <w:pStyle w:val="Znaka"/>
        <w:numPr>
          <w:ilvl w:val="0"/>
          <w:numId w:val="13"/>
        </w:numPr>
        <w:spacing w:line="360" w:lineRule="auto"/>
        <w:ind w:left="284" w:hanging="142"/>
        <w:jc w:val="both"/>
        <w:rPr>
          <w:rFonts w:ascii="Calibri" w:hAnsi="Calibri" w:cs="Calibri"/>
          <w:bCs/>
        </w:rPr>
      </w:pPr>
      <w:r w:rsidRPr="00A57CB3">
        <w:rPr>
          <w:rFonts w:ascii="Calibri" w:hAnsi="Calibri" w:cs="Calibri"/>
          <w:bCs/>
        </w:rPr>
        <w:t>Změna sjednané ceny v důsledku změny inflace:</w:t>
      </w:r>
    </w:p>
    <w:p w:rsidR="00A57CB3" w:rsidRPr="00A57CB3" w:rsidRDefault="00A57CB3" w:rsidP="00A57CB3">
      <w:pPr>
        <w:pStyle w:val="Znaka"/>
        <w:spacing w:line="360" w:lineRule="auto"/>
        <w:ind w:left="567" w:firstLine="0"/>
        <w:jc w:val="both"/>
        <w:rPr>
          <w:rFonts w:ascii="Calibri" w:hAnsi="Calibri" w:cs="Calibri"/>
          <w:bCs/>
        </w:rPr>
      </w:pPr>
      <w:r w:rsidRPr="00A57CB3">
        <w:rPr>
          <w:rFonts w:ascii="Calibri" w:hAnsi="Calibri" w:cs="Calibri"/>
          <w:bCs/>
        </w:rPr>
        <w:t>Cenu lze změnit v důsledku změny míry inflace zjištěné podle oficiálních údajů ČSÚ za uplynulý kalendářní rok za těchto podmínek:</w:t>
      </w:r>
    </w:p>
    <w:p w:rsidR="00A57CB3" w:rsidRPr="00A57CB3" w:rsidRDefault="00A57CB3" w:rsidP="00A57CB3">
      <w:pPr>
        <w:pStyle w:val="Znaka"/>
        <w:spacing w:line="360" w:lineRule="auto"/>
        <w:ind w:left="851" w:hanging="283"/>
        <w:jc w:val="both"/>
        <w:rPr>
          <w:rFonts w:ascii="Calibri" w:hAnsi="Calibri" w:cs="Calibri"/>
          <w:bCs/>
        </w:rPr>
      </w:pPr>
      <w:r w:rsidRPr="00A57CB3">
        <w:rPr>
          <w:rFonts w:ascii="Calibri" w:hAnsi="Calibri" w:cs="Calibri"/>
          <w:bCs/>
        </w:rPr>
        <w:t>a)</w:t>
      </w:r>
      <w:r w:rsidRPr="00A57CB3">
        <w:rPr>
          <w:bCs/>
          <w:sz w:val="14"/>
          <w:szCs w:val="14"/>
        </w:rPr>
        <w:t xml:space="preserve">    </w:t>
      </w:r>
      <w:r w:rsidRPr="00A57CB3">
        <w:rPr>
          <w:rFonts w:ascii="Calibri" w:hAnsi="Calibri" w:cs="Calibri"/>
          <w:bCs/>
        </w:rPr>
        <w:t>Při změně míry inflace o více jak 5 % oproti míře inflace v předchozím kalendářním roce. Úprava ceny může být provedena tak, že se cena zvýší/sníží maximálně o stejné %, které odpovídá změně míry inflace oproti předchozímu kalendářnímu roku.</w:t>
      </w:r>
    </w:p>
    <w:p w:rsidR="00A57CB3" w:rsidRPr="00A57CB3" w:rsidRDefault="00A57CB3" w:rsidP="00A57CB3">
      <w:pPr>
        <w:pStyle w:val="Znaka"/>
        <w:spacing w:line="360" w:lineRule="auto"/>
        <w:ind w:left="851" w:hanging="283"/>
        <w:jc w:val="both"/>
        <w:rPr>
          <w:rFonts w:ascii="Calibri" w:hAnsi="Calibri" w:cs="Calibri"/>
          <w:bCs/>
        </w:rPr>
      </w:pPr>
      <w:r w:rsidRPr="00A57CB3">
        <w:rPr>
          <w:rFonts w:ascii="Calibri" w:hAnsi="Calibri" w:cs="Calibri"/>
          <w:bCs/>
        </w:rPr>
        <w:t>b)</w:t>
      </w:r>
      <w:r w:rsidRPr="00A57CB3">
        <w:rPr>
          <w:bCs/>
          <w:sz w:val="14"/>
          <w:szCs w:val="14"/>
        </w:rPr>
        <w:t xml:space="preserve">    </w:t>
      </w:r>
      <w:r w:rsidRPr="00A57CB3">
        <w:rPr>
          <w:rFonts w:ascii="Calibri" w:hAnsi="Calibri" w:cs="Calibri"/>
          <w:bCs/>
        </w:rPr>
        <w:t>Cena dle této smlouvy nemůže být změněna po dobu prvních čtyř let trvání této smlouvy, případné navýšení inflace za dobu prvních čtyř let se sčítá a může být zohledněn</w:t>
      </w:r>
      <w:r w:rsidR="000A0859">
        <w:rPr>
          <w:rFonts w:ascii="Calibri" w:hAnsi="Calibri" w:cs="Calibri"/>
          <w:bCs/>
        </w:rPr>
        <w:t>a</w:t>
      </w:r>
      <w:r w:rsidRPr="00A57CB3">
        <w:rPr>
          <w:rFonts w:ascii="Calibri" w:hAnsi="Calibri" w:cs="Calibri"/>
          <w:bCs/>
        </w:rPr>
        <w:t xml:space="preserve"> při následné revizi ceny. </w:t>
      </w:r>
    </w:p>
    <w:p w:rsidR="00A57CB3" w:rsidRPr="00A57CB3" w:rsidRDefault="00A57CB3" w:rsidP="00A57CB3">
      <w:pPr>
        <w:pStyle w:val="Znaka"/>
        <w:spacing w:line="360" w:lineRule="auto"/>
        <w:ind w:left="851" w:hanging="283"/>
        <w:jc w:val="both"/>
        <w:rPr>
          <w:rFonts w:ascii="Calibri" w:hAnsi="Calibri" w:cs="Calibri"/>
          <w:bCs/>
        </w:rPr>
      </w:pPr>
      <w:r w:rsidRPr="00A57CB3">
        <w:rPr>
          <w:rFonts w:ascii="Calibri" w:hAnsi="Calibri" w:cs="Calibri"/>
          <w:bCs/>
        </w:rPr>
        <w:t>c)</w:t>
      </w:r>
      <w:r w:rsidRPr="00A57CB3">
        <w:rPr>
          <w:bCs/>
          <w:sz w:val="14"/>
          <w:szCs w:val="14"/>
        </w:rPr>
        <w:t xml:space="preserve">     </w:t>
      </w:r>
      <w:r w:rsidRPr="00A57CB3">
        <w:rPr>
          <w:rFonts w:ascii="Calibri" w:hAnsi="Calibri" w:cs="Calibri"/>
          <w:bCs/>
        </w:rPr>
        <w:t>Úprava ceny může být provedena až v okamžiku, kdy budou vydány oficiální údaje ČSÚ.</w:t>
      </w:r>
    </w:p>
    <w:p w:rsidR="00A57CB3" w:rsidRPr="00A57CB3" w:rsidRDefault="00A57CB3" w:rsidP="00A57CB3">
      <w:pPr>
        <w:pStyle w:val="Znaka"/>
        <w:spacing w:line="360" w:lineRule="auto"/>
        <w:ind w:left="851" w:hanging="283"/>
        <w:jc w:val="both"/>
        <w:rPr>
          <w:rFonts w:ascii="Calibri" w:hAnsi="Calibri" w:cs="Calibri"/>
          <w:bCs/>
        </w:rPr>
      </w:pPr>
      <w:r w:rsidRPr="00A57CB3">
        <w:rPr>
          <w:rFonts w:ascii="Calibri" w:hAnsi="Calibri" w:cs="Calibri"/>
          <w:bCs/>
        </w:rPr>
        <w:t>d)</w:t>
      </w:r>
      <w:r w:rsidRPr="00A57CB3">
        <w:rPr>
          <w:bCs/>
          <w:sz w:val="14"/>
          <w:szCs w:val="14"/>
        </w:rPr>
        <w:t xml:space="preserve">    </w:t>
      </w:r>
      <w:r w:rsidRPr="00A57CB3">
        <w:rPr>
          <w:rFonts w:ascii="Calibri" w:hAnsi="Calibri" w:cs="Calibri"/>
          <w:bCs/>
        </w:rPr>
        <w:t>O úpravu ceny v rámci revize musí smluvní strana písemně požádat druhou smluvní stranu.</w:t>
      </w:r>
    </w:p>
    <w:p w:rsidR="00A57CB3" w:rsidRPr="00A57CB3" w:rsidRDefault="00A57CB3" w:rsidP="00A57CB3">
      <w:pPr>
        <w:pStyle w:val="Znaka"/>
        <w:spacing w:line="360" w:lineRule="auto"/>
        <w:ind w:left="851" w:hanging="283"/>
        <w:jc w:val="both"/>
        <w:rPr>
          <w:rFonts w:ascii="Calibri" w:hAnsi="Calibri" w:cs="Calibri"/>
          <w:bCs/>
        </w:rPr>
      </w:pPr>
    </w:p>
    <w:p w:rsidR="00A57CB3" w:rsidRPr="00A57CB3" w:rsidRDefault="00A57CB3" w:rsidP="00A57CB3">
      <w:pPr>
        <w:pStyle w:val="Znaka"/>
        <w:numPr>
          <w:ilvl w:val="0"/>
          <w:numId w:val="13"/>
        </w:numPr>
        <w:spacing w:line="360" w:lineRule="auto"/>
        <w:ind w:left="284" w:hanging="142"/>
        <w:jc w:val="both"/>
        <w:rPr>
          <w:rFonts w:ascii="Calibri" w:hAnsi="Calibri" w:cs="Calibri"/>
          <w:bCs/>
        </w:rPr>
      </w:pPr>
      <w:r w:rsidRPr="00A57CB3">
        <w:rPr>
          <w:rFonts w:ascii="Calibri" w:hAnsi="Calibri" w:cs="Calibri"/>
          <w:bCs/>
        </w:rPr>
        <w:t>Změna sjednané ceny v důsledku změny minimální mzdy:</w:t>
      </w:r>
    </w:p>
    <w:p w:rsidR="00A57CB3" w:rsidRPr="00A57CB3" w:rsidRDefault="00A57CB3" w:rsidP="00A57CB3">
      <w:pPr>
        <w:pStyle w:val="Znaka"/>
        <w:spacing w:line="360" w:lineRule="auto"/>
        <w:ind w:left="567" w:firstLine="0"/>
        <w:jc w:val="both"/>
        <w:rPr>
          <w:rFonts w:ascii="Calibri" w:hAnsi="Calibri" w:cs="Calibri"/>
          <w:bCs/>
        </w:rPr>
      </w:pPr>
      <w:r w:rsidRPr="00A57CB3">
        <w:rPr>
          <w:rFonts w:ascii="Calibri" w:hAnsi="Calibri" w:cs="Calibri"/>
          <w:bCs/>
        </w:rPr>
        <w:t>Cenu lze změnit v důsledku změny výše minimální mzdy na základě změny právní úpravy o výši minimální mzdy v uplynulém kalendářním roce za těchto podmínek:</w:t>
      </w:r>
    </w:p>
    <w:p w:rsidR="00A57CB3" w:rsidRPr="00A57CB3" w:rsidRDefault="00A57CB3" w:rsidP="00A57CB3">
      <w:pPr>
        <w:pStyle w:val="Znaka"/>
        <w:spacing w:line="360" w:lineRule="auto"/>
        <w:ind w:left="851" w:hanging="283"/>
        <w:jc w:val="both"/>
        <w:rPr>
          <w:rFonts w:ascii="Calibri" w:hAnsi="Calibri" w:cs="Calibri"/>
          <w:bCs/>
        </w:rPr>
      </w:pPr>
      <w:r w:rsidRPr="00A57CB3">
        <w:rPr>
          <w:rFonts w:ascii="Calibri" w:hAnsi="Calibri" w:cs="Calibri"/>
          <w:bCs/>
        </w:rPr>
        <w:t>a)</w:t>
      </w:r>
      <w:r w:rsidRPr="00A57CB3">
        <w:rPr>
          <w:bCs/>
          <w:sz w:val="14"/>
          <w:szCs w:val="14"/>
        </w:rPr>
        <w:t xml:space="preserve">    </w:t>
      </w:r>
      <w:r w:rsidRPr="00A57CB3">
        <w:rPr>
          <w:rFonts w:ascii="Calibri" w:hAnsi="Calibri" w:cs="Calibri"/>
          <w:bCs/>
        </w:rPr>
        <w:t xml:space="preserve">Cena dle této smlouvy nemůže být měněna po dobu prvních čtyř let trvání této smlouvy, případné navýšení minimální mzdy za dobu prvních čtyř let se sčítá a může být zohledněno při následné revizi ceny. </w:t>
      </w:r>
    </w:p>
    <w:p w:rsidR="00A57CB3" w:rsidRPr="00A57CB3" w:rsidRDefault="00A57CB3" w:rsidP="00A57CB3">
      <w:pPr>
        <w:pStyle w:val="Znaka"/>
        <w:spacing w:line="360" w:lineRule="auto"/>
        <w:ind w:left="851" w:hanging="283"/>
        <w:jc w:val="both"/>
        <w:rPr>
          <w:rFonts w:ascii="Calibri" w:hAnsi="Calibri" w:cs="Calibri"/>
          <w:bCs/>
        </w:rPr>
      </w:pPr>
      <w:r w:rsidRPr="00A57CB3">
        <w:rPr>
          <w:rFonts w:ascii="Calibri" w:hAnsi="Calibri" w:cs="Calibri"/>
          <w:bCs/>
        </w:rPr>
        <w:t>b)</w:t>
      </w:r>
      <w:r w:rsidRPr="00A57CB3">
        <w:rPr>
          <w:bCs/>
          <w:sz w:val="14"/>
          <w:szCs w:val="14"/>
        </w:rPr>
        <w:t xml:space="preserve">    </w:t>
      </w:r>
      <w:r w:rsidRPr="00A57CB3">
        <w:rPr>
          <w:rFonts w:ascii="Calibri" w:hAnsi="Calibri" w:cs="Calibri"/>
          <w:bCs/>
        </w:rPr>
        <w:t>Úprava ceny může být provedena tak, že se cena zvýší/sníží maximálně o stejné %, o které se změní minimální mzda oproti minimální mzdě platné v době uzavření smlouvy a oproti minimální mzdě platné v následujících letech trvání této smlouvy.</w:t>
      </w:r>
    </w:p>
    <w:p w:rsidR="00A57CB3" w:rsidRDefault="00A57CB3" w:rsidP="00A57CB3">
      <w:pPr>
        <w:pStyle w:val="Znaka"/>
        <w:spacing w:line="360" w:lineRule="auto"/>
        <w:ind w:left="851" w:hanging="283"/>
        <w:jc w:val="both"/>
        <w:rPr>
          <w:rFonts w:ascii="Calibri" w:hAnsi="Calibri" w:cs="Calibri"/>
          <w:bCs/>
        </w:rPr>
      </w:pPr>
      <w:r w:rsidRPr="00A57CB3">
        <w:rPr>
          <w:rFonts w:ascii="Calibri" w:hAnsi="Calibri" w:cs="Calibri"/>
          <w:bCs/>
        </w:rPr>
        <w:t>c)</w:t>
      </w:r>
      <w:r w:rsidRPr="00A57CB3">
        <w:rPr>
          <w:bCs/>
          <w:sz w:val="14"/>
          <w:szCs w:val="14"/>
        </w:rPr>
        <w:t xml:space="preserve">     </w:t>
      </w:r>
      <w:r w:rsidRPr="00A57CB3">
        <w:rPr>
          <w:rFonts w:ascii="Calibri" w:hAnsi="Calibri" w:cs="Calibri"/>
          <w:bCs/>
        </w:rPr>
        <w:t> O úpravu ceny v rámci revize musí smluvní strana písemně požádat druhou smluvní stranu.</w:t>
      </w:r>
    </w:p>
    <w:p w:rsidR="00B90768" w:rsidRPr="00A57CB3" w:rsidRDefault="00B90768" w:rsidP="00A57CB3">
      <w:pPr>
        <w:pStyle w:val="Znaka"/>
        <w:spacing w:line="360" w:lineRule="auto"/>
        <w:ind w:left="851" w:hanging="283"/>
        <w:jc w:val="both"/>
        <w:rPr>
          <w:rFonts w:ascii="Calibri" w:hAnsi="Calibri" w:cs="Calibri"/>
          <w:bCs/>
        </w:rPr>
      </w:pPr>
    </w:p>
    <w:p w:rsidR="00A57CB3" w:rsidRPr="00A57CB3" w:rsidRDefault="00A57CB3" w:rsidP="00A57CB3">
      <w:pPr>
        <w:pStyle w:val="Znaka"/>
        <w:numPr>
          <w:ilvl w:val="0"/>
          <w:numId w:val="13"/>
        </w:numPr>
        <w:spacing w:line="360" w:lineRule="auto"/>
        <w:ind w:left="426" w:hanging="142"/>
        <w:jc w:val="both"/>
        <w:rPr>
          <w:rFonts w:ascii="Calibri" w:hAnsi="Calibri" w:cs="Calibri"/>
          <w:bCs/>
        </w:rPr>
      </w:pPr>
      <w:bookmarkStart w:id="1" w:name="_Hlk69990821"/>
      <w:r w:rsidRPr="00A57CB3">
        <w:rPr>
          <w:rFonts w:ascii="Calibri" w:hAnsi="Calibri" w:cs="Calibri"/>
          <w:bCs/>
        </w:rPr>
        <w:t>Nastane-li některá z podmínek pro změnu sjednané ceny, je poskytovatel oprávněn provést výpočet změny ceny a předložit jej objednateli k případnému odsouhlasení. Smluvní strany v případě oboustranného souhlasu následně změnu sjednané ceny písemně dohodnou formou dodatku k této smlouvě.</w:t>
      </w:r>
      <w:bookmarkEnd w:id="1"/>
    </w:p>
    <w:p w:rsidR="00323569" w:rsidRPr="00DB1CB8" w:rsidRDefault="00323569" w:rsidP="00DB1CB8">
      <w:pPr>
        <w:tabs>
          <w:tab w:val="left" w:pos="284"/>
        </w:tabs>
        <w:spacing w:line="360" w:lineRule="auto"/>
        <w:ind w:left="284" w:hanging="284"/>
        <w:jc w:val="both"/>
        <w:rPr>
          <w:rFonts w:asciiTheme="minorHAnsi" w:hAnsiTheme="minorHAnsi"/>
          <w:b/>
          <w:sz w:val="20"/>
          <w:szCs w:val="20"/>
        </w:rPr>
      </w:pPr>
    </w:p>
    <w:p w:rsidR="004F5741" w:rsidRPr="00DB1CB8" w:rsidRDefault="004F5741" w:rsidP="00DB1CB8">
      <w:pPr>
        <w:pStyle w:val="Zkladntextodsazen"/>
        <w:spacing w:after="0" w:line="360" w:lineRule="auto"/>
        <w:ind w:left="284" w:hanging="284"/>
        <w:jc w:val="center"/>
        <w:rPr>
          <w:rFonts w:asciiTheme="minorHAnsi" w:hAnsiTheme="minorHAnsi"/>
          <w:b/>
          <w:sz w:val="20"/>
          <w:szCs w:val="20"/>
        </w:rPr>
      </w:pPr>
      <w:r w:rsidRPr="00DB1CB8">
        <w:rPr>
          <w:rFonts w:asciiTheme="minorHAnsi" w:hAnsiTheme="minorHAnsi"/>
          <w:b/>
          <w:sz w:val="20"/>
          <w:szCs w:val="20"/>
        </w:rPr>
        <w:t xml:space="preserve">VII. </w:t>
      </w:r>
    </w:p>
    <w:p w:rsidR="004F5741" w:rsidRPr="00DB1CB8" w:rsidRDefault="004F5741" w:rsidP="00DB1CB8">
      <w:pPr>
        <w:spacing w:line="360" w:lineRule="auto"/>
        <w:ind w:left="284" w:hanging="284"/>
        <w:jc w:val="center"/>
        <w:rPr>
          <w:rFonts w:asciiTheme="minorHAnsi" w:hAnsiTheme="minorHAnsi"/>
          <w:b/>
          <w:bCs/>
          <w:sz w:val="20"/>
          <w:szCs w:val="20"/>
        </w:rPr>
      </w:pPr>
      <w:r w:rsidRPr="00DB1CB8">
        <w:rPr>
          <w:rFonts w:asciiTheme="minorHAnsi" w:hAnsiTheme="minorHAnsi"/>
          <w:b/>
          <w:bCs/>
          <w:sz w:val="20"/>
          <w:szCs w:val="20"/>
        </w:rPr>
        <w:t>Mlčenlivost</w:t>
      </w:r>
    </w:p>
    <w:p w:rsidR="004F5741" w:rsidRPr="00DB1CB8" w:rsidRDefault="004F5741" w:rsidP="00DB1CB8">
      <w:pPr>
        <w:pStyle w:val="Zkladntextodsazen3"/>
        <w:spacing w:after="0" w:line="360" w:lineRule="auto"/>
        <w:ind w:left="284" w:hanging="284"/>
        <w:jc w:val="both"/>
        <w:rPr>
          <w:rFonts w:asciiTheme="minorHAnsi" w:hAnsiTheme="minorHAnsi"/>
          <w:color w:val="000000"/>
          <w:sz w:val="20"/>
          <w:szCs w:val="20"/>
        </w:rPr>
      </w:pPr>
      <w:r w:rsidRPr="00DB1CB8">
        <w:rPr>
          <w:rFonts w:asciiTheme="minorHAnsi" w:hAnsiTheme="minorHAnsi"/>
          <w:sz w:val="20"/>
          <w:szCs w:val="20"/>
        </w:rPr>
        <w:t>1.   Dostane-li se</w:t>
      </w:r>
      <w:r w:rsidRPr="00DB1CB8">
        <w:rPr>
          <w:rFonts w:asciiTheme="minorHAnsi" w:hAnsiTheme="minorHAnsi"/>
          <w:color w:val="000000"/>
          <w:sz w:val="20"/>
          <w:szCs w:val="20"/>
        </w:rPr>
        <w:t xml:space="preserve"> poskytovatel při poskytování plnění dle této smlouvy do kontaktu s jakýmikoliv osobními údaji či informacemi, skutečnostmi či jinými hodnotami (dále společně jen jako „chráněné údaje“), na které se vztahuje povinnost mlčenlivosti dle platných právních předpisů, nebo budou-li mu tyto při plnění jeho povinností dle této smlouvy zpřístupněny, je povinen o těchto zachovávat mlčenlivost, nezpřístupnit tyto žádné osobě, pokud neobdrží předchozí písemný souhlas od </w:t>
      </w:r>
      <w:r w:rsidRPr="00DB1CB8">
        <w:rPr>
          <w:rFonts w:asciiTheme="minorHAnsi" w:hAnsiTheme="minorHAnsi"/>
          <w:sz w:val="20"/>
          <w:szCs w:val="20"/>
        </w:rPr>
        <w:t>subjektu chráněných údajů</w:t>
      </w:r>
      <w:r w:rsidRPr="00DB1CB8">
        <w:rPr>
          <w:rFonts w:asciiTheme="minorHAnsi" w:hAnsiTheme="minorHAnsi"/>
          <w:color w:val="000000"/>
          <w:sz w:val="20"/>
          <w:szCs w:val="20"/>
        </w:rPr>
        <w:t xml:space="preserve">. Kromě toho je poskytovatel po uplynutí platnosti této smlouvy, nebo na žádost </w:t>
      </w:r>
      <w:r w:rsidRPr="00DB1CB8">
        <w:rPr>
          <w:rFonts w:asciiTheme="minorHAnsi" w:hAnsiTheme="minorHAnsi"/>
          <w:sz w:val="20"/>
          <w:szCs w:val="20"/>
        </w:rPr>
        <w:t>objednatele</w:t>
      </w:r>
      <w:r w:rsidRPr="00DB1CB8">
        <w:rPr>
          <w:rFonts w:asciiTheme="minorHAnsi" w:hAnsiTheme="minorHAnsi"/>
          <w:color w:val="000000"/>
          <w:sz w:val="20"/>
          <w:szCs w:val="20"/>
        </w:rPr>
        <w:t xml:space="preserve"> povinen vrátit či vydat neprodleně </w:t>
      </w:r>
      <w:r w:rsidRPr="00DB1CB8">
        <w:rPr>
          <w:rFonts w:asciiTheme="minorHAnsi" w:hAnsiTheme="minorHAnsi"/>
          <w:sz w:val="20"/>
          <w:szCs w:val="20"/>
        </w:rPr>
        <w:t>objednateli</w:t>
      </w:r>
      <w:r w:rsidRPr="00DB1CB8">
        <w:rPr>
          <w:rFonts w:asciiTheme="minorHAnsi" w:hAnsiTheme="minorHAnsi"/>
          <w:color w:val="000000"/>
          <w:sz w:val="20"/>
          <w:szCs w:val="20"/>
        </w:rPr>
        <w:t xml:space="preserve"> veškeré dokumenty nebo jiné materiál, které tvoří nebo které obsahují chráněné údaje, disponuje-li jimi. </w:t>
      </w:r>
    </w:p>
    <w:p w:rsidR="004F5741" w:rsidRPr="00DB1CB8" w:rsidRDefault="004F5741" w:rsidP="00DB1CB8">
      <w:pPr>
        <w:spacing w:line="360" w:lineRule="auto"/>
        <w:ind w:left="284" w:right="93" w:hanging="284"/>
        <w:jc w:val="both"/>
        <w:rPr>
          <w:rFonts w:asciiTheme="minorHAnsi" w:hAnsiTheme="minorHAnsi"/>
          <w:sz w:val="20"/>
          <w:szCs w:val="20"/>
        </w:rPr>
      </w:pPr>
      <w:r w:rsidRPr="00DB1CB8">
        <w:rPr>
          <w:rFonts w:asciiTheme="minorHAnsi" w:hAnsiTheme="minorHAnsi"/>
          <w:sz w:val="20"/>
          <w:szCs w:val="20"/>
        </w:rPr>
        <w:t>2.  Chráněné údaje je poskytovatel povinen udržovat v přísné tajnosti a nebude je předávat, zpřístupňovat nebo rozšiřovat třetím stranám ani jakékoliv osobě neoprávněné podle této smlouvy; nebude je využívat k jiným než touto smlouvou daným účelům; nebude je využívat pro svůj vlastní prospěch bez předchozího písemného souhlasu subjektu údajů a objednatel.</w:t>
      </w:r>
    </w:p>
    <w:p w:rsidR="004F5741" w:rsidRPr="00DB1CB8" w:rsidRDefault="004F5741" w:rsidP="00DB1CB8">
      <w:pPr>
        <w:spacing w:line="360" w:lineRule="auto"/>
        <w:ind w:left="284" w:right="93" w:hanging="284"/>
        <w:jc w:val="both"/>
        <w:rPr>
          <w:rFonts w:asciiTheme="minorHAnsi" w:hAnsiTheme="minorHAnsi"/>
          <w:sz w:val="20"/>
          <w:szCs w:val="20"/>
        </w:rPr>
      </w:pPr>
      <w:r w:rsidRPr="00DB1CB8">
        <w:rPr>
          <w:rFonts w:asciiTheme="minorHAnsi" w:hAnsiTheme="minorHAnsi"/>
          <w:sz w:val="20"/>
          <w:szCs w:val="20"/>
        </w:rPr>
        <w:t>3.</w:t>
      </w:r>
      <w:r w:rsidRPr="00DB1CB8">
        <w:rPr>
          <w:rFonts w:asciiTheme="minorHAnsi" w:hAnsiTheme="minorHAnsi"/>
          <w:sz w:val="20"/>
          <w:szCs w:val="20"/>
        </w:rPr>
        <w:tab/>
        <w:t xml:space="preserve"> Poskytovatel se zavazuje vynaložit maximální úsilí, aby zajistil, že žádný z jeho zaměstnanců, kterému byly zpřístupněny chráněné údaje, nebude tyto sdělovat během svého zaměstnaneckého poměru u poskytovatele, ani následně po ukončení takového pracovního poměru jakékoliv osobě, která není oprávněna mít k takovým informacím přístup.</w:t>
      </w:r>
    </w:p>
    <w:p w:rsidR="004F5741" w:rsidRPr="00DB1CB8" w:rsidRDefault="004F5741" w:rsidP="00DB1CB8">
      <w:pPr>
        <w:pStyle w:val="Zkladntextodsazen3"/>
        <w:spacing w:after="0" w:line="360" w:lineRule="auto"/>
        <w:ind w:left="284" w:hanging="284"/>
        <w:jc w:val="both"/>
        <w:rPr>
          <w:rFonts w:asciiTheme="minorHAnsi" w:hAnsiTheme="minorHAnsi"/>
          <w:sz w:val="20"/>
          <w:szCs w:val="20"/>
          <w:lang w:val="en-GB"/>
        </w:rPr>
      </w:pPr>
      <w:r w:rsidRPr="00DB1CB8">
        <w:rPr>
          <w:rFonts w:asciiTheme="minorHAnsi" w:hAnsiTheme="minorHAnsi"/>
          <w:sz w:val="20"/>
          <w:szCs w:val="20"/>
          <w:lang w:val="en-GB"/>
        </w:rPr>
        <w:t xml:space="preserve">4.  </w:t>
      </w:r>
      <w:r w:rsidRPr="00DB1CB8">
        <w:rPr>
          <w:rFonts w:asciiTheme="minorHAnsi" w:hAnsiTheme="minorHAnsi"/>
          <w:sz w:val="20"/>
          <w:szCs w:val="20"/>
        </w:rPr>
        <w:t>Povinnost mlčenlivosti poskytovatele v plném rozsahu tohoto článku platí po celou dobu platnosti této smlouvy a také po jejím ukončení bez časového omezení (s výjimkou případů, kdy subjekt údajů a objednatel zprostí písemně poskytovatele povinnosti mlčenlivosti).</w:t>
      </w:r>
    </w:p>
    <w:p w:rsidR="004F5741" w:rsidRPr="00DB1CB8" w:rsidRDefault="004F5741" w:rsidP="00DB1CB8">
      <w:pPr>
        <w:spacing w:line="360" w:lineRule="auto"/>
        <w:ind w:left="284" w:right="93" w:hanging="284"/>
        <w:jc w:val="both"/>
        <w:rPr>
          <w:rFonts w:asciiTheme="minorHAnsi" w:hAnsiTheme="minorHAnsi"/>
          <w:sz w:val="20"/>
          <w:szCs w:val="20"/>
        </w:rPr>
      </w:pPr>
      <w:r w:rsidRPr="00DB1CB8">
        <w:rPr>
          <w:rFonts w:asciiTheme="minorHAnsi" w:hAnsiTheme="minorHAnsi"/>
          <w:sz w:val="20"/>
          <w:szCs w:val="20"/>
        </w:rPr>
        <w:t>5.   Závazek  mlčenlivosti dle tohoto článku se nevztahuje na informace, u nichž poskytovatel prokáže, že mu byly známy před jejich obdržením v souvislosti s plněním této smlouvy u objednatele; nebo byly známy široké veřejnosti před jejich získáním v souvislosti s plněním této smlouvy u objednatele nebo se následně staly známé široké veřejnosti, aniž by poskytovatel jakkoliv porušil povinnost mlčenlivosti; nebo mu chráněné údaje zpřístupnily třetí strany, na něž se nevztahuje závazek mlčenlivosti a které mají zákonné právo informace takto předávat. Veškeré skutečnosti dle tohoto odstavce je poskytovatel povinen prokazovat relevantními písemnými záznamy.</w:t>
      </w:r>
    </w:p>
    <w:p w:rsidR="004F5741" w:rsidRDefault="004F5741" w:rsidP="00DB1CB8">
      <w:pPr>
        <w:pStyle w:val="Zkladntextodsazen"/>
        <w:spacing w:after="0" w:line="360" w:lineRule="auto"/>
        <w:ind w:left="284" w:hanging="284"/>
        <w:jc w:val="both"/>
        <w:rPr>
          <w:rFonts w:asciiTheme="minorHAnsi" w:hAnsiTheme="minorHAnsi"/>
          <w:sz w:val="20"/>
          <w:szCs w:val="20"/>
        </w:rPr>
      </w:pPr>
      <w:r w:rsidRPr="00DB1CB8">
        <w:rPr>
          <w:rFonts w:asciiTheme="minorHAnsi" w:hAnsiTheme="minorHAnsi"/>
          <w:sz w:val="20"/>
          <w:szCs w:val="20"/>
        </w:rPr>
        <w:t>6.</w:t>
      </w:r>
      <w:r w:rsidRPr="00DB1CB8">
        <w:rPr>
          <w:rFonts w:asciiTheme="minorHAnsi" w:hAnsiTheme="minorHAnsi"/>
          <w:sz w:val="20"/>
          <w:szCs w:val="20"/>
        </w:rPr>
        <w:tab/>
        <w:t xml:space="preserve"> Porušení závazků poskytovatele dle tohoto smluvního článku je podstatným porušením této smlouvy a zakládá oprávnění objednatele od této smlouvy odstoupit.</w:t>
      </w:r>
    </w:p>
    <w:p w:rsidR="00470391" w:rsidRDefault="00470391" w:rsidP="00DB1CB8">
      <w:pPr>
        <w:pStyle w:val="Zkladntextodsazen"/>
        <w:spacing w:after="0" w:line="360" w:lineRule="auto"/>
        <w:ind w:left="284" w:hanging="284"/>
        <w:jc w:val="both"/>
        <w:rPr>
          <w:rFonts w:asciiTheme="minorHAnsi" w:hAnsiTheme="minorHAnsi"/>
          <w:sz w:val="20"/>
          <w:szCs w:val="20"/>
        </w:rPr>
      </w:pPr>
    </w:p>
    <w:p w:rsidR="004F5741" w:rsidRPr="00DB1CB8" w:rsidRDefault="004F5741" w:rsidP="00DB1CB8">
      <w:pPr>
        <w:pStyle w:val="Zkladntextodsazen"/>
        <w:spacing w:after="0" w:line="360" w:lineRule="auto"/>
        <w:ind w:left="284" w:hanging="284"/>
        <w:jc w:val="center"/>
        <w:rPr>
          <w:rFonts w:asciiTheme="minorHAnsi" w:hAnsiTheme="minorHAnsi"/>
          <w:b/>
          <w:sz w:val="20"/>
          <w:szCs w:val="20"/>
        </w:rPr>
      </w:pPr>
      <w:r w:rsidRPr="00DB1CB8">
        <w:rPr>
          <w:rFonts w:asciiTheme="minorHAnsi" w:hAnsiTheme="minorHAnsi"/>
          <w:b/>
          <w:sz w:val="20"/>
          <w:szCs w:val="20"/>
        </w:rPr>
        <w:t>VIII.</w:t>
      </w:r>
    </w:p>
    <w:p w:rsidR="004F5741" w:rsidRPr="00DB1CB8" w:rsidRDefault="004F5741" w:rsidP="00DB1CB8">
      <w:pPr>
        <w:pStyle w:val="Zkladntextodsazen"/>
        <w:spacing w:after="0" w:line="360" w:lineRule="auto"/>
        <w:ind w:left="284" w:hanging="284"/>
        <w:jc w:val="center"/>
        <w:rPr>
          <w:rFonts w:asciiTheme="minorHAnsi" w:hAnsiTheme="minorHAnsi"/>
          <w:b/>
          <w:sz w:val="20"/>
          <w:szCs w:val="20"/>
        </w:rPr>
      </w:pPr>
      <w:r w:rsidRPr="00DB1CB8">
        <w:rPr>
          <w:rFonts w:asciiTheme="minorHAnsi" w:hAnsiTheme="minorHAnsi"/>
          <w:b/>
          <w:sz w:val="20"/>
          <w:szCs w:val="20"/>
        </w:rPr>
        <w:t>Závěrečná ustanovení</w:t>
      </w:r>
    </w:p>
    <w:p w:rsidR="004F5741" w:rsidRPr="00DB1CB8" w:rsidRDefault="004F5741" w:rsidP="00DB1CB8">
      <w:pPr>
        <w:spacing w:line="360" w:lineRule="auto"/>
        <w:ind w:left="284" w:hanging="284"/>
        <w:jc w:val="both"/>
        <w:rPr>
          <w:rFonts w:asciiTheme="minorHAnsi" w:hAnsiTheme="minorHAnsi"/>
          <w:sz w:val="20"/>
          <w:szCs w:val="20"/>
        </w:rPr>
      </w:pPr>
      <w:r w:rsidRPr="00DB1CB8">
        <w:rPr>
          <w:rFonts w:asciiTheme="minorHAnsi" w:hAnsiTheme="minorHAnsi"/>
          <w:sz w:val="20"/>
          <w:szCs w:val="20"/>
        </w:rPr>
        <w:t>1.</w:t>
      </w:r>
      <w:r w:rsidRPr="00DB1CB8">
        <w:rPr>
          <w:rFonts w:asciiTheme="minorHAnsi" w:hAnsiTheme="minorHAnsi"/>
          <w:b/>
          <w:sz w:val="20"/>
          <w:szCs w:val="20"/>
        </w:rPr>
        <w:tab/>
      </w:r>
      <w:r w:rsidRPr="00DB1CB8">
        <w:rPr>
          <w:rFonts w:asciiTheme="minorHAnsi" w:hAnsiTheme="minorHAnsi"/>
          <w:sz w:val="20"/>
          <w:szCs w:val="20"/>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r w:rsidR="00E46BED" w:rsidRPr="00DB1CB8">
        <w:rPr>
          <w:rFonts w:asciiTheme="minorHAnsi" w:hAnsiTheme="minorHAnsi"/>
          <w:sz w:val="20"/>
          <w:szCs w:val="20"/>
        </w:rPr>
        <w:t xml:space="preserve"> K projednání a rozhodování případných sporů, které nebudou vyřešeny smírnou cestou, jsou příslušné soudy České republiky.</w:t>
      </w:r>
    </w:p>
    <w:p w:rsidR="004F5741" w:rsidRPr="00DB1CB8" w:rsidRDefault="004F5741" w:rsidP="00DB1CB8">
      <w:pPr>
        <w:pStyle w:val="Odstavec"/>
        <w:numPr>
          <w:ilvl w:val="0"/>
          <w:numId w:val="0"/>
        </w:numPr>
        <w:spacing w:before="0" w:line="360" w:lineRule="auto"/>
        <w:ind w:left="284" w:hanging="284"/>
        <w:rPr>
          <w:rFonts w:asciiTheme="minorHAnsi" w:hAnsiTheme="minorHAnsi"/>
          <w:sz w:val="20"/>
        </w:rPr>
      </w:pPr>
      <w:r w:rsidRPr="00DB1CB8">
        <w:rPr>
          <w:rFonts w:asciiTheme="minorHAnsi" w:hAnsiTheme="minorHAnsi"/>
          <w:sz w:val="20"/>
        </w:rPr>
        <w:t>2.</w:t>
      </w:r>
      <w:r w:rsidRPr="00DB1CB8">
        <w:rPr>
          <w:rFonts w:asciiTheme="minorHAnsi" w:hAnsiTheme="minorHAnsi"/>
          <w:sz w:val="20"/>
        </w:rPr>
        <w:tab/>
        <w:t>Není-li v této smlouvě stanoveno jinak, jsou smluvní strany povinny vzájemně komunikovat písemně prostřednictvím provozovatele poštovních služeb a veškerou komunikaci směřovat k rukám statutárních zástupců na adresu sídel uvedených v záhlaví smlouvy. V případě pochybností se má za to, že písemnost zaslaná doporučenou poštovní přepravou byla doručena třetí den po dni odeslání písemnosti. Bude-li komunikace činěna jinou osobou, než statutárním zástupcem, je tato osoba povinna přiložit k písemné komunikaci zplnomocnění statutárního zástupce, jinak k ní nebude přihlíženo a nebude mít žádné právní důsledky. Strany jsou povinny neprodleně si sdělovat změnu adres sídel pro účely komunikace. Neučiní-li tak, nesou důsledky z toho vzniklé (př. marné uplynutí lhůt, nemožnost dovolat se neúčinnosti doručení písemnosti apod.).</w:t>
      </w:r>
    </w:p>
    <w:p w:rsidR="004F5741" w:rsidRPr="00DB1CB8" w:rsidRDefault="004F5741" w:rsidP="00DB1CB8">
      <w:pPr>
        <w:pStyle w:val="Odstavec"/>
        <w:numPr>
          <w:ilvl w:val="0"/>
          <w:numId w:val="0"/>
        </w:numPr>
        <w:spacing w:before="0" w:line="360" w:lineRule="auto"/>
        <w:ind w:left="284" w:hanging="284"/>
        <w:rPr>
          <w:rFonts w:asciiTheme="minorHAnsi" w:hAnsiTheme="minorHAnsi"/>
          <w:sz w:val="20"/>
        </w:rPr>
      </w:pPr>
      <w:r w:rsidRPr="00DB1CB8">
        <w:rPr>
          <w:rFonts w:asciiTheme="minorHAnsi" w:hAnsiTheme="minorHAnsi"/>
          <w:sz w:val="20"/>
        </w:rPr>
        <w:t>3.</w:t>
      </w:r>
      <w:r w:rsidRPr="00DB1CB8">
        <w:rPr>
          <w:rFonts w:asciiTheme="minorHAnsi" w:hAnsiTheme="minorHAnsi"/>
          <w:sz w:val="20"/>
        </w:rPr>
        <w:tab/>
        <w:t>Tato smlouva je vyhotovena ve dvou stejnopisech, z nichž jeden obdrží objednatel a jeden poskytovatel.</w:t>
      </w:r>
    </w:p>
    <w:p w:rsidR="004F5741" w:rsidRPr="00DB1CB8" w:rsidRDefault="004F5741" w:rsidP="00DB1CB8">
      <w:pPr>
        <w:spacing w:line="360" w:lineRule="auto"/>
        <w:ind w:left="284" w:hanging="284"/>
        <w:jc w:val="both"/>
        <w:rPr>
          <w:rFonts w:asciiTheme="minorHAnsi" w:hAnsiTheme="minorHAnsi"/>
          <w:sz w:val="20"/>
          <w:szCs w:val="20"/>
        </w:rPr>
      </w:pPr>
      <w:r w:rsidRPr="00DB1CB8">
        <w:rPr>
          <w:rFonts w:asciiTheme="minorHAnsi" w:hAnsiTheme="minorHAnsi"/>
          <w:sz w:val="20"/>
          <w:szCs w:val="20"/>
        </w:rPr>
        <w:t>4.</w:t>
      </w:r>
      <w:r w:rsidRPr="00DB1CB8">
        <w:rPr>
          <w:rFonts w:asciiTheme="minorHAnsi" w:hAnsiTheme="minorHAnsi"/>
          <w:sz w:val="20"/>
          <w:szCs w:val="20"/>
        </w:rPr>
        <w:tab/>
        <w:t xml:space="preserve">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 </w:t>
      </w:r>
    </w:p>
    <w:p w:rsidR="004F5741" w:rsidRPr="00DB1CB8" w:rsidRDefault="004F5741" w:rsidP="00DB1CB8">
      <w:pPr>
        <w:pStyle w:val="Odstavec"/>
        <w:numPr>
          <w:ilvl w:val="0"/>
          <w:numId w:val="0"/>
        </w:numPr>
        <w:spacing w:before="0" w:line="360" w:lineRule="auto"/>
        <w:ind w:left="284" w:hanging="284"/>
        <w:rPr>
          <w:rFonts w:asciiTheme="minorHAnsi" w:hAnsiTheme="minorHAnsi"/>
          <w:sz w:val="20"/>
        </w:rPr>
      </w:pPr>
      <w:r w:rsidRPr="00DB1CB8">
        <w:rPr>
          <w:rFonts w:asciiTheme="minorHAnsi" w:hAnsiTheme="minorHAnsi"/>
          <w:sz w:val="20"/>
        </w:rPr>
        <w:t>5.</w:t>
      </w:r>
      <w:r w:rsidRPr="00DB1CB8">
        <w:rPr>
          <w:rFonts w:asciiTheme="minorHAnsi" w:hAnsiTheme="minorHAnsi"/>
          <w:sz w:val="20"/>
        </w:rPr>
        <w:tab/>
        <w:t>Pokud jakékoliv ustanovení této smlouvy nebo závazek vyplývající z této smlouvy je nebo se kdykoliv stane zcela či částečně neplatným nebo nevymahatelným, taková neplatnost nebo nevymahatelnost nebude mít žádný vliv na platnost a vymahatelnost jakýchkoliv ostatních ustanovení či závazků z této smlouvy vyplývajících a smluvní strany se zavazují nahradit toto neplatné nebo nevymahatelné ustanovení či závazek takovým novým platným a vymahatelným ustanovením či závazkem, jehož předmět bude v nejvyšší možné míře odpovídat předmětu původního ustanovení či závazku.</w:t>
      </w:r>
    </w:p>
    <w:p w:rsidR="004F5741" w:rsidRPr="00DB1CB8" w:rsidRDefault="004F5741" w:rsidP="00DB1CB8">
      <w:pPr>
        <w:pStyle w:val="Odstavec"/>
        <w:numPr>
          <w:ilvl w:val="0"/>
          <w:numId w:val="0"/>
        </w:numPr>
        <w:spacing w:before="0" w:line="360" w:lineRule="auto"/>
        <w:ind w:left="284" w:hanging="284"/>
        <w:rPr>
          <w:rFonts w:asciiTheme="minorHAnsi" w:hAnsiTheme="minorHAnsi"/>
          <w:b/>
          <w:sz w:val="20"/>
        </w:rPr>
      </w:pPr>
      <w:r w:rsidRPr="00DB1CB8">
        <w:rPr>
          <w:rFonts w:asciiTheme="minorHAnsi" w:hAnsiTheme="minorHAnsi"/>
          <w:sz w:val="20"/>
        </w:rPr>
        <w:t>6.</w:t>
      </w:r>
      <w:r w:rsidRPr="00DB1CB8">
        <w:rPr>
          <w:rFonts w:asciiTheme="minorHAnsi" w:hAnsiTheme="minorHAnsi"/>
          <w:sz w:val="20"/>
        </w:rPr>
        <w:tab/>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Pr="00DB1CB8">
        <w:rPr>
          <w:rFonts w:asciiTheme="minorHAnsi" w:hAnsiTheme="minorHAnsi"/>
          <w:b/>
          <w:sz w:val="20"/>
        </w:rPr>
        <w:t xml:space="preserve"> </w:t>
      </w:r>
      <w:r w:rsidRPr="00DB1CB8">
        <w:rPr>
          <w:rFonts w:asciiTheme="minorHAnsi" w:hAnsiTheme="minorHAnsi"/>
          <w:sz w:val="20"/>
        </w:rPr>
        <w:t>zák. č. 89/2012 Sb., občanského zákoníku, se vylučuje.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p>
    <w:p w:rsidR="004F5741" w:rsidRPr="00DB1CB8" w:rsidRDefault="00445532" w:rsidP="00DB1CB8">
      <w:pPr>
        <w:pStyle w:val="Odstavec"/>
        <w:numPr>
          <w:ilvl w:val="0"/>
          <w:numId w:val="0"/>
        </w:numPr>
        <w:spacing w:before="0" w:line="360" w:lineRule="auto"/>
        <w:ind w:left="284" w:hanging="284"/>
        <w:rPr>
          <w:rFonts w:asciiTheme="minorHAnsi" w:hAnsiTheme="minorHAnsi"/>
          <w:sz w:val="20"/>
        </w:rPr>
      </w:pPr>
      <w:r>
        <w:rPr>
          <w:rFonts w:asciiTheme="minorHAnsi" w:hAnsiTheme="minorHAnsi" w:cs="Arial"/>
          <w:bCs/>
          <w:sz w:val="20"/>
        </w:rPr>
        <w:t>7</w:t>
      </w:r>
      <w:r w:rsidR="004F5741" w:rsidRPr="00DB1CB8">
        <w:rPr>
          <w:rFonts w:asciiTheme="minorHAnsi" w:hAnsiTheme="minorHAnsi" w:cs="Arial"/>
          <w:bCs/>
          <w:sz w:val="20"/>
        </w:rPr>
        <w:t>.</w:t>
      </w:r>
      <w:r w:rsidR="004F5741" w:rsidRPr="00DB1CB8">
        <w:rPr>
          <w:rFonts w:asciiTheme="minorHAnsi" w:hAnsiTheme="minorHAnsi" w:cs="Arial"/>
          <w:bCs/>
          <w:sz w:val="20"/>
        </w:rPr>
        <w:tab/>
      </w:r>
      <w:r w:rsidR="004F5741" w:rsidRPr="00DB1CB8">
        <w:rPr>
          <w:rFonts w:asciiTheme="minorHAnsi" w:hAnsiTheme="minorHAnsi"/>
          <w:sz w:val="20"/>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p>
    <w:p w:rsidR="004F5741" w:rsidRPr="00DB1CB8" w:rsidRDefault="00445532" w:rsidP="00DB1CB8">
      <w:pPr>
        <w:pStyle w:val="Odstavec"/>
        <w:numPr>
          <w:ilvl w:val="0"/>
          <w:numId w:val="0"/>
        </w:numPr>
        <w:spacing w:before="0" w:line="360" w:lineRule="auto"/>
        <w:ind w:left="284" w:hanging="284"/>
        <w:rPr>
          <w:rFonts w:asciiTheme="minorHAnsi" w:hAnsiTheme="minorHAnsi"/>
          <w:sz w:val="20"/>
        </w:rPr>
      </w:pPr>
      <w:r>
        <w:rPr>
          <w:rFonts w:asciiTheme="minorHAnsi" w:hAnsiTheme="minorHAnsi"/>
          <w:sz w:val="20"/>
        </w:rPr>
        <w:t>8</w:t>
      </w:r>
      <w:r w:rsidR="004F5741" w:rsidRPr="00DB1CB8">
        <w:rPr>
          <w:rFonts w:asciiTheme="minorHAnsi" w:hAnsiTheme="minorHAnsi"/>
          <w:sz w:val="20"/>
        </w:rPr>
        <w:t>.</w:t>
      </w:r>
      <w:r w:rsidR="004F5741" w:rsidRPr="00DB1CB8">
        <w:rPr>
          <w:rFonts w:asciiTheme="minorHAnsi" w:hAnsiTheme="minorHAnsi"/>
          <w:sz w:val="20"/>
        </w:rPr>
        <w:tab/>
        <w:t>Smluvní strany poté, co si smlouvu přečetly v jejím doslovném znění, prohlašují, že s jejím obsahem souhlasí a že jejímu obsahu zcela porozuměly, přičemž tuto skutečnost stvrzují svými vlastnoručními podpisy.</w:t>
      </w:r>
    </w:p>
    <w:p w:rsidR="004F5741" w:rsidRPr="00DB1CB8" w:rsidRDefault="00445532" w:rsidP="00DB1CB8">
      <w:pPr>
        <w:spacing w:line="360" w:lineRule="auto"/>
        <w:ind w:left="284" w:hanging="284"/>
        <w:jc w:val="both"/>
        <w:rPr>
          <w:rFonts w:asciiTheme="minorHAnsi" w:hAnsiTheme="minorHAnsi"/>
          <w:sz w:val="20"/>
          <w:szCs w:val="20"/>
        </w:rPr>
      </w:pPr>
      <w:r>
        <w:rPr>
          <w:rFonts w:asciiTheme="minorHAnsi" w:hAnsiTheme="minorHAnsi"/>
          <w:sz w:val="20"/>
          <w:szCs w:val="20"/>
        </w:rPr>
        <w:t>9</w:t>
      </w:r>
      <w:r w:rsidR="004F5741" w:rsidRPr="00DB1CB8">
        <w:rPr>
          <w:rFonts w:asciiTheme="minorHAnsi" w:hAnsiTheme="minorHAnsi"/>
          <w:sz w:val="20"/>
          <w:szCs w:val="20"/>
        </w:rPr>
        <w:t>.</w:t>
      </w:r>
      <w:r w:rsidR="004F5741" w:rsidRPr="00DB1CB8">
        <w:rPr>
          <w:rFonts w:asciiTheme="minorHAnsi" w:hAnsiTheme="minorHAnsi"/>
          <w:sz w:val="20"/>
          <w:szCs w:val="20"/>
        </w:rPr>
        <w:tab/>
        <w:t>Seznam příloh, které jsou k této smlouvě připojeny ke dni jejího podpisu a tvoří její nedílnou součást:</w:t>
      </w:r>
    </w:p>
    <w:p w:rsidR="004F5741" w:rsidRPr="00DB1CB8" w:rsidRDefault="004F5741" w:rsidP="00DB1CB8">
      <w:pPr>
        <w:spacing w:line="360" w:lineRule="auto"/>
        <w:ind w:left="284" w:hanging="284"/>
        <w:jc w:val="both"/>
        <w:rPr>
          <w:rFonts w:asciiTheme="minorHAnsi" w:hAnsiTheme="minorHAnsi"/>
          <w:sz w:val="20"/>
          <w:szCs w:val="20"/>
        </w:rPr>
      </w:pPr>
    </w:p>
    <w:p w:rsidR="004F5741" w:rsidRPr="00DB1CB8" w:rsidRDefault="004F5741" w:rsidP="00DB1CB8">
      <w:pPr>
        <w:spacing w:line="360" w:lineRule="auto"/>
        <w:ind w:left="284" w:hanging="284"/>
        <w:jc w:val="both"/>
        <w:rPr>
          <w:rFonts w:asciiTheme="minorHAnsi" w:hAnsiTheme="minorHAnsi" w:cs="Arial"/>
          <w:sz w:val="20"/>
          <w:szCs w:val="20"/>
        </w:rPr>
      </w:pPr>
      <w:r w:rsidRPr="00DB1CB8">
        <w:rPr>
          <w:rFonts w:asciiTheme="minorHAnsi" w:hAnsiTheme="minorHAnsi"/>
          <w:sz w:val="20"/>
          <w:szCs w:val="20"/>
        </w:rPr>
        <w:t xml:space="preserve">Příloha č. 1 – Specifikace </w:t>
      </w:r>
      <w:r w:rsidRPr="00DB1CB8">
        <w:rPr>
          <w:rFonts w:asciiTheme="minorHAnsi" w:hAnsiTheme="minorHAnsi" w:cs="Arial"/>
          <w:sz w:val="20"/>
          <w:szCs w:val="20"/>
        </w:rPr>
        <w:t>předmětu servisu</w:t>
      </w:r>
    </w:p>
    <w:p w:rsidR="004F5741" w:rsidRDefault="004F5741" w:rsidP="00DB1CB8">
      <w:pPr>
        <w:spacing w:line="360" w:lineRule="auto"/>
        <w:ind w:left="284" w:hanging="284"/>
        <w:jc w:val="both"/>
        <w:rPr>
          <w:rFonts w:asciiTheme="minorHAnsi" w:hAnsiTheme="minorHAnsi" w:cs="Arial"/>
          <w:sz w:val="20"/>
          <w:szCs w:val="20"/>
        </w:rPr>
      </w:pPr>
      <w:r w:rsidRPr="00DB1CB8">
        <w:rPr>
          <w:rFonts w:asciiTheme="minorHAnsi" w:hAnsiTheme="minorHAnsi" w:cs="Arial"/>
          <w:sz w:val="20"/>
          <w:szCs w:val="20"/>
        </w:rPr>
        <w:t>Příloha č. 2 – Seznam spotřebního materiálu</w:t>
      </w:r>
    </w:p>
    <w:p w:rsidR="00323569" w:rsidRDefault="00323569" w:rsidP="00DB1CB8">
      <w:pPr>
        <w:spacing w:line="360" w:lineRule="auto"/>
        <w:ind w:left="284" w:hanging="284"/>
        <w:jc w:val="both"/>
        <w:rPr>
          <w:rFonts w:asciiTheme="minorHAnsi" w:hAnsiTheme="minorHAnsi" w:cs="Arial"/>
          <w:sz w:val="20"/>
          <w:szCs w:val="20"/>
        </w:rPr>
      </w:pPr>
    </w:p>
    <w:tbl>
      <w:tblPr>
        <w:tblW w:w="9723" w:type="dxa"/>
        <w:tblInd w:w="190" w:type="dxa"/>
        <w:tblCellMar>
          <w:left w:w="70" w:type="dxa"/>
          <w:right w:w="70" w:type="dxa"/>
        </w:tblCellMar>
        <w:tblLook w:val="0000" w:firstRow="0" w:lastRow="0" w:firstColumn="0" w:lastColumn="0" w:noHBand="0" w:noVBand="0"/>
      </w:tblPr>
      <w:tblGrid>
        <w:gridCol w:w="4861"/>
        <w:gridCol w:w="4862"/>
      </w:tblGrid>
      <w:tr w:rsidR="004F5741" w:rsidRPr="00E43755" w:rsidTr="00F969EE">
        <w:trPr>
          <w:trHeight w:val="441"/>
        </w:trPr>
        <w:tc>
          <w:tcPr>
            <w:tcW w:w="4861" w:type="dxa"/>
            <w:vAlign w:val="center"/>
          </w:tcPr>
          <w:p w:rsidR="004F5741" w:rsidRPr="00E43755" w:rsidRDefault="004F5741" w:rsidP="00F969EE">
            <w:pPr>
              <w:ind w:left="284" w:hanging="284"/>
              <w:rPr>
                <w:rFonts w:asciiTheme="minorHAnsi" w:hAnsiTheme="minorHAnsi"/>
                <w:sz w:val="20"/>
                <w:szCs w:val="20"/>
              </w:rPr>
            </w:pPr>
            <w:r w:rsidRPr="00E43755">
              <w:rPr>
                <w:rFonts w:asciiTheme="minorHAnsi" w:hAnsiTheme="minorHAnsi"/>
                <w:sz w:val="20"/>
                <w:szCs w:val="20"/>
              </w:rPr>
              <w:t>V Olomouci dne ……...</w:t>
            </w:r>
          </w:p>
        </w:tc>
        <w:tc>
          <w:tcPr>
            <w:tcW w:w="4862" w:type="dxa"/>
            <w:vAlign w:val="center"/>
          </w:tcPr>
          <w:p w:rsidR="004F5741" w:rsidRPr="00E43755" w:rsidRDefault="004F5741" w:rsidP="00F969EE">
            <w:pPr>
              <w:ind w:left="284" w:hanging="284"/>
              <w:rPr>
                <w:rFonts w:asciiTheme="minorHAnsi" w:hAnsiTheme="minorHAnsi"/>
                <w:sz w:val="20"/>
                <w:szCs w:val="20"/>
              </w:rPr>
            </w:pPr>
            <w:r w:rsidRPr="00E43755">
              <w:rPr>
                <w:rFonts w:asciiTheme="minorHAnsi" w:hAnsiTheme="minorHAnsi"/>
                <w:sz w:val="20"/>
                <w:szCs w:val="20"/>
              </w:rPr>
              <w:t xml:space="preserve">V </w:t>
            </w:r>
            <w:sdt>
              <w:sdtPr>
                <w:rPr>
                  <w:rFonts w:asciiTheme="minorHAnsi" w:hAnsiTheme="minorHAnsi"/>
                  <w:sz w:val="20"/>
                  <w:szCs w:val="20"/>
                </w:rPr>
                <w:id w:val="22692437"/>
                <w:placeholder>
                  <w:docPart w:val="AEB34CBC27E84E4ABC57ACBC58ADABC6"/>
                </w:placeholder>
                <w:text/>
              </w:sdtPr>
              <w:sdtEndPr/>
              <w:sdtContent>
                <w:r w:rsidRPr="00E43755">
                  <w:rPr>
                    <w:rFonts w:asciiTheme="minorHAnsi" w:hAnsiTheme="minorHAnsi"/>
                    <w:sz w:val="20"/>
                    <w:szCs w:val="20"/>
                  </w:rPr>
                  <w:t>…………………..</w:t>
                </w:r>
              </w:sdtContent>
            </w:sdt>
            <w:r w:rsidRPr="00E43755">
              <w:rPr>
                <w:rFonts w:asciiTheme="minorHAnsi" w:hAnsiTheme="minorHAnsi"/>
                <w:sz w:val="20"/>
                <w:szCs w:val="20"/>
              </w:rPr>
              <w:t xml:space="preserve">  dne </w:t>
            </w:r>
            <w:sdt>
              <w:sdtPr>
                <w:rPr>
                  <w:rFonts w:asciiTheme="minorHAnsi" w:hAnsiTheme="minorHAnsi"/>
                  <w:sz w:val="20"/>
                  <w:szCs w:val="20"/>
                </w:rPr>
                <w:id w:val="22692438"/>
                <w:placeholder>
                  <w:docPart w:val="AEB34CBC27E84E4ABC57ACBC58ADABC6"/>
                </w:placeholder>
                <w:text/>
              </w:sdtPr>
              <w:sdtEndPr/>
              <w:sdtContent>
                <w:r w:rsidRPr="00E43755">
                  <w:rPr>
                    <w:rFonts w:asciiTheme="minorHAnsi" w:hAnsiTheme="minorHAnsi"/>
                    <w:sz w:val="20"/>
                    <w:szCs w:val="20"/>
                  </w:rPr>
                  <w:t>……….</w:t>
                </w:r>
              </w:sdtContent>
            </w:sdt>
          </w:p>
        </w:tc>
      </w:tr>
      <w:tr w:rsidR="004F5741" w:rsidRPr="00E43755" w:rsidTr="00F969EE">
        <w:trPr>
          <w:trHeight w:val="58"/>
        </w:trPr>
        <w:tc>
          <w:tcPr>
            <w:tcW w:w="4861" w:type="dxa"/>
            <w:vAlign w:val="bottom"/>
          </w:tcPr>
          <w:p w:rsidR="004F5741" w:rsidRPr="00E43755" w:rsidRDefault="00180354" w:rsidP="00F969EE">
            <w:pPr>
              <w:ind w:left="284" w:hanging="284"/>
              <w:rPr>
                <w:rFonts w:asciiTheme="minorHAnsi" w:hAnsiTheme="minorHAnsi"/>
                <w:b/>
                <w:bCs/>
                <w:sz w:val="20"/>
                <w:szCs w:val="20"/>
              </w:rPr>
            </w:pPr>
            <w:r>
              <w:rPr>
                <w:rFonts w:asciiTheme="minorHAnsi" w:hAnsiTheme="minorHAnsi"/>
                <w:b/>
                <w:bCs/>
                <w:sz w:val="20"/>
                <w:szCs w:val="20"/>
              </w:rPr>
              <w:pict w14:anchorId="188CDE50">
                <v:rect id="_x0000_i1025" style="width:221.2pt;height:13.8pt" o:hrpct="937" o:hralign="center" o:hrstd="t" o:hr="t" fillcolor="gray" stroked="f"/>
              </w:pict>
            </w:r>
          </w:p>
          <w:p w:rsidR="004F5741" w:rsidRPr="00E43755" w:rsidRDefault="004F5741" w:rsidP="00F969EE">
            <w:pPr>
              <w:ind w:left="284" w:hanging="284"/>
              <w:jc w:val="center"/>
              <w:rPr>
                <w:rFonts w:asciiTheme="minorHAnsi" w:hAnsiTheme="minorHAnsi"/>
                <w:bCs/>
                <w:sz w:val="20"/>
                <w:szCs w:val="20"/>
              </w:rPr>
            </w:pPr>
            <w:r w:rsidRPr="00E43755">
              <w:rPr>
                <w:rFonts w:asciiTheme="minorHAnsi" w:hAnsiTheme="minorHAnsi"/>
                <w:bCs/>
                <w:sz w:val="20"/>
                <w:szCs w:val="20"/>
              </w:rPr>
              <w:t>Fakultní nemocnice Olomouc</w:t>
            </w:r>
          </w:p>
          <w:p w:rsidR="004F5741" w:rsidRPr="00E43755" w:rsidRDefault="004F5741" w:rsidP="00F969EE">
            <w:pPr>
              <w:ind w:left="284" w:hanging="284"/>
              <w:jc w:val="center"/>
              <w:rPr>
                <w:rFonts w:asciiTheme="minorHAnsi" w:hAnsiTheme="minorHAnsi"/>
                <w:bCs/>
                <w:sz w:val="20"/>
                <w:szCs w:val="20"/>
              </w:rPr>
            </w:pPr>
            <w:r w:rsidRPr="00E43755">
              <w:rPr>
                <w:rFonts w:asciiTheme="minorHAnsi" w:hAnsiTheme="minorHAnsi"/>
                <w:bCs/>
                <w:sz w:val="20"/>
                <w:szCs w:val="20"/>
              </w:rPr>
              <w:t>(objednatel)</w:t>
            </w:r>
          </w:p>
        </w:tc>
        <w:sdt>
          <w:sdtPr>
            <w:rPr>
              <w:rFonts w:asciiTheme="minorHAnsi" w:hAnsiTheme="minorHAnsi"/>
              <w:b/>
              <w:bCs/>
              <w:sz w:val="20"/>
              <w:szCs w:val="20"/>
            </w:rPr>
            <w:id w:val="875348748"/>
          </w:sdtPr>
          <w:sdtEndPr>
            <w:rPr>
              <w:b w:val="0"/>
              <w:bCs w:val="0"/>
            </w:rPr>
          </w:sdtEndPr>
          <w:sdtContent>
            <w:tc>
              <w:tcPr>
                <w:tcW w:w="4862" w:type="dxa"/>
                <w:vAlign w:val="bottom"/>
              </w:tcPr>
              <w:p w:rsidR="004F5741" w:rsidRPr="00E43755" w:rsidRDefault="004F5741" w:rsidP="00F969EE">
                <w:pPr>
                  <w:ind w:left="284" w:hanging="284"/>
                  <w:rPr>
                    <w:rFonts w:asciiTheme="minorHAnsi" w:hAnsiTheme="minorHAnsi"/>
                    <w:b/>
                    <w:bCs/>
                    <w:sz w:val="20"/>
                    <w:szCs w:val="20"/>
                  </w:rPr>
                </w:pPr>
              </w:p>
              <w:p w:rsidR="004F5741" w:rsidRPr="00E43755" w:rsidRDefault="004F5741" w:rsidP="00F969EE">
                <w:pPr>
                  <w:ind w:left="284" w:hanging="284"/>
                  <w:rPr>
                    <w:rFonts w:asciiTheme="minorHAnsi" w:hAnsiTheme="minorHAnsi"/>
                    <w:b/>
                    <w:bCs/>
                    <w:sz w:val="20"/>
                    <w:szCs w:val="20"/>
                  </w:rPr>
                </w:pPr>
              </w:p>
              <w:p w:rsidR="004F5741" w:rsidRPr="00E43755" w:rsidRDefault="004F5741" w:rsidP="00F969EE">
                <w:pPr>
                  <w:ind w:left="284" w:hanging="284"/>
                  <w:rPr>
                    <w:rFonts w:asciiTheme="minorHAnsi" w:hAnsiTheme="minorHAnsi"/>
                    <w:b/>
                    <w:bCs/>
                    <w:sz w:val="20"/>
                    <w:szCs w:val="20"/>
                  </w:rPr>
                </w:pPr>
              </w:p>
              <w:p w:rsidR="004F5741" w:rsidRPr="00E43755" w:rsidRDefault="00180354" w:rsidP="00F969EE">
                <w:pPr>
                  <w:ind w:left="284" w:hanging="284"/>
                  <w:jc w:val="center"/>
                  <w:rPr>
                    <w:rFonts w:asciiTheme="minorHAnsi" w:hAnsiTheme="minorHAnsi"/>
                    <w:b/>
                    <w:bCs/>
                    <w:sz w:val="20"/>
                    <w:szCs w:val="20"/>
                  </w:rPr>
                </w:pPr>
                <w:r>
                  <w:rPr>
                    <w:rFonts w:asciiTheme="minorHAnsi" w:hAnsiTheme="minorHAnsi"/>
                    <w:b/>
                    <w:bCs/>
                    <w:sz w:val="20"/>
                    <w:szCs w:val="20"/>
                  </w:rPr>
                  <w:pict w14:anchorId="177FB8B2">
                    <v:rect id="_x0000_i1026" style="width:230.9pt;height:13.85pt" o:hrpct="978" o:hralign="center" o:hrstd="t" o:hr="t" fillcolor="gray" stroked="f"/>
                  </w:pict>
                </w:r>
              </w:p>
              <w:p w:rsidR="004F5741" w:rsidRPr="00E43755" w:rsidRDefault="004F5741" w:rsidP="00F969EE">
                <w:pPr>
                  <w:ind w:left="284" w:hanging="284"/>
                  <w:jc w:val="center"/>
                  <w:rPr>
                    <w:rFonts w:asciiTheme="minorHAnsi" w:hAnsiTheme="minorHAnsi"/>
                    <w:sz w:val="20"/>
                    <w:szCs w:val="20"/>
                  </w:rPr>
                </w:pPr>
                <w:r w:rsidRPr="00E43755">
                  <w:rPr>
                    <w:rFonts w:asciiTheme="minorHAnsi" w:hAnsiTheme="minorHAnsi"/>
                    <w:sz w:val="20"/>
                    <w:szCs w:val="20"/>
                  </w:rPr>
                  <w:t xml:space="preserve"> (poskytovatel)</w:t>
                </w:r>
              </w:p>
              <w:p w:rsidR="004F5741" w:rsidRPr="00E43755" w:rsidRDefault="004F5741" w:rsidP="00F969EE">
                <w:pPr>
                  <w:ind w:left="284" w:hanging="284"/>
                  <w:jc w:val="center"/>
                  <w:rPr>
                    <w:rFonts w:asciiTheme="minorHAnsi" w:hAnsiTheme="minorHAnsi"/>
                    <w:sz w:val="20"/>
                    <w:szCs w:val="20"/>
                  </w:rPr>
                </w:pPr>
                <w:r w:rsidRPr="00E43755">
                  <w:rPr>
                    <w:rFonts w:asciiTheme="minorHAnsi" w:hAnsiTheme="minorHAnsi"/>
                    <w:sz w:val="20"/>
                    <w:szCs w:val="20"/>
                  </w:rPr>
                  <w:t xml:space="preserve"> </w:t>
                </w:r>
              </w:p>
            </w:tc>
          </w:sdtContent>
        </w:sdt>
      </w:tr>
    </w:tbl>
    <w:p w:rsidR="004F5741" w:rsidRPr="00E43755" w:rsidRDefault="004F5741" w:rsidP="004F5741">
      <w:pPr>
        <w:ind w:left="284" w:hanging="284"/>
        <w:jc w:val="both"/>
        <w:rPr>
          <w:rFonts w:asciiTheme="minorHAnsi" w:hAnsiTheme="minorHAnsi"/>
          <w:sz w:val="20"/>
          <w:szCs w:val="20"/>
        </w:rPr>
      </w:pPr>
    </w:p>
    <w:p w:rsidR="009160A9" w:rsidRPr="00DA21CD" w:rsidRDefault="009160A9" w:rsidP="004F5741">
      <w:pPr>
        <w:pStyle w:val="Normalneodsazen"/>
        <w:spacing w:line="276" w:lineRule="auto"/>
      </w:pPr>
    </w:p>
    <w:sectPr w:rsidR="009160A9" w:rsidRPr="00DA21CD" w:rsidSect="00D10E1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4D7" w:rsidRDefault="008774D7" w:rsidP="009160A9">
      <w:r>
        <w:separator/>
      </w:r>
    </w:p>
  </w:endnote>
  <w:endnote w:type="continuationSeparator" w:id="0">
    <w:p w:rsidR="008774D7" w:rsidRDefault="008774D7" w:rsidP="0091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4D7" w:rsidRDefault="008774D7" w:rsidP="009160A9">
      <w:r>
        <w:separator/>
      </w:r>
    </w:p>
  </w:footnote>
  <w:footnote w:type="continuationSeparator" w:id="0">
    <w:p w:rsidR="008774D7" w:rsidRDefault="008774D7" w:rsidP="009160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DED" w:rsidRDefault="001930CE" w:rsidP="000D22A1">
    <w:pPr>
      <w:pStyle w:val="Zhlav"/>
      <w:tabs>
        <w:tab w:val="left" w:pos="720"/>
      </w:tabs>
    </w:pPr>
    <w:r>
      <w:tab/>
    </w:r>
    <w:r w:rsidR="00703DED">
      <w:tab/>
    </w:r>
    <w:r w:rsidR="00703DED">
      <w:tab/>
    </w:r>
    <w:r w:rsidR="00703DED" w:rsidRPr="00F65C44">
      <w:rPr>
        <w:noProof/>
      </w:rPr>
      <w:drawing>
        <wp:inline distT="0" distB="0" distL="0" distR="0">
          <wp:extent cx="1409700" cy="400050"/>
          <wp:effectExtent l="0" t="0" r="0" b="0"/>
          <wp:docPr id="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9700" cy="400050"/>
                  </a:xfrm>
                  <a:prstGeom prst="rect">
                    <a:avLst/>
                  </a:prstGeom>
                  <a:noFill/>
                </pic:spPr>
              </pic:pic>
            </a:graphicData>
          </a:graphic>
        </wp:inline>
      </w:drawing>
    </w:r>
    <w:r w:rsidR="00703DED">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D1F2A"/>
    <w:multiLevelType w:val="hybridMultilevel"/>
    <w:tmpl w:val="ACCE0EB2"/>
    <w:lvl w:ilvl="0" w:tplc="04050003">
      <w:start w:val="1"/>
      <w:numFmt w:val="bullet"/>
      <w:lvlText w:val="o"/>
      <w:lvlJc w:val="left"/>
      <w:pPr>
        <w:ind w:left="774" w:hanging="360"/>
      </w:pPr>
      <w:rPr>
        <w:rFonts w:ascii="Courier New" w:hAnsi="Courier New" w:cs="Courier New"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1" w15:restartNumberingAfterBreak="0">
    <w:nsid w:val="24230197"/>
    <w:multiLevelType w:val="hybridMultilevel"/>
    <w:tmpl w:val="DCB6C41A"/>
    <w:lvl w:ilvl="0" w:tplc="9F1A3FC4">
      <w:start w:val="3"/>
      <w:numFmt w:val="decimal"/>
      <w:lvlText w:val="%1."/>
      <w:lvlJc w:val="left"/>
      <w:pPr>
        <w:ind w:left="502" w:hanging="360"/>
      </w:pPr>
      <w:rPr>
        <w:rFonts w:asciiTheme="minorHAnsi" w:hAnsiTheme="minorHAnsi" w:hint="default"/>
        <w:b w:val="0"/>
        <w:sz w:val="20"/>
        <w:szCs w:val="2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29916299"/>
    <w:multiLevelType w:val="multilevel"/>
    <w:tmpl w:val="AC4C7BFA"/>
    <w:lvl w:ilvl="0">
      <w:start w:val="1"/>
      <w:numFmt w:val="upperRoman"/>
      <w:lvlText w:val="%1."/>
      <w:lvlJc w:val="center"/>
      <w:pPr>
        <w:ind w:left="567"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3A546DED"/>
    <w:multiLevelType w:val="hybridMultilevel"/>
    <w:tmpl w:val="E2A697C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30125DB"/>
    <w:multiLevelType w:val="hybridMultilevel"/>
    <w:tmpl w:val="DF6E013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F0B6395"/>
    <w:multiLevelType w:val="hybridMultilevel"/>
    <w:tmpl w:val="B2A4AFD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2"/>
  </w:num>
  <w:num w:numId="7">
    <w:abstractNumId w:val="2"/>
  </w:num>
  <w:num w:numId="8">
    <w:abstractNumId w:val="2"/>
  </w:num>
  <w:num w:numId="9">
    <w:abstractNumId w:val="2"/>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ua2k86+yUpbWDiGCRtF2ZZxbTNFrZP7VdNSEiNeMXyzVZwQq10qR04Bs/kFnCn8ulPtDzZLYDPf6VoHqbg6i5w==" w:salt="KUZ3+rJCu+eucwbvyx92VA=="/>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0A9"/>
    <w:rsid w:val="000017BE"/>
    <w:rsid w:val="00001DDD"/>
    <w:rsid w:val="000158DF"/>
    <w:rsid w:val="00016DF5"/>
    <w:rsid w:val="00031928"/>
    <w:rsid w:val="00034499"/>
    <w:rsid w:val="00051BE5"/>
    <w:rsid w:val="00077F4F"/>
    <w:rsid w:val="00087796"/>
    <w:rsid w:val="000953EC"/>
    <w:rsid w:val="000966DD"/>
    <w:rsid w:val="000A0859"/>
    <w:rsid w:val="000A3E5B"/>
    <w:rsid w:val="000A3F96"/>
    <w:rsid w:val="000A7098"/>
    <w:rsid w:val="000B1243"/>
    <w:rsid w:val="000B19B2"/>
    <w:rsid w:val="000C2B11"/>
    <w:rsid w:val="000C5A29"/>
    <w:rsid w:val="000D22A1"/>
    <w:rsid w:val="000D668F"/>
    <w:rsid w:val="000E3277"/>
    <w:rsid w:val="000E4F6A"/>
    <w:rsid w:val="000F2BEA"/>
    <w:rsid w:val="00106266"/>
    <w:rsid w:val="00120D7D"/>
    <w:rsid w:val="001242E6"/>
    <w:rsid w:val="001247CE"/>
    <w:rsid w:val="00150DD2"/>
    <w:rsid w:val="0015578A"/>
    <w:rsid w:val="00163812"/>
    <w:rsid w:val="00180354"/>
    <w:rsid w:val="001930CE"/>
    <w:rsid w:val="0019414E"/>
    <w:rsid w:val="00196465"/>
    <w:rsid w:val="00197332"/>
    <w:rsid w:val="001A0267"/>
    <w:rsid w:val="001B119B"/>
    <w:rsid w:val="001B2E48"/>
    <w:rsid w:val="001B4E57"/>
    <w:rsid w:val="001C01BC"/>
    <w:rsid w:val="001D7CF4"/>
    <w:rsid w:val="001E00E7"/>
    <w:rsid w:val="001E0AD2"/>
    <w:rsid w:val="001F2138"/>
    <w:rsid w:val="001F4AED"/>
    <w:rsid w:val="001F54E2"/>
    <w:rsid w:val="00212C19"/>
    <w:rsid w:val="002207B6"/>
    <w:rsid w:val="002362B4"/>
    <w:rsid w:val="0024424B"/>
    <w:rsid w:val="002671B1"/>
    <w:rsid w:val="00284D26"/>
    <w:rsid w:val="00287BFD"/>
    <w:rsid w:val="0029507F"/>
    <w:rsid w:val="002B5BF4"/>
    <w:rsid w:val="002C746E"/>
    <w:rsid w:val="002E3B52"/>
    <w:rsid w:val="00323569"/>
    <w:rsid w:val="00330737"/>
    <w:rsid w:val="00337C61"/>
    <w:rsid w:val="00343929"/>
    <w:rsid w:val="00350127"/>
    <w:rsid w:val="00362F5F"/>
    <w:rsid w:val="003802FF"/>
    <w:rsid w:val="00385E0C"/>
    <w:rsid w:val="003916B9"/>
    <w:rsid w:val="00396963"/>
    <w:rsid w:val="003A724B"/>
    <w:rsid w:val="003A7346"/>
    <w:rsid w:val="003D263D"/>
    <w:rsid w:val="003E7DF3"/>
    <w:rsid w:val="003F2268"/>
    <w:rsid w:val="003F5783"/>
    <w:rsid w:val="004256CA"/>
    <w:rsid w:val="00434EFE"/>
    <w:rsid w:val="00443BB9"/>
    <w:rsid w:val="00445532"/>
    <w:rsid w:val="004468BD"/>
    <w:rsid w:val="00470391"/>
    <w:rsid w:val="00474F0F"/>
    <w:rsid w:val="004A0107"/>
    <w:rsid w:val="004B1692"/>
    <w:rsid w:val="004E2E3D"/>
    <w:rsid w:val="004F5741"/>
    <w:rsid w:val="0050140B"/>
    <w:rsid w:val="0051118C"/>
    <w:rsid w:val="00511900"/>
    <w:rsid w:val="00511EE5"/>
    <w:rsid w:val="00514B0D"/>
    <w:rsid w:val="005216C4"/>
    <w:rsid w:val="00527C1A"/>
    <w:rsid w:val="00554671"/>
    <w:rsid w:val="00561D05"/>
    <w:rsid w:val="00571BB2"/>
    <w:rsid w:val="005863E8"/>
    <w:rsid w:val="00587D0C"/>
    <w:rsid w:val="00597898"/>
    <w:rsid w:val="005A1CC2"/>
    <w:rsid w:val="005B3408"/>
    <w:rsid w:val="005C44CC"/>
    <w:rsid w:val="005C59A4"/>
    <w:rsid w:val="005E1EAF"/>
    <w:rsid w:val="005F3483"/>
    <w:rsid w:val="00615577"/>
    <w:rsid w:val="00637214"/>
    <w:rsid w:val="00640DA6"/>
    <w:rsid w:val="00653199"/>
    <w:rsid w:val="00664870"/>
    <w:rsid w:val="00664EEF"/>
    <w:rsid w:val="006666F7"/>
    <w:rsid w:val="00677CFC"/>
    <w:rsid w:val="00691A84"/>
    <w:rsid w:val="00692F1A"/>
    <w:rsid w:val="00694B9C"/>
    <w:rsid w:val="006971BB"/>
    <w:rsid w:val="006A0F3A"/>
    <w:rsid w:val="006A36FD"/>
    <w:rsid w:val="006B71FA"/>
    <w:rsid w:val="006C5C91"/>
    <w:rsid w:val="006D753E"/>
    <w:rsid w:val="006F1996"/>
    <w:rsid w:val="006F5751"/>
    <w:rsid w:val="00703DED"/>
    <w:rsid w:val="00711570"/>
    <w:rsid w:val="00723BF3"/>
    <w:rsid w:val="007330DB"/>
    <w:rsid w:val="007354A2"/>
    <w:rsid w:val="00743A2A"/>
    <w:rsid w:val="00744899"/>
    <w:rsid w:val="00745D2C"/>
    <w:rsid w:val="00753F04"/>
    <w:rsid w:val="007632EA"/>
    <w:rsid w:val="00765050"/>
    <w:rsid w:val="007656BD"/>
    <w:rsid w:val="00780182"/>
    <w:rsid w:val="007B0346"/>
    <w:rsid w:val="007B0A0D"/>
    <w:rsid w:val="007B0B31"/>
    <w:rsid w:val="007B5253"/>
    <w:rsid w:val="007B555B"/>
    <w:rsid w:val="007C355C"/>
    <w:rsid w:val="007E5308"/>
    <w:rsid w:val="007F6CCF"/>
    <w:rsid w:val="00813D2F"/>
    <w:rsid w:val="00826EC1"/>
    <w:rsid w:val="008351D4"/>
    <w:rsid w:val="00847651"/>
    <w:rsid w:val="00860F63"/>
    <w:rsid w:val="008638C7"/>
    <w:rsid w:val="00866F5B"/>
    <w:rsid w:val="008774D7"/>
    <w:rsid w:val="00877DEF"/>
    <w:rsid w:val="008839F5"/>
    <w:rsid w:val="00886ABA"/>
    <w:rsid w:val="00891115"/>
    <w:rsid w:val="008A2171"/>
    <w:rsid w:val="008A2D6B"/>
    <w:rsid w:val="008B18A1"/>
    <w:rsid w:val="008C2EB8"/>
    <w:rsid w:val="008D05E8"/>
    <w:rsid w:val="008D16B1"/>
    <w:rsid w:val="008D2980"/>
    <w:rsid w:val="008D4758"/>
    <w:rsid w:val="008D5064"/>
    <w:rsid w:val="00915A0F"/>
    <w:rsid w:val="009160A9"/>
    <w:rsid w:val="00932BD7"/>
    <w:rsid w:val="009351C7"/>
    <w:rsid w:val="0094363C"/>
    <w:rsid w:val="009604FB"/>
    <w:rsid w:val="00967C27"/>
    <w:rsid w:val="009933F2"/>
    <w:rsid w:val="009C5940"/>
    <w:rsid w:val="009F2B23"/>
    <w:rsid w:val="009F4074"/>
    <w:rsid w:val="00A10E7C"/>
    <w:rsid w:val="00A171E4"/>
    <w:rsid w:val="00A2073A"/>
    <w:rsid w:val="00A227F8"/>
    <w:rsid w:val="00A4124B"/>
    <w:rsid w:val="00A54157"/>
    <w:rsid w:val="00A568B8"/>
    <w:rsid w:val="00A57CB3"/>
    <w:rsid w:val="00A61E23"/>
    <w:rsid w:val="00A65BE5"/>
    <w:rsid w:val="00A90373"/>
    <w:rsid w:val="00A97B51"/>
    <w:rsid w:val="00AB43DB"/>
    <w:rsid w:val="00AB6711"/>
    <w:rsid w:val="00AB6905"/>
    <w:rsid w:val="00AC70F0"/>
    <w:rsid w:val="00AD0FF1"/>
    <w:rsid w:val="00AD36E5"/>
    <w:rsid w:val="00AE1A3E"/>
    <w:rsid w:val="00AE5FF2"/>
    <w:rsid w:val="00B0329B"/>
    <w:rsid w:val="00B07A72"/>
    <w:rsid w:val="00B33246"/>
    <w:rsid w:val="00B5056D"/>
    <w:rsid w:val="00B57614"/>
    <w:rsid w:val="00B64B2D"/>
    <w:rsid w:val="00B74653"/>
    <w:rsid w:val="00B74DAE"/>
    <w:rsid w:val="00B83B67"/>
    <w:rsid w:val="00B84BBD"/>
    <w:rsid w:val="00B90768"/>
    <w:rsid w:val="00B938D6"/>
    <w:rsid w:val="00B96471"/>
    <w:rsid w:val="00BA1FB9"/>
    <w:rsid w:val="00BA3175"/>
    <w:rsid w:val="00BA4DA9"/>
    <w:rsid w:val="00BA737B"/>
    <w:rsid w:val="00BB7CFC"/>
    <w:rsid w:val="00BD05FE"/>
    <w:rsid w:val="00BD1BB6"/>
    <w:rsid w:val="00BD6336"/>
    <w:rsid w:val="00C37157"/>
    <w:rsid w:val="00C458F6"/>
    <w:rsid w:val="00C50A4B"/>
    <w:rsid w:val="00C50C70"/>
    <w:rsid w:val="00C64570"/>
    <w:rsid w:val="00C72796"/>
    <w:rsid w:val="00C740DE"/>
    <w:rsid w:val="00C74289"/>
    <w:rsid w:val="00C82694"/>
    <w:rsid w:val="00C851C1"/>
    <w:rsid w:val="00C908CF"/>
    <w:rsid w:val="00CA5A1D"/>
    <w:rsid w:val="00CC0230"/>
    <w:rsid w:val="00CC528A"/>
    <w:rsid w:val="00CE08AE"/>
    <w:rsid w:val="00CE18D3"/>
    <w:rsid w:val="00CE3E81"/>
    <w:rsid w:val="00CF3A6C"/>
    <w:rsid w:val="00D05BCD"/>
    <w:rsid w:val="00D10E15"/>
    <w:rsid w:val="00D2380C"/>
    <w:rsid w:val="00D2679C"/>
    <w:rsid w:val="00D61CC3"/>
    <w:rsid w:val="00D70439"/>
    <w:rsid w:val="00D7445D"/>
    <w:rsid w:val="00D76FBE"/>
    <w:rsid w:val="00DA194E"/>
    <w:rsid w:val="00DA7F2D"/>
    <w:rsid w:val="00DB1CB8"/>
    <w:rsid w:val="00DB4E84"/>
    <w:rsid w:val="00DB514A"/>
    <w:rsid w:val="00DC0EED"/>
    <w:rsid w:val="00DC7880"/>
    <w:rsid w:val="00DF2E26"/>
    <w:rsid w:val="00DF360E"/>
    <w:rsid w:val="00E00AEE"/>
    <w:rsid w:val="00E12CBF"/>
    <w:rsid w:val="00E35D2F"/>
    <w:rsid w:val="00E46BED"/>
    <w:rsid w:val="00E85987"/>
    <w:rsid w:val="00E85FD4"/>
    <w:rsid w:val="00E91210"/>
    <w:rsid w:val="00E9188E"/>
    <w:rsid w:val="00E918D6"/>
    <w:rsid w:val="00EA6641"/>
    <w:rsid w:val="00EC44DD"/>
    <w:rsid w:val="00ED04AC"/>
    <w:rsid w:val="00F060A0"/>
    <w:rsid w:val="00F06B20"/>
    <w:rsid w:val="00F1275F"/>
    <w:rsid w:val="00F1516D"/>
    <w:rsid w:val="00F3076D"/>
    <w:rsid w:val="00F31EEC"/>
    <w:rsid w:val="00F35A19"/>
    <w:rsid w:val="00F4167D"/>
    <w:rsid w:val="00F5186C"/>
    <w:rsid w:val="00F52EC0"/>
    <w:rsid w:val="00F654A2"/>
    <w:rsid w:val="00F65C44"/>
    <w:rsid w:val="00F82D26"/>
    <w:rsid w:val="00F969EE"/>
    <w:rsid w:val="00FC5484"/>
    <w:rsid w:val="00FE4952"/>
    <w:rsid w:val="00FE4D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5:docId w15:val="{3BB62AC6-0C23-4338-9CC3-0E25F9BC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60A9"/>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7B555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uiPriority w:val="9"/>
    <w:semiHidden/>
    <w:unhideWhenUsed/>
    <w:qFormat/>
    <w:rsid w:val="009160A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9160A9"/>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9160A9"/>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9160A9"/>
    <w:pPr>
      <w:jc w:val="both"/>
    </w:pPr>
    <w:rPr>
      <w:szCs w:val="20"/>
    </w:rPr>
  </w:style>
  <w:style w:type="paragraph" w:customStyle="1" w:styleId="Odstavec">
    <w:name w:val="Odstavec"/>
    <w:basedOn w:val="Normln"/>
    <w:link w:val="OdstavecChar"/>
    <w:qFormat/>
    <w:rsid w:val="009160A9"/>
    <w:pPr>
      <w:numPr>
        <w:ilvl w:val="1"/>
        <w:numId w:val="1"/>
      </w:numPr>
      <w:spacing w:before="60"/>
      <w:jc w:val="both"/>
    </w:pPr>
    <w:rPr>
      <w:rFonts w:ascii="Calibri" w:hAnsi="Calibri"/>
      <w:szCs w:val="20"/>
    </w:rPr>
  </w:style>
  <w:style w:type="paragraph" w:customStyle="1" w:styleId="Nadpisodstavce">
    <w:name w:val="Nadpis odstavce"/>
    <w:basedOn w:val="Nadpis4"/>
    <w:link w:val="NadpisodstavceChar"/>
    <w:autoRedefine/>
    <w:qFormat/>
    <w:rsid w:val="009160A9"/>
    <w:pPr>
      <w:keepLines w:val="0"/>
      <w:spacing w:before="0" w:line="276" w:lineRule="auto"/>
      <w:jc w:val="center"/>
    </w:pPr>
    <w:rPr>
      <w:rFonts w:ascii="Calibri" w:eastAsia="Times New Roman" w:hAnsi="Calibri" w:cs="Times New Roman"/>
      <w:bCs w:val="0"/>
      <w:i w:val="0"/>
      <w:iCs w:val="0"/>
      <w:color w:val="auto"/>
      <w:sz w:val="28"/>
      <w:szCs w:val="28"/>
    </w:rPr>
  </w:style>
  <w:style w:type="character" w:customStyle="1" w:styleId="OdstavecChar">
    <w:name w:val="Odstavec Char"/>
    <w:link w:val="Odstavec"/>
    <w:rsid w:val="009160A9"/>
    <w:rPr>
      <w:rFonts w:ascii="Calibri" w:eastAsia="Times New Roman" w:hAnsi="Calibri" w:cs="Times New Roman"/>
      <w:sz w:val="24"/>
      <w:szCs w:val="20"/>
      <w:lang w:eastAsia="cs-CZ"/>
    </w:rPr>
  </w:style>
  <w:style w:type="character" w:customStyle="1" w:styleId="NadpisodstavceChar">
    <w:name w:val="Nadpis odstavce Char"/>
    <w:link w:val="Nadpisodstavce"/>
    <w:rsid w:val="009160A9"/>
    <w:rPr>
      <w:rFonts w:ascii="Calibri" w:eastAsia="Times New Roman" w:hAnsi="Calibri" w:cs="Times New Roman"/>
      <w:b/>
      <w:sz w:val="28"/>
      <w:szCs w:val="28"/>
      <w:lang w:eastAsia="cs-CZ"/>
    </w:rPr>
  </w:style>
  <w:style w:type="paragraph" w:styleId="Zkladntextodsazen">
    <w:name w:val="Body Text Indent"/>
    <w:basedOn w:val="Normln"/>
    <w:link w:val="ZkladntextodsazenChar"/>
    <w:uiPriority w:val="99"/>
    <w:semiHidden/>
    <w:unhideWhenUsed/>
    <w:rsid w:val="009160A9"/>
    <w:pPr>
      <w:spacing w:after="120"/>
      <w:ind w:left="283"/>
    </w:pPr>
  </w:style>
  <w:style w:type="character" w:customStyle="1" w:styleId="ZkladntextodsazenChar">
    <w:name w:val="Základní text odsazený Char"/>
    <w:basedOn w:val="Standardnpsmoodstavce"/>
    <w:link w:val="Zkladntextodsazen"/>
    <w:uiPriority w:val="99"/>
    <w:semiHidden/>
    <w:rsid w:val="009160A9"/>
    <w:rPr>
      <w:rFonts w:ascii="Times New Roman" w:eastAsia="Times New Roman" w:hAnsi="Times New Roman" w:cs="Times New Roman"/>
      <w:sz w:val="24"/>
      <w:szCs w:val="24"/>
      <w:lang w:eastAsia="cs-CZ"/>
    </w:rPr>
  </w:style>
  <w:style w:type="paragraph" w:styleId="Zhlav">
    <w:name w:val="header"/>
    <w:aliases w:val="Char"/>
    <w:basedOn w:val="Normln"/>
    <w:link w:val="ZhlavChar"/>
    <w:rsid w:val="009160A9"/>
    <w:pPr>
      <w:tabs>
        <w:tab w:val="center" w:pos="4536"/>
        <w:tab w:val="right" w:pos="9072"/>
      </w:tabs>
    </w:pPr>
    <w:rPr>
      <w:rFonts w:ascii="Calibri" w:hAnsi="Calibri"/>
      <w:sz w:val="20"/>
    </w:rPr>
  </w:style>
  <w:style w:type="character" w:customStyle="1" w:styleId="ZhlavChar">
    <w:name w:val="Záhlaví Char"/>
    <w:aliases w:val="Char Char"/>
    <w:basedOn w:val="Standardnpsmoodstavce"/>
    <w:link w:val="Zhlav"/>
    <w:rsid w:val="009160A9"/>
    <w:rPr>
      <w:rFonts w:ascii="Calibri" w:eastAsia="Times New Roman" w:hAnsi="Calibri" w:cs="Times New Roman"/>
      <w:sz w:val="20"/>
      <w:szCs w:val="24"/>
      <w:lang w:eastAsia="cs-CZ"/>
    </w:rPr>
  </w:style>
  <w:style w:type="paragraph" w:styleId="Odstavecseseznamem">
    <w:name w:val="List Paragraph"/>
    <w:basedOn w:val="Normln"/>
    <w:uiPriority w:val="34"/>
    <w:qFormat/>
    <w:rsid w:val="009160A9"/>
    <w:pPr>
      <w:ind w:left="720"/>
      <w:contextualSpacing/>
    </w:pPr>
  </w:style>
  <w:style w:type="character" w:customStyle="1" w:styleId="Nadpis4Char">
    <w:name w:val="Nadpis 4 Char"/>
    <w:basedOn w:val="Standardnpsmoodstavce"/>
    <w:link w:val="Nadpis4"/>
    <w:uiPriority w:val="9"/>
    <w:semiHidden/>
    <w:rsid w:val="009160A9"/>
    <w:rPr>
      <w:rFonts w:asciiTheme="majorHAnsi" w:eastAsiaTheme="majorEastAsia" w:hAnsiTheme="majorHAnsi" w:cstheme="majorBidi"/>
      <w:b/>
      <w:bCs/>
      <w:i/>
      <w:iCs/>
      <w:color w:val="4F81BD" w:themeColor="accent1"/>
      <w:sz w:val="24"/>
      <w:szCs w:val="24"/>
      <w:lang w:eastAsia="cs-CZ"/>
    </w:rPr>
  </w:style>
  <w:style w:type="paragraph" w:styleId="Zpat">
    <w:name w:val="footer"/>
    <w:basedOn w:val="Normln"/>
    <w:link w:val="ZpatChar"/>
    <w:uiPriority w:val="99"/>
    <w:unhideWhenUsed/>
    <w:rsid w:val="009160A9"/>
    <w:pPr>
      <w:tabs>
        <w:tab w:val="center" w:pos="4536"/>
        <w:tab w:val="right" w:pos="9072"/>
      </w:tabs>
    </w:pPr>
  </w:style>
  <w:style w:type="character" w:customStyle="1" w:styleId="ZpatChar">
    <w:name w:val="Zápatí Char"/>
    <w:basedOn w:val="Standardnpsmoodstavce"/>
    <w:link w:val="Zpat"/>
    <w:uiPriority w:val="99"/>
    <w:rsid w:val="009160A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10E15"/>
    <w:rPr>
      <w:rFonts w:ascii="Tahoma" w:hAnsi="Tahoma" w:cs="Tahoma"/>
      <w:sz w:val="16"/>
      <w:szCs w:val="16"/>
    </w:rPr>
  </w:style>
  <w:style w:type="character" w:customStyle="1" w:styleId="TextbublinyChar">
    <w:name w:val="Text bubliny Char"/>
    <w:basedOn w:val="Standardnpsmoodstavce"/>
    <w:link w:val="Textbubliny"/>
    <w:uiPriority w:val="99"/>
    <w:semiHidden/>
    <w:rsid w:val="00D10E15"/>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D05E8"/>
    <w:rPr>
      <w:sz w:val="16"/>
      <w:szCs w:val="16"/>
    </w:rPr>
  </w:style>
  <w:style w:type="paragraph" w:styleId="Textkomente">
    <w:name w:val="annotation text"/>
    <w:basedOn w:val="Normln"/>
    <w:link w:val="TextkomenteChar"/>
    <w:uiPriority w:val="99"/>
    <w:semiHidden/>
    <w:unhideWhenUsed/>
    <w:rsid w:val="008D05E8"/>
    <w:rPr>
      <w:sz w:val="20"/>
      <w:szCs w:val="20"/>
    </w:rPr>
  </w:style>
  <w:style w:type="character" w:customStyle="1" w:styleId="TextkomenteChar">
    <w:name w:val="Text komentáře Char"/>
    <w:basedOn w:val="Standardnpsmoodstavce"/>
    <w:link w:val="Textkomente"/>
    <w:uiPriority w:val="99"/>
    <w:semiHidden/>
    <w:rsid w:val="008D05E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05E8"/>
    <w:rPr>
      <w:b/>
      <w:bCs/>
    </w:rPr>
  </w:style>
  <w:style w:type="character" w:customStyle="1" w:styleId="PedmtkomenteChar">
    <w:name w:val="Předmět komentáře Char"/>
    <w:basedOn w:val="TextkomenteChar"/>
    <w:link w:val="Pedmtkomente"/>
    <w:uiPriority w:val="99"/>
    <w:semiHidden/>
    <w:rsid w:val="008D05E8"/>
    <w:rPr>
      <w:rFonts w:ascii="Times New Roman" w:eastAsia="Times New Roman" w:hAnsi="Times New Roman" w:cs="Times New Roman"/>
      <w:b/>
      <w:bCs/>
      <w:sz w:val="20"/>
      <w:szCs w:val="20"/>
      <w:lang w:eastAsia="cs-CZ"/>
    </w:rPr>
  </w:style>
  <w:style w:type="character" w:customStyle="1" w:styleId="radekformulare4">
    <w:name w:val="radekformulare4"/>
    <w:rsid w:val="00197332"/>
    <w:rPr>
      <w:vanish w:val="0"/>
      <w:webHidden w:val="0"/>
      <w:shd w:val="clear" w:color="auto" w:fill="F4F6FA"/>
      <w:specVanish w:val="0"/>
    </w:rPr>
  </w:style>
  <w:style w:type="paragraph" w:styleId="Zkladntextodsazen3">
    <w:name w:val="Body Text Indent 3"/>
    <w:basedOn w:val="Normln"/>
    <w:link w:val="Zkladntextodsazen3Char"/>
    <w:uiPriority w:val="99"/>
    <w:unhideWhenUsed/>
    <w:rsid w:val="000D668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0D668F"/>
    <w:rPr>
      <w:rFonts w:ascii="Times New Roman" w:eastAsia="Times New Roman" w:hAnsi="Times New Roman" w:cs="Times New Roman"/>
      <w:sz w:val="16"/>
      <w:szCs w:val="16"/>
      <w:lang w:eastAsia="cs-CZ"/>
    </w:rPr>
  </w:style>
  <w:style w:type="character" w:styleId="Zstupntext">
    <w:name w:val="Placeholder Text"/>
    <w:basedOn w:val="Standardnpsmoodstavce"/>
    <w:uiPriority w:val="99"/>
    <w:semiHidden/>
    <w:rsid w:val="00B84BBD"/>
    <w:rPr>
      <w:color w:val="808080"/>
    </w:rPr>
  </w:style>
  <w:style w:type="paragraph" w:customStyle="1" w:styleId="Znaka">
    <w:name w:val="Značka"/>
    <w:basedOn w:val="Normln"/>
    <w:rsid w:val="00A57CB3"/>
    <w:pPr>
      <w:autoSpaceDE w:val="0"/>
      <w:autoSpaceDN w:val="0"/>
      <w:ind w:left="288" w:firstLine="1"/>
    </w:pPr>
    <w:rPr>
      <w:rFonts w:eastAsiaTheme="minorHAnsi"/>
      <w:color w:val="000000"/>
      <w:sz w:val="20"/>
      <w:szCs w:val="20"/>
    </w:rPr>
  </w:style>
  <w:style w:type="character" w:styleId="Hypertextovodkaz">
    <w:name w:val="Hyperlink"/>
    <w:basedOn w:val="Standardnpsmoodstavce"/>
    <w:uiPriority w:val="99"/>
    <w:unhideWhenUsed/>
    <w:rsid w:val="00323569"/>
    <w:rPr>
      <w:color w:val="0000FF" w:themeColor="hyperlink"/>
      <w:u w:val="single"/>
    </w:rPr>
  </w:style>
  <w:style w:type="character" w:customStyle="1" w:styleId="Nadpis2Char">
    <w:name w:val="Nadpis 2 Char"/>
    <w:basedOn w:val="Standardnpsmoodstavce"/>
    <w:link w:val="Nadpis2"/>
    <w:uiPriority w:val="9"/>
    <w:semiHidden/>
    <w:rsid w:val="007B555B"/>
    <w:rPr>
      <w:rFonts w:asciiTheme="majorHAnsi" w:eastAsiaTheme="majorEastAsia" w:hAnsiTheme="majorHAnsi" w:cstheme="majorBidi"/>
      <w:color w:val="365F91"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33166">
      <w:bodyDiv w:val="1"/>
      <w:marLeft w:val="0"/>
      <w:marRight w:val="0"/>
      <w:marTop w:val="0"/>
      <w:marBottom w:val="0"/>
      <w:divBdr>
        <w:top w:val="none" w:sz="0" w:space="0" w:color="auto"/>
        <w:left w:val="none" w:sz="0" w:space="0" w:color="auto"/>
        <w:bottom w:val="none" w:sz="0" w:space="0" w:color="auto"/>
        <w:right w:val="none" w:sz="0" w:space="0" w:color="auto"/>
      </w:divBdr>
    </w:div>
    <w:div w:id="578490521">
      <w:bodyDiv w:val="1"/>
      <w:marLeft w:val="0"/>
      <w:marRight w:val="0"/>
      <w:marTop w:val="0"/>
      <w:marBottom w:val="0"/>
      <w:divBdr>
        <w:top w:val="none" w:sz="0" w:space="0" w:color="auto"/>
        <w:left w:val="none" w:sz="0" w:space="0" w:color="auto"/>
        <w:bottom w:val="none" w:sz="0" w:space="0" w:color="auto"/>
        <w:right w:val="none" w:sz="0" w:space="0" w:color="auto"/>
      </w:divBdr>
    </w:div>
    <w:div w:id="1012611685">
      <w:bodyDiv w:val="1"/>
      <w:marLeft w:val="0"/>
      <w:marRight w:val="0"/>
      <w:marTop w:val="0"/>
      <w:marBottom w:val="0"/>
      <w:divBdr>
        <w:top w:val="none" w:sz="0" w:space="0" w:color="auto"/>
        <w:left w:val="none" w:sz="0" w:space="0" w:color="auto"/>
        <w:bottom w:val="none" w:sz="0" w:space="0" w:color="auto"/>
        <w:right w:val="none" w:sz="0" w:space="0" w:color="auto"/>
      </w:divBdr>
    </w:div>
    <w:div w:id="1015612235">
      <w:bodyDiv w:val="1"/>
      <w:marLeft w:val="0"/>
      <w:marRight w:val="0"/>
      <w:marTop w:val="0"/>
      <w:marBottom w:val="0"/>
      <w:divBdr>
        <w:top w:val="none" w:sz="0" w:space="0" w:color="auto"/>
        <w:left w:val="none" w:sz="0" w:space="0" w:color="auto"/>
        <w:bottom w:val="none" w:sz="0" w:space="0" w:color="auto"/>
        <w:right w:val="none" w:sz="0" w:space="0" w:color="auto"/>
      </w:divBdr>
    </w:div>
    <w:div w:id="1196040976">
      <w:bodyDiv w:val="1"/>
      <w:marLeft w:val="0"/>
      <w:marRight w:val="0"/>
      <w:marTop w:val="0"/>
      <w:marBottom w:val="0"/>
      <w:divBdr>
        <w:top w:val="none" w:sz="0" w:space="0" w:color="auto"/>
        <w:left w:val="none" w:sz="0" w:space="0" w:color="auto"/>
        <w:bottom w:val="none" w:sz="0" w:space="0" w:color="auto"/>
        <w:right w:val="none" w:sz="0" w:space="0" w:color="auto"/>
      </w:divBdr>
    </w:div>
    <w:div w:id="1917207520">
      <w:bodyDiv w:val="1"/>
      <w:marLeft w:val="0"/>
      <w:marRight w:val="0"/>
      <w:marTop w:val="0"/>
      <w:marBottom w:val="0"/>
      <w:divBdr>
        <w:top w:val="none" w:sz="0" w:space="0" w:color="auto"/>
        <w:left w:val="none" w:sz="0" w:space="0" w:color="auto"/>
        <w:bottom w:val="none" w:sz="0" w:space="0" w:color="auto"/>
        <w:right w:val="none" w:sz="0" w:space="0" w:color="auto"/>
      </w:divBdr>
    </w:div>
    <w:div w:id="195474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fno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B34CBC27E84E4ABC57ACBC58ADABC6"/>
        <w:category>
          <w:name w:val="Obecné"/>
          <w:gallery w:val="placeholder"/>
        </w:category>
        <w:types>
          <w:type w:val="bbPlcHdr"/>
        </w:types>
        <w:behaviors>
          <w:behavior w:val="content"/>
        </w:behaviors>
        <w:guid w:val="{5640DEC6-EE96-49A9-8CE6-7F57DE04A7BB}"/>
      </w:docPartPr>
      <w:docPartBody>
        <w:p w:rsidR="007560F3" w:rsidRDefault="009F749A" w:rsidP="009F749A">
          <w:pPr>
            <w:pStyle w:val="AEB34CBC27E84E4ABC57ACBC58ADABC6"/>
          </w:pPr>
          <w:r w:rsidRPr="00DA5536">
            <w:rPr>
              <w:rStyle w:val="Zstupntext"/>
            </w:rPr>
            <w:t>Klepněte sem a zadejte text.</w:t>
          </w:r>
        </w:p>
      </w:docPartBody>
    </w:docPart>
    <w:docPart>
      <w:docPartPr>
        <w:name w:val="DefaultPlaceholder_1081868574"/>
        <w:category>
          <w:name w:val="Obecné"/>
          <w:gallery w:val="placeholder"/>
        </w:category>
        <w:types>
          <w:type w:val="bbPlcHdr"/>
        </w:types>
        <w:behaviors>
          <w:behavior w:val="content"/>
        </w:behaviors>
        <w:guid w:val="{92F51296-9014-4A72-8F36-6F81A57F24DA}"/>
      </w:docPartPr>
      <w:docPartBody>
        <w:p w:rsidR="00C742ED" w:rsidRDefault="00034FB1">
          <w:r w:rsidRPr="007F191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841B20"/>
    <w:rsid w:val="00016C6E"/>
    <w:rsid w:val="00034FB1"/>
    <w:rsid w:val="00045460"/>
    <w:rsid w:val="00095261"/>
    <w:rsid w:val="000D13D2"/>
    <w:rsid w:val="0011042F"/>
    <w:rsid w:val="00156A89"/>
    <w:rsid w:val="00162231"/>
    <w:rsid w:val="00180442"/>
    <w:rsid w:val="00197689"/>
    <w:rsid w:val="00212B7F"/>
    <w:rsid w:val="00232B79"/>
    <w:rsid w:val="002522DD"/>
    <w:rsid w:val="002C2F04"/>
    <w:rsid w:val="002F1C71"/>
    <w:rsid w:val="002F63C0"/>
    <w:rsid w:val="00334237"/>
    <w:rsid w:val="003661B1"/>
    <w:rsid w:val="003E26EA"/>
    <w:rsid w:val="003F21E9"/>
    <w:rsid w:val="004007A1"/>
    <w:rsid w:val="004134CE"/>
    <w:rsid w:val="004B1CBA"/>
    <w:rsid w:val="0052244D"/>
    <w:rsid w:val="0053317C"/>
    <w:rsid w:val="00590F06"/>
    <w:rsid w:val="005C5E91"/>
    <w:rsid w:val="006378CB"/>
    <w:rsid w:val="006831CC"/>
    <w:rsid w:val="006A14AD"/>
    <w:rsid w:val="006B5975"/>
    <w:rsid w:val="007560F3"/>
    <w:rsid w:val="00795E02"/>
    <w:rsid w:val="007A11E4"/>
    <w:rsid w:val="007B5460"/>
    <w:rsid w:val="00822323"/>
    <w:rsid w:val="00841B20"/>
    <w:rsid w:val="00865277"/>
    <w:rsid w:val="009070A4"/>
    <w:rsid w:val="009107DF"/>
    <w:rsid w:val="0092096A"/>
    <w:rsid w:val="00941C46"/>
    <w:rsid w:val="009F749A"/>
    <w:rsid w:val="00A8422D"/>
    <w:rsid w:val="00AD6F33"/>
    <w:rsid w:val="00BD6EAB"/>
    <w:rsid w:val="00C4180C"/>
    <w:rsid w:val="00C508AF"/>
    <w:rsid w:val="00C64009"/>
    <w:rsid w:val="00C742ED"/>
    <w:rsid w:val="00CC18DE"/>
    <w:rsid w:val="00CE45C8"/>
    <w:rsid w:val="00D16807"/>
    <w:rsid w:val="00DF6E60"/>
    <w:rsid w:val="00E42186"/>
    <w:rsid w:val="00E55C0C"/>
    <w:rsid w:val="00E6732B"/>
    <w:rsid w:val="00E9173E"/>
    <w:rsid w:val="00E91C4E"/>
    <w:rsid w:val="00F15495"/>
    <w:rsid w:val="00F172A5"/>
    <w:rsid w:val="00F502F2"/>
    <w:rsid w:val="00F5430C"/>
    <w:rsid w:val="00F713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422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4FB1"/>
    <w:rPr>
      <w:color w:val="808080"/>
    </w:rPr>
  </w:style>
  <w:style w:type="paragraph" w:customStyle="1" w:styleId="AEB34CBC27E84E4ABC57ACBC58ADABC6">
    <w:name w:val="AEB34CBC27E84E4ABC57ACBC58ADABC6"/>
    <w:rsid w:val="009F749A"/>
  </w:style>
  <w:style w:type="paragraph" w:customStyle="1" w:styleId="AE7CCE45D01C4697A192270DC8E323A5">
    <w:name w:val="AE7CCE45D01C4697A192270DC8E323A5"/>
    <w:rsid w:val="009F749A"/>
  </w:style>
  <w:style w:type="paragraph" w:customStyle="1" w:styleId="7371DD46905041329540B14FF2417DE3">
    <w:name w:val="7371DD46905041329540B14FF2417DE3"/>
    <w:rsid w:val="003342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73281-170E-487E-A9E6-0F100AFF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3699</Words>
  <Characters>21827</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25476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Staňková Blanka</cp:lastModifiedBy>
  <cp:revision>6</cp:revision>
  <cp:lastPrinted>2021-07-07T08:36:00Z</cp:lastPrinted>
  <dcterms:created xsi:type="dcterms:W3CDTF">2021-06-14T10:26:00Z</dcterms:created>
  <dcterms:modified xsi:type="dcterms:W3CDTF">2021-07-07T11:00:00Z</dcterms:modified>
</cp:coreProperties>
</file>