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E743F5" w:rsidRPr="00E743F5">
        <w:rPr>
          <w:rFonts w:ascii="Calibri Light" w:hAnsi="Calibri Light" w:cs="Calibri"/>
          <w:b/>
          <w:bCs/>
          <w:iCs/>
          <w:sz w:val="21"/>
          <w:szCs w:val="21"/>
        </w:rPr>
        <w:t>"</w:t>
      </w:r>
      <w:r w:rsidR="000415C1" w:rsidRPr="000415C1">
        <w:t xml:space="preserve"> </w:t>
      </w:r>
      <w:r w:rsidR="000415C1" w:rsidRPr="000415C1">
        <w:rPr>
          <w:rFonts w:ascii="Calibri Light" w:hAnsi="Calibri Light" w:cs="Calibri"/>
          <w:b/>
          <w:bCs/>
          <w:iCs/>
          <w:sz w:val="21"/>
          <w:szCs w:val="21"/>
        </w:rPr>
        <w:t>EKG navigační systém</w:t>
      </w:r>
      <w:r w:rsidR="00E743F5" w:rsidRPr="00E743F5">
        <w:rPr>
          <w:rFonts w:ascii="Calibri Light" w:hAnsi="Calibri Light" w:cs="Calibri"/>
          <w:b/>
          <w:bCs/>
          <w:iCs/>
          <w:sz w:val="21"/>
          <w:szCs w:val="21"/>
        </w:rPr>
        <w:t>"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2D1054">
        <w:rPr>
          <w:rFonts w:ascii="Calibri Light" w:hAnsi="Calibri Light" w:cstheme="minorHAnsi"/>
          <w:b/>
          <w:sz w:val="21"/>
          <w:szCs w:val="21"/>
        </w:rPr>
        <w:t>21-00</w:t>
      </w:r>
      <w:r w:rsidR="002B7372">
        <w:rPr>
          <w:rFonts w:ascii="Calibri Light" w:hAnsi="Calibri Light" w:cstheme="minorHAnsi"/>
          <w:b/>
          <w:sz w:val="21"/>
          <w:szCs w:val="21"/>
        </w:rPr>
        <w:t>1</w:t>
      </w:r>
      <w:r w:rsidR="000415C1">
        <w:rPr>
          <w:rFonts w:ascii="Calibri Light" w:hAnsi="Calibri Light" w:cstheme="minorHAnsi"/>
          <w:b/>
          <w:sz w:val="21"/>
          <w:szCs w:val="21"/>
        </w:rPr>
        <w:t>1</w:t>
      </w:r>
      <w:r w:rsidR="002B7372">
        <w:rPr>
          <w:rFonts w:ascii="Calibri Light" w:hAnsi="Calibri Light" w:cstheme="minorHAnsi"/>
          <w:b/>
          <w:sz w:val="21"/>
          <w:szCs w:val="21"/>
        </w:rPr>
        <w:t>08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2E334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426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zákona </w:t>
      </w:r>
      <w:r w:rsidR="002E334B" w:rsidRPr="002E334B">
        <w:rPr>
          <w:rFonts w:ascii="Calibri Light" w:hAnsi="Calibri Light"/>
          <w:sz w:val="21"/>
          <w:szCs w:val="21"/>
        </w:rPr>
        <w:t>o zdravotnických prostředích, ve znění pozdějších předpisů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celkový náklad za jednotlivou instr</w:t>
      </w:r>
      <w:r w:rsidR="002E334B">
        <w:rPr>
          <w:rFonts w:ascii="Calibri Light" w:hAnsi="Calibri Light"/>
          <w:color w:val="000000"/>
          <w:sz w:val="21"/>
          <w:szCs w:val="21"/>
        </w:rPr>
        <w:t xml:space="preserve">uktáž personálu </w:t>
      </w:r>
      <w:r w:rsidR="00861150" w:rsidRPr="001A5F30">
        <w:rPr>
          <w:rFonts w:ascii="Calibri Light" w:hAnsi="Calibri Light"/>
          <w:sz w:val="21"/>
          <w:szCs w:val="21"/>
        </w:rPr>
        <w:t xml:space="preserve">dle zákona </w:t>
      </w:r>
      <w:r w:rsidR="00861150" w:rsidRPr="002E334B">
        <w:rPr>
          <w:rFonts w:ascii="Calibri Light" w:hAnsi="Calibri Light"/>
          <w:sz w:val="21"/>
          <w:szCs w:val="21"/>
        </w:rPr>
        <w:t>o zdravotnických prostředích</w:t>
      </w:r>
      <w:r w:rsidR="002E334B" w:rsidRPr="002E334B">
        <w:rPr>
          <w:rFonts w:ascii="Calibri Light" w:hAnsi="Calibri Light"/>
          <w:color w:val="000000"/>
          <w:sz w:val="21"/>
          <w:szCs w:val="21"/>
        </w:rPr>
        <w:t xml:space="preserve">, ve znění pozdějších předpisů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2B7372">
        <w:rPr>
          <w:rFonts w:ascii="Calibri Light" w:hAnsi="Calibri Light"/>
          <w:b/>
          <w:sz w:val="21"/>
          <w:szCs w:val="21"/>
        </w:rPr>
        <w:t>1</w:t>
      </w:r>
      <w:r w:rsidR="000415C1">
        <w:rPr>
          <w:rFonts w:ascii="Calibri Light" w:hAnsi="Calibri Light"/>
          <w:b/>
          <w:sz w:val="21"/>
          <w:szCs w:val="21"/>
        </w:rPr>
        <w:t>1</w:t>
      </w:r>
      <w:r w:rsidR="002B7372">
        <w:rPr>
          <w:rFonts w:ascii="Calibri Light" w:hAnsi="Calibri Light"/>
          <w:b/>
          <w:sz w:val="21"/>
          <w:szCs w:val="21"/>
        </w:rPr>
        <w:t>08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XIXCrMqRatrFANAs6aGIVRkBks0WoYMiW2eORIMvAJTaT5mGPq8A5eEUeKviOmLd03J+LSqyBvrpF8iIEmCcA==" w:salt="77rlziybQ9gNdbdpuQNOrw==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33A73"/>
    <w:rsid w:val="000415C1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09CE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3529"/>
    <w:rsid w:val="002B652D"/>
    <w:rsid w:val="002B7372"/>
    <w:rsid w:val="002C0EC7"/>
    <w:rsid w:val="002C746E"/>
    <w:rsid w:val="002D1054"/>
    <w:rsid w:val="002D36DD"/>
    <w:rsid w:val="002E334B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D5741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A5264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4DC4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35B53"/>
    <w:rsid w:val="00842E70"/>
    <w:rsid w:val="00852100"/>
    <w:rsid w:val="00857CE0"/>
    <w:rsid w:val="00860F63"/>
    <w:rsid w:val="00861150"/>
    <w:rsid w:val="00867FB4"/>
    <w:rsid w:val="008B18A1"/>
    <w:rsid w:val="008B1F0B"/>
    <w:rsid w:val="008C2EB8"/>
    <w:rsid w:val="008D05E8"/>
    <w:rsid w:val="008D16B1"/>
    <w:rsid w:val="008D4D19"/>
    <w:rsid w:val="008F3B5B"/>
    <w:rsid w:val="00911705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50A7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B42B9"/>
    <w:rsid w:val="00DC7880"/>
    <w:rsid w:val="00DE440F"/>
    <w:rsid w:val="00E1225E"/>
    <w:rsid w:val="00E12CBF"/>
    <w:rsid w:val="00E51566"/>
    <w:rsid w:val="00E61C3E"/>
    <w:rsid w:val="00E743F5"/>
    <w:rsid w:val="00E7662D"/>
    <w:rsid w:val="00E817F8"/>
    <w:rsid w:val="00ED04AC"/>
    <w:rsid w:val="00F13870"/>
    <w:rsid w:val="00F1516D"/>
    <w:rsid w:val="00F24825"/>
    <w:rsid w:val="00F43164"/>
    <w:rsid w:val="00F432B5"/>
    <w:rsid w:val="00F523D8"/>
    <w:rsid w:val="00F52EC0"/>
    <w:rsid w:val="00F65C44"/>
    <w:rsid w:val="00F7300E"/>
    <w:rsid w:val="00F738D1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7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F9C7-5063-454F-AFB6-4B897D3C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3478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30</cp:revision>
  <cp:lastPrinted>2021-10-12T10:30:00Z</cp:lastPrinted>
  <dcterms:created xsi:type="dcterms:W3CDTF">2020-10-15T10:06:00Z</dcterms:created>
  <dcterms:modified xsi:type="dcterms:W3CDTF">2021-10-21T11:25:00Z</dcterms:modified>
</cp:coreProperties>
</file>