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0E39E" w14:textId="77777777" w:rsidR="00660986" w:rsidRDefault="00660986" w:rsidP="00DD3BCD">
      <w:pPr>
        <w:pStyle w:val="Normalneodsazen"/>
        <w:rPr>
          <w:rFonts w:ascii="Calibri" w:hAnsi="Calibri" w:cs="Calibri"/>
          <w:sz w:val="20"/>
        </w:rPr>
      </w:pPr>
    </w:p>
    <w:p w14:paraId="4BE908BA" w14:textId="77777777" w:rsidR="00660986" w:rsidRDefault="00660986" w:rsidP="00DD3BCD">
      <w:pPr>
        <w:pStyle w:val="Normalneodsazen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Níže uvedeného dne, měsíce a roku uzavřeli</w:t>
      </w:r>
    </w:p>
    <w:p w14:paraId="4600A9BA" w14:textId="77777777" w:rsidR="00660986" w:rsidRDefault="00660986" w:rsidP="00DD3BCD">
      <w:pPr>
        <w:rPr>
          <w:rFonts w:asciiTheme="minorHAnsi" w:hAnsiTheme="minorHAnsi"/>
          <w:b/>
          <w:sz w:val="20"/>
          <w:szCs w:val="20"/>
        </w:rPr>
      </w:pPr>
    </w:p>
    <w:p w14:paraId="227C1C77" w14:textId="77777777" w:rsidR="004B1C10" w:rsidRPr="004B1C10" w:rsidRDefault="004B1C10" w:rsidP="00DD3BCD">
      <w:pPr>
        <w:rPr>
          <w:rFonts w:asciiTheme="minorHAnsi" w:hAnsiTheme="minorHAnsi"/>
          <w:b/>
          <w:sz w:val="20"/>
          <w:szCs w:val="20"/>
        </w:rPr>
      </w:pPr>
    </w:p>
    <w:p w14:paraId="70A5B446" w14:textId="77777777" w:rsidR="00150E67" w:rsidRPr="00D5210F" w:rsidRDefault="00150E67" w:rsidP="00DD3BCD">
      <w:pPr>
        <w:rPr>
          <w:rFonts w:asciiTheme="minorHAnsi" w:hAnsiTheme="minorHAnsi"/>
          <w:b/>
        </w:rPr>
      </w:pPr>
      <w:r w:rsidRPr="00D5210F">
        <w:rPr>
          <w:rFonts w:asciiTheme="minorHAnsi" w:hAnsiTheme="minorHAnsi"/>
          <w:b/>
        </w:rPr>
        <w:t>Fakultní nemocnice Olomouc</w:t>
      </w:r>
    </w:p>
    <w:p w14:paraId="2001DC77" w14:textId="77777777" w:rsidR="00150E67" w:rsidRPr="00D5210F" w:rsidRDefault="00150E67" w:rsidP="00DD3BCD">
      <w:pPr>
        <w:rPr>
          <w:rFonts w:asciiTheme="minorHAnsi" w:hAnsiTheme="minorHAnsi"/>
        </w:rPr>
      </w:pPr>
      <w:r w:rsidRPr="00D5210F">
        <w:rPr>
          <w:rFonts w:asciiTheme="minorHAnsi" w:hAnsiTheme="minorHAnsi"/>
        </w:rPr>
        <w:t>státní příspěvková organizace zřízená Ministerstvem zdravotnictví ČR rozhodnutím ministra zdravotnictví ze dne 25.11.1990, č.j. OP-054-25.11.90</w:t>
      </w:r>
    </w:p>
    <w:p w14:paraId="02737E9A" w14:textId="77777777" w:rsidR="00150E67" w:rsidRPr="00D5210F" w:rsidRDefault="00150E67" w:rsidP="00DD3BCD">
      <w:pPr>
        <w:rPr>
          <w:rFonts w:asciiTheme="minorHAnsi" w:hAnsiTheme="minorHAnsi"/>
        </w:rPr>
      </w:pPr>
      <w:r w:rsidRPr="00D5210F">
        <w:rPr>
          <w:rFonts w:asciiTheme="minorHAnsi" w:hAnsiTheme="minorHAnsi"/>
        </w:rPr>
        <w:t xml:space="preserve">se </w:t>
      </w:r>
      <w:proofErr w:type="gramStart"/>
      <w:r w:rsidRPr="00D5210F">
        <w:rPr>
          <w:rFonts w:asciiTheme="minorHAnsi" w:hAnsiTheme="minorHAnsi"/>
        </w:rPr>
        <w:t xml:space="preserve">sídlem:  </w:t>
      </w:r>
      <w:r w:rsidRPr="00D5210F">
        <w:rPr>
          <w:rFonts w:asciiTheme="minorHAnsi" w:hAnsiTheme="minorHAnsi"/>
        </w:rPr>
        <w:tab/>
      </w:r>
      <w:proofErr w:type="gramEnd"/>
      <w:r w:rsidRPr="00D5210F">
        <w:rPr>
          <w:rFonts w:asciiTheme="minorHAnsi" w:hAnsiTheme="minorHAnsi"/>
        </w:rPr>
        <w:t xml:space="preserve"> I. P. Pavlova 185/6, 779 00 Olomouc</w:t>
      </w:r>
    </w:p>
    <w:p w14:paraId="23CC845B" w14:textId="77777777" w:rsidR="00150E67" w:rsidRPr="00D5210F" w:rsidRDefault="00150E67" w:rsidP="00DD3BCD">
      <w:pPr>
        <w:rPr>
          <w:rFonts w:asciiTheme="minorHAnsi" w:hAnsiTheme="minorHAnsi"/>
        </w:rPr>
      </w:pPr>
      <w:r w:rsidRPr="00D5210F">
        <w:rPr>
          <w:rFonts w:asciiTheme="minorHAnsi" w:hAnsiTheme="minorHAnsi"/>
        </w:rPr>
        <w:t xml:space="preserve">IČ: </w:t>
      </w:r>
      <w:r w:rsidRPr="00D5210F">
        <w:rPr>
          <w:rFonts w:asciiTheme="minorHAnsi" w:hAnsiTheme="minorHAnsi"/>
        </w:rPr>
        <w:tab/>
      </w:r>
      <w:r w:rsidRPr="00D5210F">
        <w:rPr>
          <w:rFonts w:asciiTheme="minorHAnsi" w:hAnsiTheme="minorHAnsi"/>
        </w:rPr>
        <w:tab/>
        <w:t xml:space="preserve"> 00098892</w:t>
      </w:r>
    </w:p>
    <w:p w14:paraId="77FE698E" w14:textId="77777777" w:rsidR="00150E67" w:rsidRPr="00D5210F" w:rsidRDefault="00150E67" w:rsidP="00DD3BCD">
      <w:pPr>
        <w:rPr>
          <w:rFonts w:asciiTheme="minorHAnsi" w:hAnsiTheme="minorHAnsi"/>
        </w:rPr>
      </w:pPr>
      <w:r w:rsidRPr="00D5210F">
        <w:rPr>
          <w:rFonts w:asciiTheme="minorHAnsi" w:hAnsiTheme="minorHAnsi"/>
        </w:rPr>
        <w:t>DIČ:</w:t>
      </w:r>
      <w:r w:rsidRPr="00D5210F">
        <w:rPr>
          <w:rFonts w:asciiTheme="minorHAnsi" w:hAnsiTheme="minorHAnsi"/>
        </w:rPr>
        <w:tab/>
      </w:r>
      <w:r w:rsidRPr="00D5210F">
        <w:rPr>
          <w:rFonts w:asciiTheme="minorHAnsi" w:hAnsiTheme="minorHAnsi"/>
        </w:rPr>
        <w:tab/>
        <w:t xml:space="preserve"> CZ00098892</w:t>
      </w:r>
    </w:p>
    <w:p w14:paraId="76245CE7" w14:textId="77777777" w:rsidR="00150E67" w:rsidRPr="00D5210F" w:rsidRDefault="00150E67" w:rsidP="00DD3BCD">
      <w:pPr>
        <w:rPr>
          <w:rFonts w:asciiTheme="minorHAnsi" w:hAnsiTheme="minorHAnsi"/>
        </w:rPr>
      </w:pPr>
      <w:r w:rsidRPr="00D5210F">
        <w:rPr>
          <w:rFonts w:asciiTheme="minorHAnsi" w:hAnsiTheme="minorHAnsi"/>
        </w:rPr>
        <w:t>Zastoupená:</w:t>
      </w:r>
      <w:r w:rsidRPr="00D5210F">
        <w:rPr>
          <w:rFonts w:asciiTheme="minorHAnsi" w:hAnsiTheme="minorHAnsi"/>
        </w:rPr>
        <w:tab/>
        <w:t xml:space="preserve"> prof. MUDr. Romanem Havlíkem, Ph.D., ředitelem</w:t>
      </w:r>
    </w:p>
    <w:p w14:paraId="61698304" w14:textId="6C0CEE8B" w:rsidR="00631479" w:rsidRPr="00D5210F" w:rsidRDefault="00150E67" w:rsidP="00DD3BCD">
      <w:pPr>
        <w:rPr>
          <w:rFonts w:asciiTheme="minorHAnsi" w:hAnsiTheme="minorHAnsi"/>
        </w:rPr>
      </w:pPr>
      <w:r w:rsidRPr="00D5210F">
        <w:rPr>
          <w:rFonts w:asciiTheme="minorHAnsi" w:hAnsiTheme="minorHAnsi"/>
        </w:rPr>
        <w:t>bankovní spojení: 36334811/0710</w:t>
      </w:r>
    </w:p>
    <w:p w14:paraId="27D425B8" w14:textId="77777777" w:rsidR="00631479" w:rsidRPr="00D5210F" w:rsidRDefault="00631479" w:rsidP="00DD3BCD">
      <w:pPr>
        <w:rPr>
          <w:rFonts w:asciiTheme="minorHAnsi" w:hAnsiTheme="minorHAnsi"/>
        </w:rPr>
      </w:pPr>
    </w:p>
    <w:p w14:paraId="10B7C196" w14:textId="77777777" w:rsidR="004B1C10" w:rsidRPr="00D5210F" w:rsidRDefault="00631479" w:rsidP="00DD3BCD">
      <w:pPr>
        <w:rPr>
          <w:rFonts w:asciiTheme="minorHAnsi" w:hAnsiTheme="minorHAnsi"/>
          <w:i/>
        </w:rPr>
      </w:pPr>
      <w:r w:rsidRPr="00D5210F">
        <w:rPr>
          <w:rFonts w:asciiTheme="minorHAnsi" w:hAnsiTheme="minorHAnsi"/>
          <w:bCs/>
        </w:rPr>
        <w:t xml:space="preserve">na straně jedné </w:t>
      </w:r>
      <w:r w:rsidRPr="00D5210F">
        <w:rPr>
          <w:rFonts w:asciiTheme="minorHAnsi" w:hAnsiTheme="minorHAnsi"/>
        </w:rPr>
        <w:t>jako</w:t>
      </w:r>
      <w:r w:rsidRPr="00D5210F">
        <w:rPr>
          <w:rFonts w:asciiTheme="minorHAnsi" w:hAnsiTheme="minorHAnsi"/>
          <w:i/>
        </w:rPr>
        <w:t xml:space="preserve"> „kupující</w:t>
      </w:r>
    </w:p>
    <w:p w14:paraId="748A64BE" w14:textId="77777777" w:rsidR="004B1C10" w:rsidRPr="00D5210F" w:rsidRDefault="004B1C10" w:rsidP="00DD3BCD">
      <w:pPr>
        <w:rPr>
          <w:rFonts w:asciiTheme="minorHAnsi" w:hAnsiTheme="minorHAnsi"/>
        </w:rPr>
      </w:pPr>
    </w:p>
    <w:p w14:paraId="7C47B146" w14:textId="77777777" w:rsidR="00660986" w:rsidRPr="00D5210F" w:rsidRDefault="00660986" w:rsidP="00DD3BCD">
      <w:pPr>
        <w:rPr>
          <w:rFonts w:asciiTheme="minorHAnsi" w:hAnsiTheme="minorHAnsi"/>
        </w:rPr>
      </w:pPr>
    </w:p>
    <w:p w14:paraId="6568CC21" w14:textId="77777777" w:rsidR="00631479" w:rsidRPr="00D5210F" w:rsidRDefault="00631479" w:rsidP="00DD3BCD">
      <w:pPr>
        <w:rPr>
          <w:rFonts w:asciiTheme="minorHAnsi" w:hAnsiTheme="minorHAnsi"/>
        </w:rPr>
      </w:pPr>
      <w:r w:rsidRPr="00D5210F">
        <w:rPr>
          <w:rFonts w:asciiTheme="minorHAnsi" w:hAnsiTheme="minorHAnsi"/>
        </w:rPr>
        <w:t>a</w:t>
      </w:r>
    </w:p>
    <w:p w14:paraId="006BF804" w14:textId="77777777" w:rsidR="00631479" w:rsidRPr="00D5210F" w:rsidRDefault="00631479" w:rsidP="00DD3BCD">
      <w:pPr>
        <w:rPr>
          <w:rFonts w:asciiTheme="minorHAnsi" w:hAnsiTheme="minorHAnsi"/>
        </w:rPr>
      </w:pPr>
    </w:p>
    <w:p w14:paraId="491665C1" w14:textId="77777777" w:rsidR="00660986" w:rsidRPr="00D5210F" w:rsidRDefault="00660986" w:rsidP="00DD3BCD">
      <w:pPr>
        <w:rPr>
          <w:rFonts w:asciiTheme="minorHAnsi" w:hAnsiTheme="minorHAnsi"/>
        </w:rPr>
      </w:pPr>
    </w:p>
    <w:sdt>
      <w:sdtPr>
        <w:rPr>
          <w:rFonts w:asciiTheme="minorHAnsi" w:hAnsiTheme="minorHAnsi"/>
          <w:b/>
        </w:rPr>
        <w:id w:val="19671352"/>
        <w:placeholder>
          <w:docPart w:val="D1B909E32B9D4E0C8EF4D346C0071E1F"/>
        </w:placeholder>
      </w:sdtPr>
      <w:sdtEndPr>
        <w:rPr>
          <w:b w:val="0"/>
        </w:rPr>
      </w:sdtEndPr>
      <w:sdtContent>
        <w:sdt>
          <w:sdtPr>
            <w:rPr>
              <w:rFonts w:asciiTheme="minorHAnsi" w:hAnsiTheme="minorHAnsi"/>
              <w:b/>
            </w:rPr>
            <w:id w:val="2079624085"/>
            <w:placeholder>
              <w:docPart w:val="70CBDF030FD84761B9BA388EF8B4C063"/>
            </w:placeholder>
          </w:sdtPr>
          <w:sdtEndPr>
            <w:rPr>
              <w:b w:val="0"/>
            </w:rPr>
          </w:sdtEndPr>
          <w:sdtContent>
            <w:p w14:paraId="11D01FCE" w14:textId="77777777" w:rsidR="00DB5A0D" w:rsidRPr="00D5210F" w:rsidRDefault="00DB5A0D" w:rsidP="00DB5A0D">
              <w:pPr>
                <w:spacing w:line="276" w:lineRule="auto"/>
                <w:rPr>
                  <w:rFonts w:asciiTheme="minorHAnsi" w:hAnsiTheme="minorHAnsi"/>
                  <w:b/>
                </w:rPr>
              </w:pPr>
              <w:r w:rsidRPr="00D5210F">
                <w:rPr>
                  <w:rFonts w:asciiTheme="minorHAnsi" w:hAnsiTheme="minorHAnsi"/>
                  <w:b/>
                  <w:highlight w:val="lightGray"/>
                </w:rPr>
                <w:t>……………………………………………..</w:t>
              </w:r>
            </w:p>
            <w:p w14:paraId="7860DF93" w14:textId="77777777" w:rsidR="00DB5A0D" w:rsidRPr="00D5210F" w:rsidRDefault="00DB5A0D" w:rsidP="00DB5A0D">
              <w:pPr>
                <w:spacing w:line="276" w:lineRule="auto"/>
                <w:rPr>
                  <w:rFonts w:asciiTheme="minorHAnsi" w:hAnsiTheme="minorHAnsi"/>
                </w:rPr>
              </w:pPr>
              <w:r w:rsidRPr="00D5210F">
                <w:rPr>
                  <w:rFonts w:asciiTheme="minorHAnsi" w:hAnsiTheme="minorHAnsi"/>
                </w:rPr>
                <w:t xml:space="preserve">se sídlem: </w:t>
              </w:r>
              <w:r w:rsidRPr="00D5210F">
                <w:rPr>
                  <w:rFonts w:asciiTheme="minorHAnsi" w:hAnsiTheme="minorHAnsi"/>
                </w:rPr>
                <w:tab/>
                <w:t xml:space="preserve"> </w:t>
              </w:r>
              <w:r w:rsidRPr="00D5210F">
                <w:rPr>
                  <w:rFonts w:asciiTheme="minorHAnsi" w:hAnsiTheme="minorHAnsi"/>
                  <w:highlight w:val="lightGray"/>
                </w:rPr>
                <w:t>……………………………………….</w:t>
              </w:r>
            </w:p>
            <w:p w14:paraId="376DFE04" w14:textId="77777777" w:rsidR="00DB5A0D" w:rsidRPr="00D5210F" w:rsidRDefault="00DB5A0D" w:rsidP="00DB5A0D">
              <w:pPr>
                <w:spacing w:line="276" w:lineRule="auto"/>
                <w:rPr>
                  <w:rFonts w:asciiTheme="minorHAnsi" w:hAnsiTheme="minorHAnsi"/>
                </w:rPr>
              </w:pPr>
              <w:r w:rsidRPr="00D5210F">
                <w:rPr>
                  <w:rFonts w:asciiTheme="minorHAnsi" w:hAnsiTheme="minorHAnsi"/>
                </w:rPr>
                <w:t xml:space="preserve">IČ: </w:t>
              </w:r>
              <w:r w:rsidRPr="00D5210F">
                <w:rPr>
                  <w:rFonts w:asciiTheme="minorHAnsi" w:hAnsiTheme="minorHAnsi"/>
                </w:rPr>
                <w:tab/>
              </w:r>
              <w:r w:rsidRPr="00D5210F">
                <w:rPr>
                  <w:rFonts w:asciiTheme="minorHAnsi" w:hAnsiTheme="minorHAnsi"/>
                </w:rPr>
                <w:tab/>
                <w:t xml:space="preserve"> </w:t>
              </w:r>
              <w:r w:rsidRPr="00D5210F">
                <w:rPr>
                  <w:rFonts w:asciiTheme="minorHAnsi" w:hAnsiTheme="minorHAnsi"/>
                  <w:highlight w:val="lightGray"/>
                </w:rPr>
                <w:t>……………………………………….</w:t>
              </w:r>
            </w:p>
            <w:p w14:paraId="11B6C3C9" w14:textId="77777777" w:rsidR="00DB5A0D" w:rsidRPr="00D5210F" w:rsidRDefault="00DB5A0D" w:rsidP="00DB5A0D">
              <w:pPr>
                <w:spacing w:line="276" w:lineRule="auto"/>
                <w:rPr>
                  <w:rFonts w:asciiTheme="minorHAnsi" w:hAnsiTheme="minorHAnsi"/>
                </w:rPr>
              </w:pPr>
              <w:r w:rsidRPr="00D5210F">
                <w:rPr>
                  <w:rFonts w:asciiTheme="minorHAnsi" w:hAnsiTheme="minorHAnsi"/>
                </w:rPr>
                <w:t xml:space="preserve">DIČ: </w:t>
              </w:r>
              <w:r w:rsidRPr="00D5210F">
                <w:rPr>
                  <w:rFonts w:asciiTheme="minorHAnsi" w:hAnsiTheme="minorHAnsi"/>
                </w:rPr>
                <w:tab/>
              </w:r>
              <w:r w:rsidRPr="00D5210F">
                <w:rPr>
                  <w:rFonts w:asciiTheme="minorHAnsi" w:hAnsiTheme="minorHAnsi"/>
                </w:rPr>
                <w:tab/>
                <w:t xml:space="preserve"> </w:t>
              </w:r>
              <w:r w:rsidRPr="00D5210F">
                <w:rPr>
                  <w:rFonts w:asciiTheme="minorHAnsi" w:hAnsiTheme="minorHAnsi"/>
                  <w:highlight w:val="lightGray"/>
                </w:rPr>
                <w:t>……………………………………….</w:t>
              </w:r>
            </w:p>
            <w:p w14:paraId="2B81B1D0" w14:textId="77777777" w:rsidR="00DB5A0D" w:rsidRPr="00D5210F" w:rsidRDefault="00DB5A0D" w:rsidP="00DB5A0D">
              <w:pPr>
                <w:spacing w:line="276" w:lineRule="auto"/>
                <w:rPr>
                  <w:rFonts w:asciiTheme="minorHAnsi" w:hAnsiTheme="minorHAnsi"/>
                </w:rPr>
              </w:pPr>
              <w:r w:rsidRPr="00D5210F">
                <w:rPr>
                  <w:rFonts w:asciiTheme="minorHAnsi" w:hAnsiTheme="minorHAnsi"/>
                </w:rPr>
                <w:t xml:space="preserve">zastoupená: </w:t>
              </w:r>
              <w:r w:rsidRPr="00D5210F">
                <w:rPr>
                  <w:rFonts w:asciiTheme="minorHAnsi" w:hAnsiTheme="minorHAnsi"/>
                </w:rPr>
                <w:tab/>
                <w:t xml:space="preserve"> </w:t>
              </w:r>
              <w:r w:rsidRPr="00D5210F">
                <w:rPr>
                  <w:rFonts w:asciiTheme="minorHAnsi" w:hAnsiTheme="minorHAnsi"/>
                  <w:highlight w:val="lightGray"/>
                </w:rPr>
                <w:t>……………………………………….</w:t>
              </w:r>
            </w:p>
            <w:p w14:paraId="298F5075" w14:textId="77777777" w:rsidR="00DB5A0D" w:rsidRPr="00D5210F" w:rsidRDefault="00DB5A0D" w:rsidP="00DB5A0D">
              <w:pPr>
                <w:spacing w:line="276" w:lineRule="auto"/>
                <w:rPr>
                  <w:rFonts w:asciiTheme="minorHAnsi" w:hAnsiTheme="minorHAnsi"/>
                </w:rPr>
              </w:pPr>
              <w:r w:rsidRPr="00D5210F">
                <w:rPr>
                  <w:rFonts w:asciiTheme="minorHAnsi" w:hAnsiTheme="minorHAnsi"/>
                </w:rPr>
                <w:t xml:space="preserve">zapsaná v Obchodním rejstříku vedeném </w:t>
              </w:r>
              <w:r w:rsidRPr="00D5210F">
                <w:rPr>
                  <w:rFonts w:asciiTheme="minorHAnsi" w:hAnsiTheme="minorHAnsi"/>
                  <w:highlight w:val="lightGray"/>
                </w:rPr>
                <w:t>………………</w:t>
              </w:r>
              <w:r w:rsidRPr="00D5210F">
                <w:rPr>
                  <w:rFonts w:asciiTheme="minorHAnsi" w:hAnsiTheme="minorHAnsi"/>
                </w:rPr>
                <w:t xml:space="preserve"> soudem v </w:t>
              </w:r>
              <w:r w:rsidRPr="00D5210F">
                <w:rPr>
                  <w:rFonts w:asciiTheme="minorHAnsi" w:hAnsiTheme="minorHAnsi"/>
                  <w:highlight w:val="lightGray"/>
                </w:rPr>
                <w:t>………</w:t>
              </w:r>
              <w:proofErr w:type="gramStart"/>
              <w:r w:rsidRPr="00D5210F">
                <w:rPr>
                  <w:rFonts w:asciiTheme="minorHAnsi" w:hAnsiTheme="minorHAnsi"/>
                  <w:highlight w:val="lightGray"/>
                </w:rPr>
                <w:t>…….</w:t>
              </w:r>
              <w:proofErr w:type="gramEnd"/>
              <w:r w:rsidRPr="00D5210F">
                <w:rPr>
                  <w:rFonts w:asciiTheme="minorHAnsi" w:hAnsiTheme="minorHAnsi"/>
                </w:rPr>
                <w:t xml:space="preserve">, oddíl </w:t>
              </w:r>
              <w:r w:rsidRPr="00D5210F">
                <w:rPr>
                  <w:rFonts w:asciiTheme="minorHAnsi" w:hAnsiTheme="minorHAnsi"/>
                  <w:highlight w:val="lightGray"/>
                </w:rPr>
                <w:t>………….</w:t>
              </w:r>
              <w:r w:rsidRPr="00D5210F">
                <w:rPr>
                  <w:rFonts w:asciiTheme="minorHAnsi" w:hAnsiTheme="minorHAnsi"/>
                </w:rPr>
                <w:t xml:space="preserve">, vložka </w:t>
              </w:r>
              <w:r w:rsidRPr="00D5210F">
                <w:rPr>
                  <w:rFonts w:asciiTheme="minorHAnsi" w:hAnsiTheme="minorHAnsi"/>
                  <w:highlight w:val="lightGray"/>
                </w:rPr>
                <w:t>………………</w:t>
              </w:r>
            </w:p>
            <w:p w14:paraId="3E06C64F" w14:textId="2EA5F4A9" w:rsidR="00150E67" w:rsidRPr="00D5210F" w:rsidRDefault="00DB5A0D" w:rsidP="00DB5A0D">
              <w:pPr>
                <w:rPr>
                  <w:rFonts w:asciiTheme="minorHAnsi" w:hAnsiTheme="minorHAnsi"/>
                </w:rPr>
              </w:pPr>
              <w:r w:rsidRPr="00D5210F">
                <w:rPr>
                  <w:rFonts w:asciiTheme="minorHAnsi" w:hAnsiTheme="minorHAnsi"/>
                </w:rPr>
                <w:t xml:space="preserve">bankovní spojení: </w:t>
              </w:r>
              <w:r w:rsidRPr="00D5210F">
                <w:rPr>
                  <w:rFonts w:asciiTheme="minorHAnsi" w:hAnsiTheme="minorHAnsi"/>
                  <w:highlight w:val="lightGray"/>
                </w:rPr>
                <w:t>…………</w:t>
              </w:r>
              <w:bookmarkStart w:id="0" w:name="_GoBack"/>
              <w:bookmarkEnd w:id="0"/>
              <w:r w:rsidRPr="00D5210F">
                <w:rPr>
                  <w:rFonts w:asciiTheme="minorHAnsi" w:hAnsiTheme="minorHAnsi"/>
                  <w:highlight w:val="lightGray"/>
                </w:rPr>
                <w:t>…………………………………</w:t>
              </w:r>
            </w:p>
          </w:sdtContent>
        </w:sdt>
      </w:sdtContent>
    </w:sdt>
    <w:p w14:paraId="5FA37957" w14:textId="7C278918" w:rsidR="00631479" w:rsidRPr="00D5210F" w:rsidRDefault="00631479" w:rsidP="00DD3BCD">
      <w:pPr>
        <w:rPr>
          <w:rFonts w:asciiTheme="minorHAnsi" w:hAnsiTheme="minorHAnsi"/>
        </w:rPr>
      </w:pPr>
    </w:p>
    <w:p w14:paraId="1D72DFCA" w14:textId="77777777" w:rsidR="00631479" w:rsidRPr="00D5210F" w:rsidRDefault="00631479" w:rsidP="00DD3BCD">
      <w:pPr>
        <w:rPr>
          <w:rFonts w:asciiTheme="minorHAnsi" w:hAnsiTheme="minorHAnsi"/>
        </w:rPr>
      </w:pPr>
    </w:p>
    <w:p w14:paraId="5B001269" w14:textId="77777777" w:rsidR="00631479" w:rsidRPr="00D5210F" w:rsidRDefault="00631479" w:rsidP="00DD3BCD">
      <w:pPr>
        <w:rPr>
          <w:rFonts w:asciiTheme="minorHAnsi" w:hAnsiTheme="minorHAnsi"/>
          <w:i/>
        </w:rPr>
      </w:pPr>
      <w:r w:rsidRPr="00D5210F">
        <w:rPr>
          <w:rFonts w:asciiTheme="minorHAnsi" w:hAnsiTheme="minorHAnsi"/>
          <w:bCs/>
        </w:rPr>
        <w:t xml:space="preserve">na straně druhé </w:t>
      </w:r>
      <w:r w:rsidRPr="00D5210F">
        <w:rPr>
          <w:rFonts w:asciiTheme="minorHAnsi" w:hAnsiTheme="minorHAnsi"/>
        </w:rPr>
        <w:t>jako</w:t>
      </w:r>
      <w:r w:rsidRPr="00D5210F">
        <w:rPr>
          <w:rFonts w:asciiTheme="minorHAnsi" w:hAnsiTheme="minorHAnsi"/>
          <w:i/>
        </w:rPr>
        <w:t xml:space="preserve"> „prodávající“</w:t>
      </w:r>
    </w:p>
    <w:p w14:paraId="2CCF31AB" w14:textId="77777777" w:rsidR="00631479" w:rsidRPr="004B1C10" w:rsidRDefault="00631479" w:rsidP="00DD3BCD">
      <w:pPr>
        <w:rPr>
          <w:rFonts w:asciiTheme="minorHAnsi" w:hAnsiTheme="minorHAnsi"/>
          <w:sz w:val="20"/>
          <w:szCs w:val="20"/>
        </w:rPr>
      </w:pPr>
    </w:p>
    <w:p w14:paraId="23B139B3" w14:textId="77777777" w:rsidR="00631479" w:rsidRPr="004B1C10" w:rsidRDefault="00631479" w:rsidP="00DD3BCD">
      <w:pPr>
        <w:pStyle w:val="Zkladntext"/>
        <w:rPr>
          <w:rFonts w:asciiTheme="minorHAnsi" w:hAnsiTheme="minorHAnsi"/>
          <w:szCs w:val="20"/>
        </w:rPr>
      </w:pPr>
      <w:r w:rsidRPr="004B1C10">
        <w:rPr>
          <w:rFonts w:asciiTheme="minorHAnsi" w:hAnsi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60FF53EE" w14:textId="77777777" w:rsidR="00631479" w:rsidRDefault="00631479" w:rsidP="00DD3BCD">
      <w:pPr>
        <w:rPr>
          <w:rFonts w:asciiTheme="minorHAnsi" w:hAnsiTheme="minorHAnsi"/>
          <w:sz w:val="20"/>
          <w:szCs w:val="20"/>
        </w:rPr>
      </w:pPr>
    </w:p>
    <w:p w14:paraId="3E43AB60" w14:textId="77777777" w:rsidR="004B1C10" w:rsidRPr="004B1C10" w:rsidRDefault="004B1C10" w:rsidP="00DD3BCD">
      <w:pPr>
        <w:rPr>
          <w:rFonts w:asciiTheme="minorHAnsi" w:hAnsiTheme="minorHAnsi"/>
          <w:sz w:val="20"/>
          <w:szCs w:val="20"/>
        </w:rPr>
      </w:pPr>
    </w:p>
    <w:p w14:paraId="45125A84" w14:textId="77777777" w:rsidR="00631479" w:rsidRPr="004B1C10" w:rsidRDefault="00631479" w:rsidP="00DD3BCD">
      <w:pPr>
        <w:rPr>
          <w:rFonts w:asciiTheme="minorHAnsi" w:hAnsiTheme="minorHAnsi"/>
          <w:sz w:val="20"/>
          <w:szCs w:val="20"/>
        </w:rPr>
      </w:pPr>
    </w:p>
    <w:p w14:paraId="6C274F38" w14:textId="77777777" w:rsidR="00631479" w:rsidRPr="004B1C10" w:rsidRDefault="00631479" w:rsidP="00DD3BCD">
      <w:pPr>
        <w:rPr>
          <w:rFonts w:asciiTheme="minorHAnsi" w:hAnsiTheme="minorHAnsi"/>
          <w:sz w:val="20"/>
          <w:szCs w:val="20"/>
        </w:rPr>
      </w:pPr>
      <w:r w:rsidRPr="004B1C10">
        <w:rPr>
          <w:rFonts w:asciiTheme="minorHAnsi" w:hAnsiTheme="minorHAnsi"/>
          <w:sz w:val="20"/>
          <w:szCs w:val="20"/>
        </w:rPr>
        <w:t>tuto</w:t>
      </w:r>
    </w:p>
    <w:p w14:paraId="3B170C4F" w14:textId="77777777" w:rsidR="00631479" w:rsidRPr="004B1C10" w:rsidRDefault="00631479" w:rsidP="00DD3BCD">
      <w:pPr>
        <w:rPr>
          <w:rFonts w:asciiTheme="minorHAnsi" w:hAnsiTheme="minorHAnsi"/>
          <w:sz w:val="20"/>
          <w:szCs w:val="20"/>
        </w:rPr>
      </w:pPr>
    </w:p>
    <w:p w14:paraId="2EE814F7" w14:textId="77777777" w:rsidR="00631479" w:rsidRPr="004B1C10" w:rsidRDefault="00631479" w:rsidP="00DD3BCD">
      <w:pPr>
        <w:rPr>
          <w:rFonts w:asciiTheme="minorHAnsi" w:hAnsiTheme="minorHAnsi"/>
          <w:sz w:val="20"/>
          <w:szCs w:val="20"/>
        </w:rPr>
      </w:pPr>
    </w:p>
    <w:p w14:paraId="18790A6B" w14:textId="77777777" w:rsidR="00631479" w:rsidRPr="00D5210F" w:rsidRDefault="00631479" w:rsidP="00DD3BCD">
      <w:pPr>
        <w:rPr>
          <w:rFonts w:asciiTheme="minorHAnsi" w:hAnsiTheme="minorHAnsi"/>
          <w:sz w:val="28"/>
          <w:szCs w:val="28"/>
        </w:rPr>
      </w:pPr>
    </w:p>
    <w:p w14:paraId="769177AB" w14:textId="08DAA617" w:rsidR="00631479" w:rsidRPr="00D5210F" w:rsidRDefault="00631479" w:rsidP="00DD3BCD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D5210F">
        <w:rPr>
          <w:rFonts w:asciiTheme="minorHAnsi" w:hAnsiTheme="minorHAnsi"/>
          <w:b/>
          <w:sz w:val="28"/>
          <w:szCs w:val="28"/>
          <w:u w:val="single"/>
        </w:rPr>
        <w:t>SMLOUVU</w:t>
      </w:r>
      <w:r w:rsidR="00987782" w:rsidRPr="00D5210F">
        <w:rPr>
          <w:rFonts w:asciiTheme="minorHAnsi" w:hAnsiTheme="minorHAnsi"/>
          <w:b/>
          <w:sz w:val="28"/>
          <w:szCs w:val="28"/>
          <w:u w:val="single"/>
        </w:rPr>
        <w:t xml:space="preserve"> O DODÁNÍ LICENCÍ</w:t>
      </w:r>
    </w:p>
    <w:p w14:paraId="45A8E24B" w14:textId="0F1FF813" w:rsidR="00DD3BCD" w:rsidRDefault="00631479" w:rsidP="00DD3BCD">
      <w:pPr>
        <w:jc w:val="center"/>
        <w:rPr>
          <w:rFonts w:asciiTheme="minorHAnsi" w:hAnsiTheme="minorHAnsi" w:cs="Arial"/>
          <w:sz w:val="20"/>
          <w:szCs w:val="20"/>
        </w:rPr>
      </w:pPr>
      <w:r w:rsidRPr="004B1C10">
        <w:rPr>
          <w:rFonts w:asciiTheme="minorHAnsi" w:hAnsiTheme="minorHAnsi" w:cs="Arial"/>
          <w:sz w:val="20"/>
          <w:szCs w:val="20"/>
        </w:rPr>
        <w:t>uzavřená dle § 2079 a násl. zákona č. 89/2012 Sb. občanského zákoníku v platném znění</w:t>
      </w:r>
    </w:p>
    <w:p w14:paraId="587CA20E" w14:textId="77777777" w:rsidR="00DD3BCD" w:rsidRDefault="00DD3BCD">
      <w:pPr>
        <w:spacing w:after="200"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page"/>
      </w:r>
    </w:p>
    <w:p w14:paraId="1FA3AF21" w14:textId="77777777" w:rsidR="00533FEF" w:rsidRPr="00D5210F" w:rsidRDefault="00B4631D" w:rsidP="00E96F07">
      <w:pPr>
        <w:pStyle w:val="Nadpisodstavce"/>
        <w:rPr>
          <w:sz w:val="21"/>
          <w:szCs w:val="21"/>
        </w:rPr>
      </w:pPr>
      <w:r>
        <w:lastRenderedPageBreak/>
        <w:tab/>
      </w:r>
      <w:r>
        <w:tab/>
      </w:r>
      <w:r>
        <w:tab/>
      </w:r>
      <w:r>
        <w:tab/>
      </w:r>
      <w:r w:rsidR="00631479" w:rsidRPr="00D5210F">
        <w:rPr>
          <w:sz w:val="21"/>
          <w:szCs w:val="21"/>
        </w:rPr>
        <w:t>I.</w:t>
      </w:r>
    </w:p>
    <w:p w14:paraId="65823B16" w14:textId="77777777" w:rsidR="00631479" w:rsidRPr="00D5210F" w:rsidRDefault="00B4631D" w:rsidP="00E96F07">
      <w:pPr>
        <w:pStyle w:val="Nadpisodstavce"/>
        <w:rPr>
          <w:sz w:val="21"/>
          <w:szCs w:val="21"/>
        </w:rPr>
      </w:pPr>
      <w:r w:rsidRPr="00D5210F">
        <w:rPr>
          <w:sz w:val="21"/>
          <w:szCs w:val="21"/>
        </w:rPr>
        <w:tab/>
      </w:r>
      <w:r w:rsidRPr="00D5210F">
        <w:rPr>
          <w:sz w:val="21"/>
          <w:szCs w:val="21"/>
        </w:rPr>
        <w:tab/>
      </w:r>
      <w:r w:rsidRPr="00D5210F">
        <w:rPr>
          <w:sz w:val="21"/>
          <w:szCs w:val="21"/>
        </w:rPr>
        <w:tab/>
      </w:r>
      <w:r w:rsidR="00631479" w:rsidRPr="00D5210F">
        <w:rPr>
          <w:sz w:val="21"/>
          <w:szCs w:val="21"/>
        </w:rPr>
        <w:t>Úvodní ustanovení</w:t>
      </w:r>
    </w:p>
    <w:p w14:paraId="5021B161" w14:textId="45C6BAAF" w:rsidR="00631479" w:rsidRPr="00D5210F" w:rsidRDefault="00631479" w:rsidP="00DD3BCD">
      <w:pPr>
        <w:ind w:left="284" w:hanging="284"/>
        <w:jc w:val="both"/>
        <w:rPr>
          <w:rFonts w:asciiTheme="minorHAnsi" w:hAnsiTheme="minorHAnsi"/>
          <w:sz w:val="21"/>
          <w:szCs w:val="21"/>
        </w:rPr>
      </w:pPr>
      <w:r w:rsidRPr="00D5210F">
        <w:rPr>
          <w:rFonts w:asciiTheme="minorHAnsi" w:hAnsiTheme="minorHAnsi"/>
          <w:sz w:val="21"/>
          <w:szCs w:val="21"/>
        </w:rPr>
        <w:t>1.</w:t>
      </w:r>
      <w:r w:rsidRPr="00D5210F">
        <w:rPr>
          <w:rFonts w:asciiTheme="minorHAnsi" w:hAnsiTheme="minorHAnsi"/>
          <w:sz w:val="21"/>
          <w:szCs w:val="21"/>
        </w:rPr>
        <w:tab/>
        <w:t xml:space="preserve">Zúčastněné smluvní </w:t>
      </w:r>
      <w:r w:rsidRPr="00D5210F">
        <w:rPr>
          <w:rFonts w:asciiTheme="minorHAnsi" w:hAnsiTheme="minorHAnsi" w:cs="Arial"/>
          <w:sz w:val="21"/>
          <w:szCs w:val="21"/>
        </w:rPr>
        <w:t>strany</w:t>
      </w:r>
      <w:r w:rsidRPr="00D5210F">
        <w:rPr>
          <w:rFonts w:asciiTheme="minorHAnsi" w:hAnsiTheme="minorHAnsi"/>
          <w:sz w:val="21"/>
          <w:szCs w:val="21"/>
        </w:rPr>
        <w:t xml:space="preserve"> si navzájem prohlašují, že jsou oprávněny tuto </w:t>
      </w:r>
      <w:r w:rsidRPr="00D5210F">
        <w:rPr>
          <w:rFonts w:asciiTheme="minorHAnsi" w:hAnsiTheme="minorHAnsi" w:cs="Arial"/>
          <w:sz w:val="21"/>
          <w:szCs w:val="21"/>
        </w:rPr>
        <w:t xml:space="preserve">smlouvu </w:t>
      </w:r>
      <w:r w:rsidR="00DA5BF6" w:rsidRPr="00D5210F">
        <w:rPr>
          <w:rFonts w:asciiTheme="minorHAnsi" w:hAnsiTheme="minorHAnsi" w:cs="Arial"/>
          <w:sz w:val="21"/>
          <w:szCs w:val="21"/>
        </w:rPr>
        <w:t>(dále jen „</w:t>
      </w:r>
      <w:r w:rsidR="00DA5BF6" w:rsidRPr="00D5210F">
        <w:rPr>
          <w:rFonts w:asciiTheme="minorHAnsi" w:hAnsiTheme="minorHAnsi" w:cs="Arial"/>
          <w:b/>
          <w:sz w:val="21"/>
          <w:szCs w:val="21"/>
        </w:rPr>
        <w:t>Smlouva</w:t>
      </w:r>
      <w:r w:rsidR="00DA5BF6" w:rsidRPr="00D5210F">
        <w:rPr>
          <w:rFonts w:asciiTheme="minorHAnsi" w:hAnsiTheme="minorHAnsi" w:cs="Arial"/>
          <w:sz w:val="21"/>
          <w:szCs w:val="21"/>
        </w:rPr>
        <w:t xml:space="preserve">“) </w:t>
      </w:r>
      <w:r w:rsidRPr="00D5210F">
        <w:rPr>
          <w:rFonts w:asciiTheme="minorHAnsi" w:hAnsiTheme="minorHAnsi" w:cs="Arial"/>
          <w:sz w:val="21"/>
          <w:szCs w:val="21"/>
        </w:rPr>
        <w:t>uzavřít a řádně plnit závazky v ní obsažené, a že splňují veškeré podmínky</w:t>
      </w:r>
      <w:r w:rsidRPr="00D5210F">
        <w:rPr>
          <w:rFonts w:asciiTheme="minorHAnsi" w:hAnsiTheme="minorHAnsi"/>
          <w:sz w:val="21"/>
          <w:szCs w:val="21"/>
        </w:rPr>
        <w:t xml:space="preserve"> a požadavky stanovené zákonem a </w:t>
      </w:r>
      <w:r w:rsidR="008D321A" w:rsidRPr="00D5210F">
        <w:rPr>
          <w:rFonts w:asciiTheme="minorHAnsi" w:hAnsiTheme="minorHAnsi"/>
          <w:sz w:val="21"/>
          <w:szCs w:val="21"/>
        </w:rPr>
        <w:t>S</w:t>
      </w:r>
      <w:r w:rsidRPr="00D5210F">
        <w:rPr>
          <w:rFonts w:asciiTheme="minorHAnsi" w:hAnsiTheme="minorHAnsi"/>
          <w:sz w:val="21"/>
          <w:szCs w:val="21"/>
        </w:rPr>
        <w:t>mlouvou.</w:t>
      </w:r>
    </w:p>
    <w:p w14:paraId="76BFF5DD" w14:textId="77777777" w:rsidR="00EB2084" w:rsidRPr="00D5210F" w:rsidRDefault="00EB2084" w:rsidP="00DD3BCD">
      <w:pPr>
        <w:ind w:left="284" w:hanging="284"/>
        <w:jc w:val="both"/>
        <w:rPr>
          <w:rFonts w:asciiTheme="minorHAnsi" w:hAnsiTheme="minorHAnsi"/>
          <w:vanish/>
          <w:sz w:val="21"/>
          <w:szCs w:val="21"/>
        </w:rPr>
      </w:pPr>
    </w:p>
    <w:p w14:paraId="379EAFC7" w14:textId="77777777" w:rsidR="00631479" w:rsidRPr="00D5210F" w:rsidRDefault="00631479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1"/>
          <w:szCs w:val="21"/>
        </w:rPr>
      </w:pPr>
    </w:p>
    <w:p w14:paraId="5DCA4174" w14:textId="6E883BBF" w:rsidR="00631479" w:rsidRPr="00D5210F" w:rsidRDefault="00631479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1"/>
          <w:szCs w:val="21"/>
        </w:rPr>
      </w:pPr>
      <w:r w:rsidRPr="00D5210F">
        <w:rPr>
          <w:rFonts w:asciiTheme="minorHAnsi" w:hAnsiTheme="minorHAnsi"/>
          <w:sz w:val="21"/>
          <w:szCs w:val="21"/>
        </w:rPr>
        <w:t>2.</w:t>
      </w:r>
      <w:r w:rsidRPr="00D5210F">
        <w:rPr>
          <w:rFonts w:asciiTheme="minorHAnsi" w:hAnsiTheme="minorHAnsi"/>
          <w:sz w:val="21"/>
          <w:szCs w:val="21"/>
        </w:rPr>
        <w:tab/>
      </w:r>
      <w:r w:rsidR="006A61C2" w:rsidRPr="00D5210F">
        <w:rPr>
          <w:rFonts w:asciiTheme="minorHAnsi" w:hAnsiTheme="minorHAnsi"/>
          <w:sz w:val="21"/>
          <w:szCs w:val="21"/>
        </w:rPr>
        <w:t>S</w:t>
      </w:r>
      <w:r w:rsidRPr="00D5210F">
        <w:rPr>
          <w:rFonts w:asciiTheme="minorHAnsi" w:hAnsiTheme="minorHAnsi"/>
          <w:sz w:val="21"/>
          <w:szCs w:val="21"/>
        </w:rPr>
        <w:t xml:space="preserve">mlouva je uzavírána na základě výsledků </w:t>
      </w:r>
      <w:r w:rsidR="006259D1" w:rsidRPr="00D5210F">
        <w:rPr>
          <w:rFonts w:asciiTheme="minorHAnsi" w:hAnsiTheme="minorHAnsi"/>
          <w:sz w:val="21"/>
          <w:szCs w:val="21"/>
        </w:rPr>
        <w:t>veřejné zakázky malého rozsahu</w:t>
      </w:r>
      <w:r w:rsidR="00F11160" w:rsidRPr="00D5210F">
        <w:rPr>
          <w:rFonts w:asciiTheme="minorHAnsi" w:hAnsiTheme="minorHAnsi"/>
          <w:sz w:val="21"/>
          <w:szCs w:val="21"/>
        </w:rPr>
        <w:t xml:space="preserve"> </w:t>
      </w:r>
      <w:r w:rsidRPr="00D5210F">
        <w:rPr>
          <w:rFonts w:asciiTheme="minorHAnsi" w:hAnsiTheme="minorHAnsi"/>
          <w:sz w:val="21"/>
          <w:szCs w:val="21"/>
        </w:rPr>
        <w:t xml:space="preserve">s názvem </w:t>
      </w:r>
      <w:r w:rsidRPr="00D5210F">
        <w:rPr>
          <w:rFonts w:asciiTheme="minorHAnsi" w:hAnsiTheme="minorHAnsi"/>
          <w:b/>
          <w:sz w:val="21"/>
          <w:szCs w:val="21"/>
        </w:rPr>
        <w:t>„</w:t>
      </w:r>
      <w:r w:rsidR="00B812FC" w:rsidRPr="00D5210F">
        <w:rPr>
          <w:rFonts w:asciiTheme="minorHAnsi" w:hAnsiTheme="minorHAnsi"/>
          <w:b/>
          <w:sz w:val="21"/>
          <w:szCs w:val="21"/>
        </w:rPr>
        <w:t xml:space="preserve">Dodávka </w:t>
      </w:r>
      <w:r w:rsidR="004E2EBA" w:rsidRPr="00D5210F">
        <w:rPr>
          <w:rFonts w:asciiTheme="minorHAnsi" w:hAnsiTheme="minorHAnsi"/>
          <w:b/>
          <w:sz w:val="21"/>
          <w:szCs w:val="21"/>
        </w:rPr>
        <w:t>licencí zálohovacího SW</w:t>
      </w:r>
      <w:r w:rsidRPr="00D5210F">
        <w:rPr>
          <w:rFonts w:asciiTheme="minorHAnsi" w:hAnsiTheme="minorHAnsi"/>
          <w:b/>
          <w:sz w:val="21"/>
          <w:szCs w:val="21"/>
        </w:rPr>
        <w:t xml:space="preserve">“, </w:t>
      </w:r>
      <w:r w:rsidRPr="00D5210F">
        <w:rPr>
          <w:rFonts w:asciiTheme="minorHAnsi" w:hAnsiTheme="minorHAnsi"/>
          <w:sz w:val="21"/>
          <w:szCs w:val="21"/>
        </w:rPr>
        <w:t>interní evidenční číslo</w:t>
      </w:r>
      <w:r w:rsidRPr="00D5210F">
        <w:rPr>
          <w:rFonts w:asciiTheme="minorHAnsi" w:hAnsiTheme="minorHAnsi"/>
          <w:b/>
          <w:sz w:val="21"/>
          <w:szCs w:val="21"/>
        </w:rPr>
        <w:t xml:space="preserve"> </w:t>
      </w:r>
      <w:r w:rsidR="00150E67" w:rsidRPr="00D5210F">
        <w:rPr>
          <w:rFonts w:asciiTheme="minorHAnsi" w:hAnsiTheme="minorHAnsi"/>
          <w:sz w:val="21"/>
          <w:szCs w:val="21"/>
        </w:rPr>
        <w:t>veřejné zakázky</w:t>
      </w:r>
      <w:r w:rsidR="00150E67" w:rsidRPr="00D5210F">
        <w:rPr>
          <w:rFonts w:asciiTheme="minorHAnsi" w:hAnsiTheme="minorHAnsi"/>
          <w:b/>
          <w:sz w:val="21"/>
          <w:szCs w:val="21"/>
        </w:rPr>
        <w:t xml:space="preserve"> </w:t>
      </w:r>
      <w:r w:rsidR="00F11160" w:rsidRPr="00D5210F">
        <w:rPr>
          <w:rFonts w:asciiTheme="minorHAnsi" w:hAnsiTheme="minorHAnsi"/>
          <w:b/>
          <w:sz w:val="21"/>
          <w:szCs w:val="21"/>
        </w:rPr>
        <w:t>VZ-2022-0</w:t>
      </w:r>
      <w:r w:rsidR="00D5210F" w:rsidRPr="00D5210F">
        <w:rPr>
          <w:rFonts w:asciiTheme="minorHAnsi" w:hAnsiTheme="minorHAnsi"/>
          <w:b/>
          <w:sz w:val="21"/>
          <w:szCs w:val="21"/>
        </w:rPr>
        <w:t>00589</w:t>
      </w:r>
      <w:r w:rsidR="001043A3" w:rsidRPr="00D5210F">
        <w:rPr>
          <w:rFonts w:asciiTheme="minorHAnsi" w:hAnsiTheme="minorHAnsi"/>
          <w:b/>
          <w:sz w:val="21"/>
          <w:szCs w:val="21"/>
        </w:rPr>
        <w:t>.</w:t>
      </w:r>
      <w:r w:rsidRPr="00D5210F">
        <w:rPr>
          <w:rFonts w:asciiTheme="minorHAnsi" w:hAnsiTheme="minorHAnsi"/>
          <w:b/>
          <w:sz w:val="21"/>
          <w:szCs w:val="21"/>
        </w:rPr>
        <w:t xml:space="preserve"> </w:t>
      </w:r>
      <w:r w:rsidRPr="00D5210F">
        <w:rPr>
          <w:rFonts w:asciiTheme="minorHAnsi" w:hAnsiTheme="minorHAnsi"/>
          <w:sz w:val="21"/>
          <w:szCs w:val="21"/>
        </w:rPr>
        <w:t>V případě, že je v</w:t>
      </w:r>
      <w:r w:rsidR="008D321A" w:rsidRPr="00D5210F">
        <w:rPr>
          <w:rFonts w:asciiTheme="minorHAnsi" w:hAnsiTheme="minorHAnsi"/>
          <w:sz w:val="21"/>
          <w:szCs w:val="21"/>
        </w:rPr>
        <w:t>e S</w:t>
      </w:r>
      <w:r w:rsidRPr="00D5210F">
        <w:rPr>
          <w:rFonts w:asciiTheme="minorHAnsi" w:hAnsiTheme="minorHAnsi"/>
          <w:sz w:val="21"/>
          <w:szCs w:val="21"/>
        </w:rPr>
        <w:t>mlouvě odkazováno na zadávací dokumentaci, má se na mysli zadávací dokumentace vztahující se k uvedené veřejné zakázce.</w:t>
      </w:r>
      <w:r w:rsidR="00F369BB" w:rsidRPr="00D5210F">
        <w:rPr>
          <w:rFonts w:asciiTheme="minorHAnsi" w:hAnsiTheme="minorHAnsi"/>
          <w:sz w:val="21"/>
          <w:szCs w:val="21"/>
        </w:rPr>
        <w:t xml:space="preserve"> </w:t>
      </w:r>
      <w:r w:rsidR="00F369BB" w:rsidRPr="00D5210F">
        <w:rPr>
          <w:sz w:val="21"/>
          <w:szCs w:val="21"/>
        </w:rPr>
        <w:t>Smluvní strany se zavazují plnit podmínky obsažené v</w:t>
      </w:r>
      <w:r w:rsidR="008D321A" w:rsidRPr="00D5210F">
        <w:rPr>
          <w:sz w:val="21"/>
          <w:szCs w:val="21"/>
        </w:rPr>
        <w:t>e S</w:t>
      </w:r>
      <w:r w:rsidR="00F369BB" w:rsidRPr="00D5210F">
        <w:rPr>
          <w:sz w:val="21"/>
          <w:szCs w:val="21"/>
        </w:rPr>
        <w:t>mlouvě, přičemž za závazné se pro obě smluvní strany považuje rovněž zadávací dokumentace a nabídka, kterou prodávající předložil do zadávacího řízení.</w:t>
      </w:r>
    </w:p>
    <w:p w14:paraId="333DE904" w14:textId="77777777" w:rsidR="00631479" w:rsidRPr="00D5210F" w:rsidRDefault="00631479" w:rsidP="00DD3BCD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asciiTheme="minorHAnsi" w:hAnsiTheme="minorHAnsi"/>
          <w:b/>
          <w:sz w:val="21"/>
          <w:szCs w:val="21"/>
        </w:rPr>
      </w:pPr>
    </w:p>
    <w:p w14:paraId="69210B2D" w14:textId="77777777" w:rsidR="00631479" w:rsidRPr="00D5210F" w:rsidRDefault="00B4631D" w:rsidP="00E96F07">
      <w:pPr>
        <w:pStyle w:val="Nadpisodstavce"/>
        <w:rPr>
          <w:sz w:val="21"/>
          <w:szCs w:val="21"/>
        </w:rPr>
      </w:pPr>
      <w:r w:rsidRPr="00D5210F">
        <w:rPr>
          <w:sz w:val="21"/>
          <w:szCs w:val="21"/>
        </w:rPr>
        <w:tab/>
      </w:r>
      <w:r w:rsidRPr="00D5210F">
        <w:rPr>
          <w:sz w:val="21"/>
          <w:szCs w:val="21"/>
        </w:rPr>
        <w:tab/>
      </w:r>
      <w:r w:rsidRPr="00D5210F">
        <w:rPr>
          <w:sz w:val="21"/>
          <w:szCs w:val="21"/>
        </w:rPr>
        <w:tab/>
      </w:r>
      <w:r w:rsidRPr="00D5210F">
        <w:rPr>
          <w:sz w:val="21"/>
          <w:szCs w:val="21"/>
        </w:rPr>
        <w:tab/>
      </w:r>
      <w:r w:rsidR="00631479" w:rsidRPr="00D5210F">
        <w:rPr>
          <w:sz w:val="21"/>
          <w:szCs w:val="21"/>
        </w:rPr>
        <w:t>II.</w:t>
      </w:r>
    </w:p>
    <w:p w14:paraId="33B6BD8D" w14:textId="6CA56D39" w:rsidR="00631479" w:rsidRPr="00D5210F" w:rsidRDefault="00B4631D" w:rsidP="00E96F07">
      <w:pPr>
        <w:pStyle w:val="Nadpisodstavce"/>
        <w:rPr>
          <w:sz w:val="21"/>
          <w:szCs w:val="21"/>
        </w:rPr>
      </w:pPr>
      <w:r w:rsidRPr="00D5210F">
        <w:rPr>
          <w:sz w:val="21"/>
          <w:szCs w:val="21"/>
        </w:rPr>
        <w:tab/>
      </w:r>
      <w:r w:rsidRPr="00D5210F">
        <w:rPr>
          <w:sz w:val="21"/>
          <w:szCs w:val="21"/>
        </w:rPr>
        <w:tab/>
      </w:r>
      <w:r w:rsidRPr="00D5210F">
        <w:rPr>
          <w:sz w:val="21"/>
          <w:szCs w:val="21"/>
        </w:rPr>
        <w:tab/>
      </w:r>
      <w:r w:rsidR="00631479" w:rsidRPr="00D5210F">
        <w:rPr>
          <w:sz w:val="21"/>
          <w:szCs w:val="21"/>
        </w:rPr>
        <w:t xml:space="preserve">Předmět </w:t>
      </w:r>
      <w:r w:rsidR="008D321A" w:rsidRPr="00D5210F">
        <w:rPr>
          <w:sz w:val="21"/>
          <w:szCs w:val="21"/>
        </w:rPr>
        <w:t>S</w:t>
      </w:r>
      <w:r w:rsidR="00631479" w:rsidRPr="00D5210F">
        <w:rPr>
          <w:sz w:val="21"/>
          <w:szCs w:val="21"/>
        </w:rPr>
        <w:t>mlouvy</w:t>
      </w:r>
    </w:p>
    <w:p w14:paraId="740C175A" w14:textId="385390EA" w:rsidR="00631479" w:rsidRPr="00D5210F" w:rsidRDefault="00631479" w:rsidP="00D5210F">
      <w:pPr>
        <w:pStyle w:val="Odstavec"/>
        <w:numPr>
          <w:ilvl w:val="0"/>
          <w:numId w:val="0"/>
        </w:numPr>
        <w:spacing w:before="0"/>
        <w:ind w:left="284" w:hanging="284"/>
        <w:rPr>
          <w:sz w:val="21"/>
          <w:szCs w:val="21"/>
        </w:rPr>
      </w:pPr>
      <w:r w:rsidRPr="00D5210F">
        <w:rPr>
          <w:rFonts w:asciiTheme="minorHAnsi" w:hAnsiTheme="minorHAnsi"/>
          <w:sz w:val="21"/>
          <w:szCs w:val="21"/>
        </w:rPr>
        <w:t>1.</w:t>
      </w:r>
      <w:r w:rsidRPr="00D5210F">
        <w:rPr>
          <w:rFonts w:asciiTheme="minorHAnsi" w:hAnsiTheme="minorHAnsi"/>
          <w:sz w:val="21"/>
          <w:szCs w:val="21"/>
        </w:rPr>
        <w:tab/>
      </w:r>
      <w:r w:rsidRPr="00D5210F">
        <w:rPr>
          <w:sz w:val="21"/>
          <w:szCs w:val="21"/>
        </w:rPr>
        <w:t xml:space="preserve">Předmětem </w:t>
      </w:r>
      <w:r w:rsidR="008D321A" w:rsidRPr="00D5210F">
        <w:rPr>
          <w:sz w:val="21"/>
          <w:szCs w:val="21"/>
        </w:rPr>
        <w:t>S</w:t>
      </w:r>
      <w:r w:rsidRPr="00D5210F">
        <w:rPr>
          <w:sz w:val="21"/>
          <w:szCs w:val="21"/>
        </w:rPr>
        <w:t>mlouvy je závazek</w:t>
      </w:r>
      <w:r w:rsidR="005F63DC" w:rsidRPr="00D5210F">
        <w:rPr>
          <w:sz w:val="21"/>
          <w:szCs w:val="21"/>
        </w:rPr>
        <w:t xml:space="preserve"> prodávajícího dodat</w:t>
      </w:r>
      <w:r w:rsidRPr="00D5210F">
        <w:rPr>
          <w:sz w:val="21"/>
          <w:szCs w:val="21"/>
        </w:rPr>
        <w:t xml:space="preserve"> </w:t>
      </w:r>
      <w:r w:rsidR="005A19B8" w:rsidRPr="00D5210F">
        <w:rPr>
          <w:sz w:val="21"/>
          <w:szCs w:val="21"/>
        </w:rPr>
        <w:t xml:space="preserve">kupujícímu </w:t>
      </w:r>
      <w:r w:rsidR="004E2EBA" w:rsidRPr="00D5210F">
        <w:rPr>
          <w:sz w:val="21"/>
          <w:szCs w:val="21"/>
        </w:rPr>
        <w:t>5ks CPU (</w:t>
      </w:r>
      <w:proofErr w:type="spellStart"/>
      <w:r w:rsidR="004E2EBA" w:rsidRPr="00D5210F">
        <w:rPr>
          <w:sz w:val="21"/>
          <w:szCs w:val="21"/>
        </w:rPr>
        <w:t>Socket</w:t>
      </w:r>
      <w:proofErr w:type="spellEnd"/>
      <w:r w:rsidR="004E2EBA" w:rsidRPr="00D5210F">
        <w:rPr>
          <w:sz w:val="21"/>
          <w:szCs w:val="21"/>
        </w:rPr>
        <w:t xml:space="preserve">) licencí zálohovacího SW </w:t>
      </w:r>
      <w:proofErr w:type="spellStart"/>
      <w:r w:rsidR="004E2EBA" w:rsidRPr="00D5210F">
        <w:rPr>
          <w:sz w:val="21"/>
          <w:szCs w:val="21"/>
        </w:rPr>
        <w:t>Veeam</w:t>
      </w:r>
      <w:proofErr w:type="spellEnd"/>
      <w:r w:rsidR="004E2EBA" w:rsidRPr="00D5210F">
        <w:rPr>
          <w:sz w:val="21"/>
          <w:szCs w:val="21"/>
        </w:rPr>
        <w:t xml:space="preserve"> </w:t>
      </w:r>
      <w:proofErr w:type="spellStart"/>
      <w:r w:rsidR="004E2EBA" w:rsidRPr="00D5210F">
        <w:rPr>
          <w:sz w:val="21"/>
          <w:szCs w:val="21"/>
        </w:rPr>
        <w:t>Backup</w:t>
      </w:r>
      <w:proofErr w:type="spellEnd"/>
      <w:r w:rsidR="004E2EBA" w:rsidRPr="00D5210F">
        <w:rPr>
          <w:sz w:val="21"/>
          <w:szCs w:val="21"/>
        </w:rPr>
        <w:t xml:space="preserve"> &amp; </w:t>
      </w:r>
      <w:proofErr w:type="spellStart"/>
      <w:r w:rsidR="004E2EBA" w:rsidRPr="00D5210F">
        <w:rPr>
          <w:sz w:val="21"/>
          <w:szCs w:val="21"/>
        </w:rPr>
        <w:t>Replication</w:t>
      </w:r>
      <w:proofErr w:type="spellEnd"/>
      <w:r w:rsidR="004E2EBA" w:rsidRPr="00D5210F">
        <w:rPr>
          <w:sz w:val="21"/>
          <w:szCs w:val="21"/>
        </w:rPr>
        <w:t xml:space="preserve"> </w:t>
      </w:r>
      <w:proofErr w:type="spellStart"/>
      <w:r w:rsidR="00FA2E8B" w:rsidRPr="00D5210F">
        <w:rPr>
          <w:sz w:val="21"/>
          <w:szCs w:val="21"/>
        </w:rPr>
        <w:t>Enterprise</w:t>
      </w:r>
      <w:proofErr w:type="spellEnd"/>
      <w:r w:rsidR="00FA2E8B" w:rsidRPr="00D5210F">
        <w:rPr>
          <w:sz w:val="21"/>
          <w:szCs w:val="21"/>
        </w:rPr>
        <w:t xml:space="preserve"> – viz</w:t>
      </w:r>
      <w:r w:rsidR="005A19B8" w:rsidRPr="00D5210F">
        <w:rPr>
          <w:sz w:val="21"/>
          <w:szCs w:val="21"/>
        </w:rPr>
        <w:t xml:space="preserve"> </w:t>
      </w:r>
      <w:r w:rsidR="00E8052E" w:rsidRPr="00D5210F">
        <w:rPr>
          <w:sz w:val="21"/>
          <w:szCs w:val="21"/>
        </w:rPr>
        <w:t>P</w:t>
      </w:r>
      <w:r w:rsidR="009B6D6E" w:rsidRPr="00D5210F">
        <w:rPr>
          <w:sz w:val="21"/>
          <w:szCs w:val="21"/>
        </w:rPr>
        <w:t>řílo</w:t>
      </w:r>
      <w:r w:rsidR="005A19B8" w:rsidRPr="00D5210F">
        <w:rPr>
          <w:sz w:val="21"/>
          <w:szCs w:val="21"/>
        </w:rPr>
        <w:t>ha</w:t>
      </w:r>
      <w:r w:rsidR="009B6D6E" w:rsidRPr="00D5210F">
        <w:rPr>
          <w:sz w:val="21"/>
          <w:szCs w:val="21"/>
        </w:rPr>
        <w:t xml:space="preserve"> č. 1 </w:t>
      </w:r>
      <w:r w:rsidR="008D321A" w:rsidRPr="00D5210F">
        <w:rPr>
          <w:sz w:val="21"/>
          <w:szCs w:val="21"/>
        </w:rPr>
        <w:t>S</w:t>
      </w:r>
      <w:r w:rsidR="009B6D6E" w:rsidRPr="00D5210F">
        <w:rPr>
          <w:sz w:val="21"/>
          <w:szCs w:val="21"/>
        </w:rPr>
        <w:t xml:space="preserve">mlouvy </w:t>
      </w:r>
      <w:r w:rsidRPr="00D5210F">
        <w:rPr>
          <w:sz w:val="21"/>
          <w:szCs w:val="21"/>
        </w:rPr>
        <w:t>(dále jen „</w:t>
      </w:r>
      <w:r w:rsidRPr="00D5210F">
        <w:rPr>
          <w:b/>
          <w:sz w:val="21"/>
          <w:szCs w:val="21"/>
        </w:rPr>
        <w:t>předmět plnění</w:t>
      </w:r>
      <w:r w:rsidRPr="00D5210F">
        <w:rPr>
          <w:sz w:val="21"/>
          <w:szCs w:val="21"/>
        </w:rPr>
        <w:t>“)</w:t>
      </w:r>
      <w:r w:rsidR="00987782" w:rsidRPr="00D5210F">
        <w:rPr>
          <w:sz w:val="21"/>
          <w:szCs w:val="21"/>
        </w:rPr>
        <w:t xml:space="preserve"> a</w:t>
      </w:r>
      <w:r w:rsidR="007E75A9" w:rsidRPr="00D5210F">
        <w:rPr>
          <w:sz w:val="21"/>
          <w:szCs w:val="21"/>
        </w:rPr>
        <w:t xml:space="preserve"> </w:t>
      </w:r>
      <w:r w:rsidRPr="00D5210F">
        <w:rPr>
          <w:sz w:val="21"/>
          <w:szCs w:val="21"/>
        </w:rPr>
        <w:t xml:space="preserve">závazek </w:t>
      </w:r>
      <w:r w:rsidR="003B6071" w:rsidRPr="00D5210F">
        <w:rPr>
          <w:sz w:val="21"/>
          <w:szCs w:val="21"/>
        </w:rPr>
        <w:t xml:space="preserve">kupujícího zaplatit prodávajícímu odměnu stanovenou v této smlouvě. </w:t>
      </w:r>
      <w:r w:rsidRPr="00D5210F">
        <w:rPr>
          <w:sz w:val="21"/>
          <w:szCs w:val="21"/>
        </w:rPr>
        <w:t>Předmět plnění musí být plně funkční, v nejvyšší jakosti poskytované výrob</w:t>
      </w:r>
      <w:r w:rsidR="000E7821" w:rsidRPr="00D5210F">
        <w:rPr>
          <w:sz w:val="21"/>
          <w:szCs w:val="21"/>
        </w:rPr>
        <w:t>cem p</w:t>
      </w:r>
      <w:r w:rsidRPr="00D5210F">
        <w:rPr>
          <w:sz w:val="21"/>
          <w:szCs w:val="21"/>
        </w:rPr>
        <w:t>ředmětu plnění a spolu se všemi právy nutnými k jeho řádnému a nerušenému nakládání a užívání kupujícím.</w:t>
      </w:r>
    </w:p>
    <w:p w14:paraId="4787A649" w14:textId="77777777" w:rsidR="00DB5A0D" w:rsidRPr="00D5210F" w:rsidRDefault="00DB5A0D" w:rsidP="00D5210F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1"/>
          <w:szCs w:val="21"/>
        </w:rPr>
      </w:pPr>
    </w:p>
    <w:p w14:paraId="4632A6DD" w14:textId="465BAD38" w:rsidR="00631479" w:rsidRPr="00D5210F" w:rsidRDefault="00323C5A" w:rsidP="00D5210F">
      <w:pPr>
        <w:pStyle w:val="Style9"/>
        <w:widowControl/>
        <w:ind w:left="284" w:hanging="284"/>
        <w:rPr>
          <w:rStyle w:val="FontStyle16"/>
          <w:rFonts w:asciiTheme="minorHAnsi" w:hAnsiTheme="minorHAnsi" w:cs="Calibri"/>
          <w:sz w:val="21"/>
          <w:szCs w:val="21"/>
        </w:rPr>
      </w:pPr>
      <w:r w:rsidRPr="00D5210F">
        <w:rPr>
          <w:rFonts w:asciiTheme="minorHAnsi" w:hAnsiTheme="minorHAnsi"/>
          <w:color w:val="000000"/>
          <w:sz w:val="21"/>
          <w:szCs w:val="21"/>
        </w:rPr>
        <w:t>2</w:t>
      </w:r>
      <w:r w:rsidR="00631479" w:rsidRPr="00D5210F">
        <w:rPr>
          <w:rFonts w:asciiTheme="minorHAnsi" w:hAnsiTheme="minorHAnsi"/>
          <w:color w:val="000000"/>
          <w:sz w:val="21"/>
          <w:szCs w:val="21"/>
        </w:rPr>
        <w:t>.</w:t>
      </w:r>
      <w:r w:rsidR="00631479" w:rsidRPr="00D5210F">
        <w:rPr>
          <w:rFonts w:asciiTheme="minorHAnsi" w:hAnsiTheme="minorHAnsi"/>
          <w:color w:val="000000"/>
          <w:sz w:val="21"/>
          <w:szCs w:val="21"/>
        </w:rPr>
        <w:tab/>
      </w:r>
      <w:r w:rsidR="00631479" w:rsidRPr="00D5210F">
        <w:rPr>
          <w:rStyle w:val="FontStyle16"/>
          <w:rFonts w:asciiTheme="minorHAnsi" w:hAnsiTheme="minorHAnsi" w:cs="Calibri"/>
          <w:sz w:val="21"/>
          <w:szCs w:val="21"/>
        </w:rPr>
        <w:t xml:space="preserve">Dodávka zboží je považována za kompletní, je-li se zbožím dodána následující průvodní dokumentace: dodací list s uvedením názvu, kódu výrobku, </w:t>
      </w:r>
      <w:r w:rsidR="004E2EBA" w:rsidRPr="00D5210F">
        <w:rPr>
          <w:rStyle w:val="FontStyle16"/>
          <w:rFonts w:asciiTheme="minorHAnsi" w:hAnsiTheme="minorHAnsi" w:cs="Calibri"/>
          <w:sz w:val="21"/>
          <w:szCs w:val="21"/>
        </w:rPr>
        <w:t>licence</w:t>
      </w:r>
      <w:r w:rsidR="003F7FE2" w:rsidRPr="00D5210F">
        <w:rPr>
          <w:rStyle w:val="FontStyle16"/>
          <w:rFonts w:asciiTheme="minorHAnsi" w:hAnsiTheme="minorHAnsi" w:cs="Calibri"/>
          <w:sz w:val="21"/>
          <w:szCs w:val="21"/>
        </w:rPr>
        <w:t xml:space="preserve">, cena za kus </w:t>
      </w:r>
      <w:r w:rsidR="008D2D06" w:rsidRPr="00D5210F">
        <w:rPr>
          <w:rStyle w:val="FontStyle16"/>
          <w:rFonts w:asciiTheme="minorHAnsi" w:hAnsiTheme="minorHAnsi" w:cs="Calibri"/>
          <w:sz w:val="21"/>
          <w:szCs w:val="21"/>
        </w:rPr>
        <w:t>a celková cena</w:t>
      </w:r>
      <w:r w:rsidR="00B91DF6" w:rsidRPr="00D5210F">
        <w:rPr>
          <w:rStyle w:val="FontStyle16"/>
          <w:rFonts w:asciiTheme="minorHAnsi" w:hAnsiTheme="minorHAnsi" w:cs="Calibri"/>
          <w:sz w:val="21"/>
          <w:szCs w:val="21"/>
        </w:rPr>
        <w:t>,</w:t>
      </w:r>
      <w:r w:rsidR="008D2D06" w:rsidRPr="00D5210F">
        <w:rPr>
          <w:rStyle w:val="FontStyle16"/>
          <w:rFonts w:asciiTheme="minorHAnsi" w:hAnsiTheme="minorHAnsi" w:cs="Calibri"/>
          <w:sz w:val="21"/>
          <w:szCs w:val="21"/>
        </w:rPr>
        <w:t xml:space="preserve"> a to </w:t>
      </w:r>
      <w:r w:rsidR="003F7FE2" w:rsidRPr="00D5210F">
        <w:rPr>
          <w:rStyle w:val="FontStyle16"/>
          <w:rFonts w:asciiTheme="minorHAnsi" w:hAnsiTheme="minorHAnsi" w:cs="Calibri"/>
          <w:sz w:val="21"/>
          <w:szCs w:val="21"/>
        </w:rPr>
        <w:t>bez DPH a s DPH.</w:t>
      </w:r>
    </w:p>
    <w:p w14:paraId="750BF69A" w14:textId="6700785D" w:rsidR="007A7A09" w:rsidRPr="00D5210F" w:rsidRDefault="007A7A09" w:rsidP="00D5210F">
      <w:pPr>
        <w:pStyle w:val="Style9"/>
        <w:widowControl/>
        <w:ind w:left="284" w:hanging="284"/>
        <w:rPr>
          <w:rStyle w:val="FontStyle16"/>
          <w:rFonts w:asciiTheme="minorHAnsi" w:hAnsiTheme="minorHAnsi" w:cs="Calibri"/>
          <w:sz w:val="21"/>
          <w:szCs w:val="21"/>
        </w:rPr>
      </w:pPr>
    </w:p>
    <w:p w14:paraId="55CDC436" w14:textId="10DD0B94" w:rsidR="00900C00" w:rsidRPr="00D5210F" w:rsidRDefault="00323C5A" w:rsidP="00D5210F">
      <w:pPr>
        <w:pStyle w:val="Style9"/>
        <w:widowControl/>
        <w:ind w:left="284" w:hanging="284"/>
        <w:rPr>
          <w:rStyle w:val="FontStyle16"/>
          <w:rFonts w:asciiTheme="minorHAnsi" w:hAnsiTheme="minorHAnsi" w:cs="Calibri"/>
          <w:sz w:val="21"/>
          <w:szCs w:val="21"/>
        </w:rPr>
      </w:pPr>
      <w:r w:rsidRPr="00D5210F">
        <w:rPr>
          <w:rStyle w:val="FontStyle16"/>
          <w:rFonts w:asciiTheme="minorHAnsi" w:hAnsiTheme="minorHAnsi" w:cs="Calibri"/>
          <w:sz w:val="21"/>
          <w:szCs w:val="21"/>
        </w:rPr>
        <w:t>3</w:t>
      </w:r>
      <w:r w:rsidR="007A7A09" w:rsidRPr="00D5210F">
        <w:rPr>
          <w:rStyle w:val="FontStyle16"/>
          <w:rFonts w:asciiTheme="minorHAnsi" w:hAnsiTheme="minorHAnsi" w:cs="Calibri"/>
          <w:sz w:val="21"/>
          <w:szCs w:val="21"/>
        </w:rPr>
        <w:t xml:space="preserve">.   </w:t>
      </w:r>
      <w:r w:rsidR="00900C00" w:rsidRPr="00D5210F">
        <w:rPr>
          <w:rStyle w:val="FontStyle16"/>
          <w:rFonts w:asciiTheme="minorHAnsi" w:hAnsiTheme="minorHAnsi" w:cs="Calibri"/>
          <w:sz w:val="21"/>
          <w:szCs w:val="21"/>
        </w:rPr>
        <w:t xml:space="preserve">Prodávající garantuje, že předmět plnění je určen pro trh a provoz v rámci České republiky, je získán  </w:t>
      </w:r>
    </w:p>
    <w:p w14:paraId="51ED32B8" w14:textId="146D43B7" w:rsidR="00900C00" w:rsidRPr="00D5210F" w:rsidRDefault="00900C00" w:rsidP="00D5210F">
      <w:pPr>
        <w:pStyle w:val="Style9"/>
        <w:widowControl/>
        <w:ind w:left="284" w:hanging="284"/>
        <w:rPr>
          <w:rStyle w:val="FontStyle16"/>
          <w:rFonts w:asciiTheme="minorHAnsi" w:hAnsiTheme="minorHAnsi" w:cs="Calibri"/>
          <w:sz w:val="21"/>
          <w:szCs w:val="21"/>
        </w:rPr>
      </w:pPr>
      <w:r w:rsidRPr="00D5210F">
        <w:rPr>
          <w:rStyle w:val="FontStyle16"/>
          <w:rFonts w:asciiTheme="minorHAnsi" w:hAnsiTheme="minorHAnsi" w:cs="Calibri"/>
          <w:sz w:val="21"/>
          <w:szCs w:val="21"/>
        </w:rPr>
        <w:t xml:space="preserve">      legálním způsobem za podmínek stvrzených výrobcem zařízení.</w:t>
      </w:r>
    </w:p>
    <w:p w14:paraId="3ECB7A41" w14:textId="4F32BCF8" w:rsidR="003B6071" w:rsidRPr="00D5210F" w:rsidRDefault="003B6071" w:rsidP="00D5210F">
      <w:pPr>
        <w:pStyle w:val="Style9"/>
        <w:widowControl/>
        <w:ind w:left="284" w:hanging="284"/>
        <w:rPr>
          <w:rStyle w:val="FontStyle16"/>
          <w:rFonts w:asciiTheme="minorHAnsi" w:hAnsiTheme="minorHAnsi" w:cs="Calibri"/>
          <w:sz w:val="21"/>
          <w:szCs w:val="21"/>
        </w:rPr>
      </w:pPr>
    </w:p>
    <w:p w14:paraId="68884331" w14:textId="3721FCB0" w:rsidR="003B6071" w:rsidRPr="00D5210F" w:rsidRDefault="003B6071" w:rsidP="00D5210F">
      <w:pPr>
        <w:pStyle w:val="Style9"/>
        <w:widowControl/>
        <w:ind w:left="284" w:hanging="284"/>
        <w:rPr>
          <w:rStyle w:val="FontStyle16"/>
          <w:rFonts w:asciiTheme="minorHAnsi" w:hAnsiTheme="minorHAnsi" w:cs="Calibri"/>
          <w:sz w:val="21"/>
          <w:szCs w:val="21"/>
        </w:rPr>
      </w:pPr>
      <w:r w:rsidRPr="00D5210F">
        <w:rPr>
          <w:rStyle w:val="FontStyle16"/>
          <w:rFonts w:asciiTheme="minorHAnsi" w:hAnsiTheme="minorHAnsi" w:cs="Calibri"/>
          <w:sz w:val="21"/>
          <w:szCs w:val="21"/>
        </w:rPr>
        <w:t xml:space="preserve">4.  Prodávající na základě této smlouvy poskytuje </w:t>
      </w:r>
      <w:r w:rsidR="003012BF" w:rsidRPr="00D5210F">
        <w:rPr>
          <w:rStyle w:val="FontStyle16"/>
          <w:rFonts w:asciiTheme="minorHAnsi" w:hAnsiTheme="minorHAnsi" w:cs="Calibri"/>
          <w:sz w:val="21"/>
          <w:szCs w:val="21"/>
        </w:rPr>
        <w:t>kupuj</w:t>
      </w:r>
      <w:r w:rsidR="0056285D" w:rsidRPr="00D5210F">
        <w:rPr>
          <w:rStyle w:val="FontStyle16"/>
          <w:rFonts w:asciiTheme="minorHAnsi" w:hAnsiTheme="minorHAnsi" w:cs="Calibri"/>
          <w:sz w:val="21"/>
          <w:szCs w:val="21"/>
        </w:rPr>
        <w:t>í</w:t>
      </w:r>
      <w:r w:rsidR="003012BF" w:rsidRPr="00D5210F">
        <w:rPr>
          <w:rStyle w:val="FontStyle16"/>
          <w:rFonts w:asciiTheme="minorHAnsi" w:hAnsiTheme="minorHAnsi" w:cs="Calibri"/>
          <w:sz w:val="21"/>
          <w:szCs w:val="21"/>
        </w:rPr>
        <w:t>címu</w:t>
      </w:r>
      <w:r w:rsidRPr="00D5210F">
        <w:rPr>
          <w:rStyle w:val="FontStyle16"/>
          <w:rFonts w:asciiTheme="minorHAnsi" w:hAnsiTheme="minorHAnsi" w:cs="Calibri"/>
          <w:sz w:val="21"/>
          <w:szCs w:val="21"/>
        </w:rPr>
        <w:t xml:space="preserve"> licence k užití </w:t>
      </w:r>
      <w:r w:rsidR="00B57CEE" w:rsidRPr="00D5210F">
        <w:rPr>
          <w:rStyle w:val="FontStyle16"/>
          <w:rFonts w:asciiTheme="minorHAnsi" w:hAnsiTheme="minorHAnsi" w:cs="Calibri"/>
          <w:sz w:val="21"/>
          <w:szCs w:val="21"/>
        </w:rPr>
        <w:t>SW</w:t>
      </w:r>
      <w:r w:rsidR="00097D4C">
        <w:rPr>
          <w:rStyle w:val="FontStyle16"/>
          <w:rFonts w:asciiTheme="minorHAnsi" w:hAnsiTheme="minorHAnsi" w:cs="Calibri"/>
          <w:sz w:val="21"/>
          <w:szCs w:val="21"/>
        </w:rPr>
        <w:t>,</w:t>
      </w:r>
      <w:r w:rsidR="00B57CEE" w:rsidRPr="00D5210F">
        <w:rPr>
          <w:rStyle w:val="FontStyle16"/>
          <w:rFonts w:asciiTheme="minorHAnsi" w:hAnsiTheme="minorHAnsi" w:cs="Calibri"/>
          <w:sz w:val="21"/>
          <w:szCs w:val="21"/>
        </w:rPr>
        <w:t xml:space="preserve"> a to dle následujících podmínek: </w:t>
      </w:r>
    </w:p>
    <w:p w14:paraId="28E648DF" w14:textId="37655DA9" w:rsidR="00B57CEE" w:rsidRPr="00D5210F" w:rsidRDefault="00B57CEE" w:rsidP="00D5210F">
      <w:pPr>
        <w:pStyle w:val="Style9"/>
        <w:widowControl/>
        <w:ind w:left="284" w:hanging="284"/>
        <w:rPr>
          <w:rStyle w:val="FontStyle16"/>
          <w:rFonts w:asciiTheme="minorHAnsi" w:hAnsiTheme="minorHAnsi" w:cs="Calibri"/>
          <w:sz w:val="21"/>
          <w:szCs w:val="21"/>
        </w:rPr>
      </w:pPr>
      <w:r w:rsidRPr="00D5210F">
        <w:rPr>
          <w:rStyle w:val="FontStyle16"/>
          <w:rFonts w:asciiTheme="minorHAnsi" w:hAnsiTheme="minorHAnsi" w:cs="Calibri"/>
          <w:sz w:val="21"/>
          <w:szCs w:val="21"/>
        </w:rPr>
        <w:t>- licence je časově neomezená a poskytuje se na dobu neurčitou</w:t>
      </w:r>
    </w:p>
    <w:p w14:paraId="46C6E779" w14:textId="1A9CA22A" w:rsidR="00B57CEE" w:rsidRPr="00D5210F" w:rsidRDefault="00B57CEE" w:rsidP="00D5210F">
      <w:pPr>
        <w:pStyle w:val="Style9"/>
        <w:widowControl/>
        <w:ind w:left="284" w:hanging="284"/>
        <w:rPr>
          <w:rStyle w:val="FontStyle16"/>
          <w:rFonts w:asciiTheme="minorHAnsi" w:hAnsiTheme="minorHAnsi" w:cs="Calibri"/>
          <w:sz w:val="21"/>
          <w:szCs w:val="21"/>
        </w:rPr>
      </w:pPr>
      <w:r w:rsidRPr="00D5210F">
        <w:rPr>
          <w:rStyle w:val="FontStyle16"/>
          <w:rFonts w:asciiTheme="minorHAnsi" w:hAnsiTheme="minorHAnsi" w:cs="Calibri"/>
          <w:sz w:val="21"/>
          <w:szCs w:val="21"/>
        </w:rPr>
        <w:t>- licence se poskytuje jako nevýhradní</w:t>
      </w:r>
    </w:p>
    <w:p w14:paraId="0605EA32" w14:textId="47AD645C" w:rsidR="00B57CEE" w:rsidRPr="00D5210F" w:rsidRDefault="00B57CEE" w:rsidP="00D5210F">
      <w:pPr>
        <w:pStyle w:val="Style9"/>
        <w:widowControl/>
        <w:ind w:left="284" w:hanging="284"/>
        <w:rPr>
          <w:rStyle w:val="FontStyle16"/>
          <w:rFonts w:asciiTheme="minorHAnsi" w:hAnsiTheme="minorHAnsi" w:cs="Calibri"/>
          <w:sz w:val="21"/>
          <w:szCs w:val="21"/>
        </w:rPr>
      </w:pPr>
      <w:r w:rsidRPr="00D5210F">
        <w:rPr>
          <w:rStyle w:val="FontStyle16"/>
          <w:rFonts w:asciiTheme="minorHAnsi" w:hAnsiTheme="minorHAnsi" w:cs="Calibri"/>
          <w:sz w:val="21"/>
          <w:szCs w:val="21"/>
        </w:rPr>
        <w:t>- licence se poskytuje pro území České republiky</w:t>
      </w:r>
    </w:p>
    <w:p w14:paraId="61EFE859" w14:textId="1EBF79B7" w:rsidR="00B57CEE" w:rsidRPr="00D5210F" w:rsidRDefault="00B57CEE" w:rsidP="00D5210F">
      <w:pPr>
        <w:pStyle w:val="Style9"/>
        <w:widowControl/>
        <w:ind w:left="284" w:hanging="284"/>
        <w:rPr>
          <w:rStyle w:val="FontStyle16"/>
          <w:rFonts w:asciiTheme="minorHAnsi" w:hAnsiTheme="minorHAnsi" w:cs="Calibri"/>
          <w:sz w:val="21"/>
          <w:szCs w:val="21"/>
        </w:rPr>
      </w:pPr>
    </w:p>
    <w:p w14:paraId="32AD1BC7" w14:textId="75CABA21" w:rsidR="00B57CEE" w:rsidRPr="00D5210F" w:rsidRDefault="00B57CEE" w:rsidP="00D5210F">
      <w:pPr>
        <w:pStyle w:val="Style9"/>
        <w:widowControl/>
        <w:ind w:left="284" w:hanging="284"/>
        <w:rPr>
          <w:rStyle w:val="FontStyle16"/>
          <w:rFonts w:asciiTheme="minorHAnsi" w:hAnsiTheme="minorHAnsi" w:cs="Calibri"/>
          <w:sz w:val="21"/>
          <w:szCs w:val="21"/>
        </w:rPr>
      </w:pPr>
      <w:r w:rsidRPr="00D5210F">
        <w:rPr>
          <w:rStyle w:val="FontStyle16"/>
          <w:rFonts w:asciiTheme="minorHAnsi" w:hAnsiTheme="minorHAnsi" w:cs="Calibri"/>
          <w:sz w:val="21"/>
          <w:szCs w:val="21"/>
        </w:rPr>
        <w:t xml:space="preserve">5.  Prodávající prohlašuje, že užívání softwaru </w:t>
      </w:r>
      <w:r w:rsidR="0056285D" w:rsidRPr="00D5210F">
        <w:rPr>
          <w:rStyle w:val="FontStyle16"/>
          <w:rFonts w:asciiTheme="minorHAnsi" w:hAnsiTheme="minorHAnsi" w:cs="Calibri"/>
          <w:sz w:val="21"/>
          <w:szCs w:val="21"/>
        </w:rPr>
        <w:t>kupujícím</w:t>
      </w:r>
      <w:r w:rsidRPr="00D5210F">
        <w:rPr>
          <w:rStyle w:val="FontStyle16"/>
          <w:rFonts w:asciiTheme="minorHAnsi" w:hAnsiTheme="minorHAnsi" w:cs="Calibri"/>
          <w:sz w:val="21"/>
          <w:szCs w:val="21"/>
        </w:rPr>
        <w:t xml:space="preserve">, na základě prodávajícím poskytnuté licence, nebrání jakákoliv překážka faktická či právní, vyplývající zejména z předpisů o právu autorském. Ukáže-li se toto prohlášení nepravdivým, nese veškerou odpovědnost a náklady z toho vyplývající prodávající, včetně povinnosti k uspokojení nároků oprávněných osob. </w:t>
      </w:r>
    </w:p>
    <w:p w14:paraId="2038424E" w14:textId="5D271498" w:rsidR="00631479" w:rsidRDefault="00631479" w:rsidP="00DD3BCD">
      <w:pPr>
        <w:pStyle w:val="Style9"/>
        <w:widowControl/>
        <w:ind w:left="284" w:hanging="284"/>
        <w:rPr>
          <w:rStyle w:val="FontStyle16"/>
          <w:rFonts w:asciiTheme="minorHAnsi" w:hAnsiTheme="minorHAnsi" w:cs="Calibri"/>
          <w:sz w:val="21"/>
          <w:szCs w:val="21"/>
        </w:rPr>
      </w:pPr>
    </w:p>
    <w:p w14:paraId="3F4DFB76" w14:textId="77777777" w:rsidR="00D5210F" w:rsidRPr="00D5210F" w:rsidRDefault="00D5210F" w:rsidP="00DD3BCD">
      <w:pPr>
        <w:pStyle w:val="Style9"/>
        <w:widowControl/>
        <w:ind w:left="284" w:hanging="284"/>
        <w:rPr>
          <w:rStyle w:val="FontStyle16"/>
          <w:rFonts w:asciiTheme="minorHAnsi" w:hAnsiTheme="minorHAnsi" w:cs="Calibri"/>
          <w:sz w:val="21"/>
          <w:szCs w:val="21"/>
        </w:rPr>
      </w:pPr>
    </w:p>
    <w:p w14:paraId="295471E5" w14:textId="77777777" w:rsidR="00631479" w:rsidRPr="00D5210F" w:rsidRDefault="00B4631D" w:rsidP="00E96F07">
      <w:pPr>
        <w:pStyle w:val="Nadpisodstavce"/>
        <w:rPr>
          <w:sz w:val="21"/>
          <w:szCs w:val="21"/>
        </w:rPr>
      </w:pPr>
      <w:r w:rsidRPr="00D5210F">
        <w:rPr>
          <w:sz w:val="21"/>
          <w:szCs w:val="21"/>
        </w:rPr>
        <w:tab/>
      </w:r>
      <w:r w:rsidRPr="00D5210F">
        <w:rPr>
          <w:sz w:val="21"/>
          <w:szCs w:val="21"/>
        </w:rPr>
        <w:tab/>
      </w:r>
      <w:r w:rsidRPr="00D5210F">
        <w:rPr>
          <w:sz w:val="21"/>
          <w:szCs w:val="21"/>
        </w:rPr>
        <w:tab/>
      </w:r>
      <w:r w:rsidRPr="00D5210F">
        <w:rPr>
          <w:sz w:val="21"/>
          <w:szCs w:val="21"/>
        </w:rPr>
        <w:tab/>
      </w:r>
      <w:r w:rsidR="00631479" w:rsidRPr="00D5210F">
        <w:rPr>
          <w:sz w:val="21"/>
          <w:szCs w:val="21"/>
        </w:rPr>
        <w:t>III.</w:t>
      </w:r>
    </w:p>
    <w:p w14:paraId="27A22394" w14:textId="77777777" w:rsidR="00676E51" w:rsidRPr="00D5210F" w:rsidRDefault="00B4631D" w:rsidP="00E96F07">
      <w:pPr>
        <w:pStyle w:val="Nadpisodstavce"/>
        <w:rPr>
          <w:sz w:val="21"/>
          <w:szCs w:val="21"/>
        </w:rPr>
      </w:pPr>
      <w:r w:rsidRPr="00D5210F">
        <w:rPr>
          <w:sz w:val="21"/>
          <w:szCs w:val="21"/>
        </w:rPr>
        <w:tab/>
      </w:r>
      <w:r w:rsidRPr="00D5210F">
        <w:rPr>
          <w:sz w:val="21"/>
          <w:szCs w:val="21"/>
        </w:rPr>
        <w:tab/>
      </w:r>
      <w:r w:rsidRPr="00D5210F">
        <w:rPr>
          <w:sz w:val="21"/>
          <w:szCs w:val="21"/>
        </w:rPr>
        <w:tab/>
      </w:r>
      <w:r w:rsidR="00631479" w:rsidRPr="00D5210F">
        <w:rPr>
          <w:sz w:val="21"/>
          <w:szCs w:val="21"/>
        </w:rPr>
        <w:t>Doba a místo plnění</w:t>
      </w:r>
    </w:p>
    <w:p w14:paraId="123B9FE3" w14:textId="7E504595" w:rsidR="00631479" w:rsidRPr="00D5210F" w:rsidRDefault="00631479" w:rsidP="00D5210F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1"/>
          <w:szCs w:val="21"/>
        </w:rPr>
      </w:pPr>
      <w:r w:rsidRPr="00D5210F">
        <w:rPr>
          <w:rFonts w:asciiTheme="minorHAnsi" w:hAnsiTheme="minorHAnsi"/>
          <w:sz w:val="21"/>
          <w:szCs w:val="21"/>
        </w:rPr>
        <w:t>1.</w:t>
      </w:r>
      <w:r w:rsidRPr="00D5210F">
        <w:rPr>
          <w:rFonts w:asciiTheme="minorHAnsi" w:hAnsiTheme="minorHAnsi"/>
          <w:sz w:val="21"/>
          <w:szCs w:val="21"/>
        </w:rPr>
        <w:tab/>
      </w:r>
      <w:r w:rsidR="00900C00" w:rsidRPr="00D5210F">
        <w:rPr>
          <w:rFonts w:asciiTheme="minorHAnsi" w:hAnsiTheme="minorHAnsi"/>
          <w:sz w:val="21"/>
          <w:szCs w:val="21"/>
        </w:rPr>
        <w:t xml:space="preserve">Prodávající je povinen dodávku realizovat do </w:t>
      </w:r>
      <w:sdt>
        <w:sdtPr>
          <w:rPr>
            <w:rFonts w:asciiTheme="minorHAnsi" w:hAnsiTheme="minorHAnsi"/>
            <w:sz w:val="21"/>
            <w:szCs w:val="21"/>
            <w:highlight w:val="lightGray"/>
          </w:rPr>
          <w:id w:val="-601489312"/>
          <w:placeholder>
            <w:docPart w:val="DefaultPlaceholder_-1854013440"/>
          </w:placeholder>
          <w:text/>
        </w:sdtPr>
        <w:sdtEndPr/>
        <w:sdtContent>
          <w:r w:rsidR="00DB5A0D" w:rsidRPr="00D5210F">
            <w:rPr>
              <w:rFonts w:asciiTheme="minorHAnsi" w:hAnsiTheme="minorHAnsi"/>
              <w:sz w:val="21"/>
              <w:szCs w:val="21"/>
              <w:highlight w:val="lightGray"/>
            </w:rPr>
            <w:t>…..</w:t>
          </w:r>
        </w:sdtContent>
      </w:sdt>
      <w:r w:rsidR="00900C00" w:rsidRPr="00D5210F">
        <w:rPr>
          <w:rFonts w:asciiTheme="minorHAnsi" w:hAnsiTheme="minorHAnsi"/>
          <w:sz w:val="21"/>
          <w:szCs w:val="21"/>
        </w:rPr>
        <w:t xml:space="preserve"> dnů</w:t>
      </w:r>
      <w:r w:rsidR="00900C00" w:rsidRPr="00D5210F">
        <w:rPr>
          <w:rFonts w:asciiTheme="minorHAnsi" w:hAnsiTheme="minorHAnsi" w:cs="TimesNewRoman"/>
          <w:sz w:val="21"/>
          <w:szCs w:val="21"/>
        </w:rPr>
        <w:t xml:space="preserve"> ode </w:t>
      </w:r>
      <w:r w:rsidR="00900C00" w:rsidRPr="00D5210F">
        <w:rPr>
          <w:rFonts w:asciiTheme="minorHAnsi" w:hAnsiTheme="minorHAnsi"/>
          <w:sz w:val="21"/>
          <w:szCs w:val="21"/>
        </w:rPr>
        <w:t xml:space="preserve">dne podpisu </w:t>
      </w:r>
      <w:r w:rsidR="008D321A" w:rsidRPr="00D5210F">
        <w:rPr>
          <w:rFonts w:asciiTheme="minorHAnsi" w:hAnsiTheme="minorHAnsi"/>
          <w:sz w:val="21"/>
          <w:szCs w:val="21"/>
        </w:rPr>
        <w:t>S</w:t>
      </w:r>
      <w:r w:rsidR="00900C00" w:rsidRPr="00D5210F">
        <w:rPr>
          <w:rFonts w:asciiTheme="minorHAnsi" w:hAnsiTheme="minorHAnsi"/>
          <w:sz w:val="21"/>
          <w:szCs w:val="21"/>
        </w:rPr>
        <w:t>mlouvy oběma smluvními stranami.</w:t>
      </w:r>
    </w:p>
    <w:p w14:paraId="0027613B" w14:textId="77777777" w:rsidR="00EB2084" w:rsidRPr="00D5210F" w:rsidRDefault="00EB2084" w:rsidP="00D5210F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1"/>
          <w:szCs w:val="21"/>
        </w:rPr>
      </w:pPr>
    </w:p>
    <w:p w14:paraId="43F034DC" w14:textId="411AC6B0" w:rsidR="008D2D06" w:rsidRPr="00D5210F" w:rsidRDefault="00676E51" w:rsidP="00D5210F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1"/>
          <w:szCs w:val="21"/>
        </w:rPr>
      </w:pPr>
      <w:r w:rsidRPr="00D5210F">
        <w:rPr>
          <w:rFonts w:asciiTheme="minorHAnsi" w:hAnsiTheme="minorHAnsi"/>
          <w:sz w:val="21"/>
          <w:szCs w:val="21"/>
        </w:rPr>
        <w:t xml:space="preserve">2.  </w:t>
      </w:r>
      <w:r w:rsidR="00EB2084" w:rsidRPr="00D5210F">
        <w:rPr>
          <w:rFonts w:asciiTheme="minorHAnsi" w:hAnsiTheme="minorHAnsi"/>
          <w:sz w:val="21"/>
          <w:szCs w:val="21"/>
        </w:rPr>
        <w:t xml:space="preserve">Prodávající je povinen předat veškeré doklady k předmětu plnění včetně doložení dodacího listu, na kterém musí být uvedeno interní evidenční číslo veřejné zakázky </w:t>
      </w:r>
      <w:r w:rsidR="00F11160" w:rsidRPr="00D5210F">
        <w:rPr>
          <w:rFonts w:asciiTheme="minorHAnsi" w:hAnsiTheme="minorHAnsi"/>
          <w:b/>
          <w:sz w:val="21"/>
          <w:szCs w:val="21"/>
        </w:rPr>
        <w:t>VZ-2022-00</w:t>
      </w:r>
      <w:r w:rsidR="00D5210F" w:rsidRPr="00D5210F">
        <w:rPr>
          <w:rFonts w:asciiTheme="minorHAnsi" w:hAnsiTheme="minorHAnsi"/>
          <w:b/>
          <w:sz w:val="21"/>
          <w:szCs w:val="21"/>
        </w:rPr>
        <w:t>0589</w:t>
      </w:r>
      <w:r w:rsidR="008D2D06" w:rsidRPr="00D5210F">
        <w:rPr>
          <w:rFonts w:asciiTheme="minorHAnsi" w:hAnsiTheme="minorHAnsi"/>
          <w:b/>
          <w:sz w:val="21"/>
          <w:szCs w:val="21"/>
        </w:rPr>
        <w:t>.</w:t>
      </w:r>
    </w:p>
    <w:p w14:paraId="62550C66" w14:textId="70FF769F" w:rsidR="00676E51" w:rsidRPr="00D5210F" w:rsidRDefault="00676E51" w:rsidP="00D5210F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1"/>
          <w:szCs w:val="21"/>
        </w:rPr>
      </w:pPr>
    </w:p>
    <w:p w14:paraId="20541C8B" w14:textId="30563E82" w:rsidR="00676E51" w:rsidRPr="00D5210F" w:rsidRDefault="00EB2084" w:rsidP="00D5210F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1"/>
          <w:szCs w:val="21"/>
        </w:rPr>
      </w:pPr>
      <w:r w:rsidRPr="00D5210F">
        <w:rPr>
          <w:rFonts w:asciiTheme="minorHAnsi" w:hAnsiTheme="minorHAnsi"/>
          <w:sz w:val="21"/>
          <w:szCs w:val="21"/>
        </w:rPr>
        <w:t>3</w:t>
      </w:r>
      <w:r w:rsidR="00676E51" w:rsidRPr="00D5210F">
        <w:rPr>
          <w:rFonts w:asciiTheme="minorHAnsi" w:hAnsiTheme="minorHAnsi"/>
          <w:sz w:val="21"/>
          <w:szCs w:val="21"/>
        </w:rPr>
        <w:t>.   Místem dodání předmětu plnění je:</w:t>
      </w:r>
    </w:p>
    <w:p w14:paraId="55D7B2FF" w14:textId="77777777" w:rsidR="00676E51" w:rsidRPr="00D5210F" w:rsidRDefault="00676E51" w:rsidP="00D5210F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1"/>
          <w:szCs w:val="21"/>
        </w:rPr>
      </w:pPr>
      <w:r w:rsidRPr="00D5210F">
        <w:rPr>
          <w:rFonts w:asciiTheme="minorHAnsi" w:hAnsiTheme="minorHAnsi"/>
          <w:sz w:val="21"/>
          <w:szCs w:val="21"/>
        </w:rPr>
        <w:t xml:space="preserve">       Fakultní nemocnice Olomouc, Odbor informatiky </w:t>
      </w:r>
    </w:p>
    <w:p w14:paraId="4EFACACF" w14:textId="77777777" w:rsidR="00676E51" w:rsidRPr="00D5210F" w:rsidRDefault="00676E51" w:rsidP="00D5210F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1"/>
          <w:szCs w:val="21"/>
        </w:rPr>
      </w:pPr>
    </w:p>
    <w:p w14:paraId="7C4C7C2F" w14:textId="5A7513D8" w:rsidR="00676E51" w:rsidRPr="00D5210F" w:rsidRDefault="00EB2084" w:rsidP="00D5210F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1"/>
          <w:szCs w:val="21"/>
        </w:rPr>
      </w:pPr>
      <w:r w:rsidRPr="00D5210F">
        <w:rPr>
          <w:rFonts w:asciiTheme="minorHAnsi" w:hAnsiTheme="minorHAnsi"/>
          <w:sz w:val="21"/>
          <w:szCs w:val="21"/>
        </w:rPr>
        <w:t>4</w:t>
      </w:r>
      <w:r w:rsidR="00676E51" w:rsidRPr="00D5210F">
        <w:rPr>
          <w:rFonts w:asciiTheme="minorHAnsi" w:hAnsiTheme="minorHAnsi"/>
          <w:sz w:val="21"/>
          <w:szCs w:val="21"/>
        </w:rPr>
        <w:t>.   Náklady na dodání předmětu plnění do místa plnění jsou zahrnuty ve sjednané kupní ceně.  Prodávající bere na vědomí, že v souladu s interními předpisy kupujícího nese náklady související s vjezdem motorových vozidel do místa plnění.</w:t>
      </w:r>
    </w:p>
    <w:p w14:paraId="1D4508BE" w14:textId="77777777" w:rsidR="00676E51" w:rsidRPr="00D5210F" w:rsidRDefault="00676E51" w:rsidP="00DD3BC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</w:p>
    <w:p w14:paraId="597041D7" w14:textId="3141E341" w:rsidR="00EB2084" w:rsidRPr="00D5210F" w:rsidRDefault="00EB2084" w:rsidP="00D5210F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  <w:r w:rsidRPr="00D5210F">
        <w:rPr>
          <w:rFonts w:asciiTheme="minorHAnsi" w:hAnsiTheme="minorHAnsi"/>
          <w:sz w:val="21"/>
          <w:szCs w:val="21"/>
        </w:rPr>
        <w:lastRenderedPageBreak/>
        <w:t>5</w:t>
      </w:r>
      <w:r w:rsidR="00A162B2" w:rsidRPr="00D5210F">
        <w:rPr>
          <w:rFonts w:asciiTheme="minorHAnsi" w:hAnsiTheme="minorHAnsi"/>
          <w:sz w:val="21"/>
          <w:szCs w:val="21"/>
        </w:rPr>
        <w:t xml:space="preserve">.   </w:t>
      </w:r>
      <w:r w:rsidRPr="00D5210F">
        <w:rPr>
          <w:rFonts w:asciiTheme="minorHAnsi" w:hAnsiTheme="minorHAnsi"/>
          <w:sz w:val="21"/>
          <w:szCs w:val="21"/>
        </w:rPr>
        <w:t xml:space="preserve">K dodání </w:t>
      </w:r>
      <w:r w:rsidR="00474CF1" w:rsidRPr="00D5210F">
        <w:rPr>
          <w:rFonts w:asciiTheme="minorHAnsi" w:hAnsiTheme="minorHAnsi"/>
          <w:sz w:val="21"/>
          <w:szCs w:val="21"/>
        </w:rPr>
        <w:t>licence dochází okamžikem poskyt</w:t>
      </w:r>
      <w:r w:rsidR="003012BF" w:rsidRPr="00D5210F">
        <w:rPr>
          <w:rFonts w:asciiTheme="minorHAnsi" w:hAnsiTheme="minorHAnsi"/>
          <w:sz w:val="21"/>
          <w:szCs w:val="21"/>
        </w:rPr>
        <w:t>n</w:t>
      </w:r>
      <w:r w:rsidR="00474CF1" w:rsidRPr="00D5210F">
        <w:rPr>
          <w:rFonts w:asciiTheme="minorHAnsi" w:hAnsiTheme="minorHAnsi"/>
          <w:sz w:val="21"/>
          <w:szCs w:val="21"/>
        </w:rPr>
        <w:t xml:space="preserve">utí licenčního klíče, a to zasláním licenčního klíče e-mailem na kontaktní adresu </w:t>
      </w:r>
      <w:hyperlink r:id="rId8" w:history="1">
        <w:r w:rsidR="00474CF1" w:rsidRPr="00D5210F">
          <w:rPr>
            <w:rStyle w:val="Hypertextovodkaz"/>
            <w:rFonts w:asciiTheme="minorHAnsi" w:hAnsiTheme="minorHAnsi"/>
            <w:sz w:val="21"/>
            <w:szCs w:val="21"/>
          </w:rPr>
          <w:t>informatika</w:t>
        </w:r>
        <w:r w:rsidR="00474CF1" w:rsidRPr="00D5210F">
          <w:rPr>
            <w:rStyle w:val="Hypertextovodkaz"/>
            <w:rFonts w:asciiTheme="minorHAnsi" w:hAnsiTheme="minorHAnsi" w:cstheme="minorHAnsi"/>
            <w:sz w:val="21"/>
            <w:szCs w:val="21"/>
          </w:rPr>
          <w:t>@</w:t>
        </w:r>
        <w:r w:rsidR="00474CF1" w:rsidRPr="00D5210F">
          <w:rPr>
            <w:rStyle w:val="Hypertextovodkaz"/>
            <w:rFonts w:asciiTheme="minorHAnsi" w:hAnsiTheme="minorHAnsi"/>
            <w:sz w:val="21"/>
            <w:szCs w:val="21"/>
          </w:rPr>
          <w:t>fnol.cz</w:t>
        </w:r>
      </w:hyperlink>
      <w:r w:rsidR="00F7055E" w:rsidRPr="00D5210F">
        <w:rPr>
          <w:rFonts w:asciiTheme="minorHAnsi" w:hAnsiTheme="minorHAnsi"/>
          <w:sz w:val="21"/>
          <w:szCs w:val="21"/>
        </w:rPr>
        <w:t xml:space="preserve"> </w:t>
      </w:r>
      <w:r w:rsidR="00266EAD" w:rsidRPr="00D5210F">
        <w:rPr>
          <w:rFonts w:asciiTheme="minorHAnsi" w:hAnsiTheme="minorHAnsi"/>
          <w:sz w:val="21"/>
          <w:szCs w:val="21"/>
        </w:rPr>
        <w:t xml:space="preserve">nebo registrací licence na </w:t>
      </w:r>
      <w:r w:rsidR="00F7055E" w:rsidRPr="00D5210F">
        <w:rPr>
          <w:rFonts w:asciiTheme="minorHAnsi" w:hAnsiTheme="minorHAnsi"/>
          <w:sz w:val="21"/>
          <w:szCs w:val="21"/>
        </w:rPr>
        <w:t xml:space="preserve">Fakultní nemocnici Olomouc na </w:t>
      </w:r>
      <w:r w:rsidR="00266EAD" w:rsidRPr="00D5210F">
        <w:rPr>
          <w:rFonts w:asciiTheme="minorHAnsi" w:hAnsiTheme="minorHAnsi"/>
          <w:sz w:val="21"/>
          <w:szCs w:val="21"/>
        </w:rPr>
        <w:t>portál</w:t>
      </w:r>
      <w:r w:rsidR="00F7055E" w:rsidRPr="00D5210F">
        <w:rPr>
          <w:rFonts w:asciiTheme="minorHAnsi" w:hAnsiTheme="minorHAnsi"/>
          <w:sz w:val="21"/>
          <w:szCs w:val="21"/>
        </w:rPr>
        <w:t>e</w:t>
      </w:r>
      <w:r w:rsidR="00266EAD" w:rsidRPr="00D5210F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="00266EAD" w:rsidRPr="00D5210F">
        <w:rPr>
          <w:rFonts w:asciiTheme="minorHAnsi" w:hAnsiTheme="minorHAnsi"/>
          <w:sz w:val="21"/>
          <w:szCs w:val="21"/>
        </w:rPr>
        <w:t>Veeam</w:t>
      </w:r>
      <w:proofErr w:type="spellEnd"/>
      <w:r w:rsidR="00266EAD" w:rsidRPr="00D5210F">
        <w:rPr>
          <w:rFonts w:asciiTheme="minorHAnsi" w:hAnsiTheme="minorHAnsi"/>
          <w:sz w:val="21"/>
          <w:szCs w:val="21"/>
        </w:rPr>
        <w:t xml:space="preserve"> (https://my.veeam.com/)</w:t>
      </w:r>
      <w:r w:rsidR="00474CF1" w:rsidRPr="00D5210F">
        <w:rPr>
          <w:rFonts w:asciiTheme="minorHAnsi" w:hAnsiTheme="minorHAnsi"/>
          <w:sz w:val="21"/>
          <w:szCs w:val="21"/>
        </w:rPr>
        <w:t xml:space="preserve">, nedohodnou-li se smluvní strany jinak. </w:t>
      </w:r>
    </w:p>
    <w:p w14:paraId="429AC007" w14:textId="77777777" w:rsidR="00EB2084" w:rsidRPr="00D5210F" w:rsidRDefault="00EB2084" w:rsidP="00DD3BC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</w:p>
    <w:p w14:paraId="45C5AE19" w14:textId="246FFB0F" w:rsidR="00EB2084" w:rsidRPr="00D5210F" w:rsidRDefault="00474CF1" w:rsidP="00DD3BC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  <w:r w:rsidRPr="00D5210F">
        <w:rPr>
          <w:rFonts w:asciiTheme="minorHAnsi" w:hAnsiTheme="minorHAnsi"/>
          <w:sz w:val="21"/>
          <w:szCs w:val="21"/>
        </w:rPr>
        <w:t>6</w:t>
      </w:r>
      <w:r w:rsidR="00EB2084" w:rsidRPr="00D5210F">
        <w:rPr>
          <w:rFonts w:asciiTheme="minorHAnsi" w:hAnsiTheme="minorHAnsi"/>
          <w:sz w:val="21"/>
          <w:szCs w:val="21"/>
        </w:rPr>
        <w:t xml:space="preserve">.  V případě prodlení prodávajícího s dodávkou zboží a předáním veškerých dokladů je prodávající povinen </w:t>
      </w:r>
    </w:p>
    <w:p w14:paraId="4BB4E1F4" w14:textId="77777777" w:rsidR="00EB2084" w:rsidRPr="00D5210F" w:rsidRDefault="00EB2084" w:rsidP="00DD3BC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  <w:r w:rsidRPr="00D5210F">
        <w:rPr>
          <w:rFonts w:asciiTheme="minorHAnsi" w:hAnsiTheme="minorHAnsi"/>
          <w:sz w:val="21"/>
          <w:szCs w:val="21"/>
        </w:rPr>
        <w:t xml:space="preserve">     zaplatit kupujícímu smluvní pokutu ve výši 0,5 % ze sjednané kupní ceny předmětu plnění za každý den   </w:t>
      </w:r>
    </w:p>
    <w:p w14:paraId="56A70CEA" w14:textId="0B11D947" w:rsidR="00676E51" w:rsidRPr="00D5210F" w:rsidRDefault="00EB2084" w:rsidP="00DD3BC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  <w:r w:rsidRPr="00D5210F">
        <w:rPr>
          <w:rFonts w:asciiTheme="minorHAnsi" w:hAnsiTheme="minorHAnsi"/>
          <w:sz w:val="21"/>
          <w:szCs w:val="21"/>
        </w:rPr>
        <w:t xml:space="preserve">     prodlení.</w:t>
      </w:r>
    </w:p>
    <w:p w14:paraId="0D17E9F5" w14:textId="77777777" w:rsidR="00323C5A" w:rsidRPr="00D5210F" w:rsidRDefault="00323C5A" w:rsidP="00DD3BC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</w:p>
    <w:p w14:paraId="6BF6663D" w14:textId="02488943" w:rsidR="00631479" w:rsidRPr="00D5210F" w:rsidRDefault="00F81DED" w:rsidP="00E96F07">
      <w:pPr>
        <w:pStyle w:val="Nadpisodstavce"/>
        <w:rPr>
          <w:sz w:val="21"/>
          <w:szCs w:val="21"/>
        </w:rPr>
      </w:pPr>
      <w:r w:rsidRPr="00D5210F">
        <w:rPr>
          <w:sz w:val="21"/>
          <w:szCs w:val="21"/>
        </w:rPr>
        <w:tab/>
      </w:r>
      <w:r w:rsidRPr="00D5210F">
        <w:rPr>
          <w:sz w:val="21"/>
          <w:szCs w:val="21"/>
        </w:rPr>
        <w:tab/>
      </w:r>
      <w:r w:rsidRPr="00D5210F">
        <w:rPr>
          <w:sz w:val="21"/>
          <w:szCs w:val="21"/>
        </w:rPr>
        <w:tab/>
      </w:r>
      <w:r w:rsidRPr="00D5210F">
        <w:rPr>
          <w:sz w:val="21"/>
          <w:szCs w:val="21"/>
        </w:rPr>
        <w:tab/>
      </w:r>
      <w:r w:rsidR="00631479" w:rsidRPr="00D5210F">
        <w:rPr>
          <w:sz w:val="21"/>
          <w:szCs w:val="21"/>
        </w:rPr>
        <w:t>IV.</w:t>
      </w:r>
    </w:p>
    <w:p w14:paraId="66BD2CAA" w14:textId="3B1420D2" w:rsidR="00631479" w:rsidRPr="00D5210F" w:rsidRDefault="00F81DED" w:rsidP="00E96F07">
      <w:pPr>
        <w:pStyle w:val="Nadpisodstavce"/>
        <w:rPr>
          <w:sz w:val="21"/>
          <w:szCs w:val="21"/>
        </w:rPr>
      </w:pPr>
      <w:r w:rsidRPr="00D5210F">
        <w:rPr>
          <w:sz w:val="21"/>
          <w:szCs w:val="21"/>
        </w:rPr>
        <w:tab/>
      </w:r>
      <w:r w:rsidRPr="00D5210F">
        <w:rPr>
          <w:sz w:val="21"/>
          <w:szCs w:val="21"/>
        </w:rPr>
        <w:tab/>
      </w:r>
      <w:r w:rsidRPr="00D5210F">
        <w:rPr>
          <w:sz w:val="21"/>
          <w:szCs w:val="21"/>
        </w:rPr>
        <w:tab/>
        <w:t xml:space="preserve">        </w:t>
      </w:r>
      <w:r w:rsidR="00631479" w:rsidRPr="00D5210F">
        <w:rPr>
          <w:sz w:val="21"/>
          <w:szCs w:val="21"/>
        </w:rPr>
        <w:t>Kupní cena</w:t>
      </w:r>
    </w:p>
    <w:p w14:paraId="0267755D" w14:textId="5A722CED" w:rsidR="00631479" w:rsidRPr="00D5210F" w:rsidRDefault="00631479" w:rsidP="00DD3BCD">
      <w:pPr>
        <w:pStyle w:val="Odstavecseseznamem"/>
        <w:ind w:left="284" w:hanging="284"/>
        <w:jc w:val="both"/>
        <w:rPr>
          <w:rFonts w:asciiTheme="minorHAnsi" w:hAnsiTheme="minorHAnsi"/>
          <w:sz w:val="21"/>
          <w:szCs w:val="21"/>
        </w:rPr>
      </w:pPr>
      <w:r w:rsidRPr="00D5210F">
        <w:rPr>
          <w:rFonts w:asciiTheme="minorHAnsi" w:hAnsiTheme="minorHAnsi"/>
          <w:sz w:val="21"/>
          <w:szCs w:val="21"/>
        </w:rPr>
        <w:t>1.</w:t>
      </w:r>
      <w:r w:rsidRPr="00D5210F">
        <w:rPr>
          <w:rFonts w:asciiTheme="minorHAnsi" w:hAnsiTheme="minorHAnsi"/>
          <w:sz w:val="21"/>
          <w:szCs w:val="21"/>
        </w:rPr>
        <w:tab/>
      </w:r>
      <w:r w:rsidR="00613FD7" w:rsidRPr="00D5210F">
        <w:rPr>
          <w:rFonts w:asciiTheme="minorHAnsi" w:hAnsiTheme="minorHAnsi"/>
          <w:sz w:val="21"/>
          <w:szCs w:val="21"/>
        </w:rPr>
        <w:t>Kupní</w:t>
      </w:r>
      <w:r w:rsidR="00692F76" w:rsidRPr="00D5210F">
        <w:rPr>
          <w:rFonts w:asciiTheme="minorHAnsi" w:hAnsiTheme="minorHAnsi"/>
          <w:sz w:val="21"/>
          <w:szCs w:val="21"/>
        </w:rPr>
        <w:t xml:space="preserve"> cen</w:t>
      </w:r>
      <w:r w:rsidR="007C2397" w:rsidRPr="00D5210F">
        <w:rPr>
          <w:rFonts w:asciiTheme="minorHAnsi" w:hAnsiTheme="minorHAnsi"/>
          <w:sz w:val="21"/>
          <w:szCs w:val="21"/>
        </w:rPr>
        <w:t>a</w:t>
      </w:r>
      <w:r w:rsidR="00692F76" w:rsidRPr="00D5210F">
        <w:rPr>
          <w:rFonts w:asciiTheme="minorHAnsi" w:hAnsiTheme="minorHAnsi"/>
          <w:sz w:val="21"/>
          <w:szCs w:val="21"/>
        </w:rPr>
        <w:t xml:space="preserve"> j</w:t>
      </w:r>
      <w:r w:rsidR="007C2397" w:rsidRPr="00D5210F">
        <w:rPr>
          <w:rFonts w:asciiTheme="minorHAnsi" w:hAnsiTheme="minorHAnsi"/>
          <w:sz w:val="21"/>
          <w:szCs w:val="21"/>
        </w:rPr>
        <w:t xml:space="preserve">e </w:t>
      </w:r>
      <w:r w:rsidR="00692F76" w:rsidRPr="00D5210F">
        <w:rPr>
          <w:rFonts w:asciiTheme="minorHAnsi" w:hAnsiTheme="minorHAnsi"/>
          <w:sz w:val="21"/>
          <w:szCs w:val="21"/>
        </w:rPr>
        <w:t>stanoven</w:t>
      </w:r>
      <w:r w:rsidR="007C2397" w:rsidRPr="00D5210F">
        <w:rPr>
          <w:rFonts w:asciiTheme="minorHAnsi" w:hAnsiTheme="minorHAnsi"/>
          <w:sz w:val="21"/>
          <w:szCs w:val="21"/>
        </w:rPr>
        <w:t>a</w:t>
      </w:r>
      <w:r w:rsidR="00692F76" w:rsidRPr="00D5210F">
        <w:rPr>
          <w:rFonts w:asciiTheme="minorHAnsi" w:hAnsiTheme="minorHAnsi"/>
          <w:sz w:val="21"/>
          <w:szCs w:val="21"/>
        </w:rPr>
        <w:t xml:space="preserve"> dohodou takto: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164"/>
        <w:gridCol w:w="709"/>
        <w:gridCol w:w="1843"/>
        <w:gridCol w:w="1134"/>
        <w:gridCol w:w="1842"/>
      </w:tblGrid>
      <w:tr w:rsidR="00FD2173" w:rsidRPr="00D5210F" w14:paraId="52D90E78" w14:textId="77777777" w:rsidTr="00D5210F">
        <w:trPr>
          <w:trHeight w:val="276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BC8B" w14:textId="77777777" w:rsidR="00FD2173" w:rsidRPr="00D5210F" w:rsidRDefault="00FD2173" w:rsidP="00FD21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D5210F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Název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E25C" w14:textId="77777777" w:rsidR="00FD2173" w:rsidRPr="00D5210F" w:rsidRDefault="00FD2173" w:rsidP="00FD21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D5210F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Produktové číslo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B04C" w14:textId="13A9A7DC" w:rsidR="00FD2173" w:rsidRPr="00D5210F" w:rsidRDefault="00FD2173" w:rsidP="00FD21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D5210F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Počet </w:t>
            </w:r>
            <w:r w:rsidR="004E2EBA" w:rsidRPr="00D5210F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licencí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E3B62" w14:textId="77777777" w:rsidR="00FD2173" w:rsidRPr="00D5210F" w:rsidRDefault="00FD2173" w:rsidP="00FD21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D5210F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Cena v Kč</w:t>
            </w:r>
          </w:p>
        </w:tc>
      </w:tr>
      <w:tr w:rsidR="00FD2173" w:rsidRPr="00D5210F" w14:paraId="1AFCC53A" w14:textId="77777777" w:rsidTr="00D5210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0CF2C6" w14:textId="77777777" w:rsidR="00FD2173" w:rsidRPr="00D5210F" w:rsidRDefault="00FD2173" w:rsidP="00FD2173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CA8652" w14:textId="77777777" w:rsidR="00FD2173" w:rsidRPr="00D5210F" w:rsidRDefault="00FD2173" w:rsidP="00FD2173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8FE350" w14:textId="77777777" w:rsidR="00FD2173" w:rsidRPr="00D5210F" w:rsidRDefault="00FD2173" w:rsidP="00FD2173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40A5" w14:textId="77777777" w:rsidR="00FD2173" w:rsidRPr="00D5210F" w:rsidRDefault="00FD2173" w:rsidP="00FD21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D5210F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9F7C" w14:textId="77777777" w:rsidR="00FD2173" w:rsidRPr="00D5210F" w:rsidRDefault="00FD2173" w:rsidP="00FD21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D5210F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DPH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F0B99" w14:textId="77777777" w:rsidR="00FD2173" w:rsidRPr="00D5210F" w:rsidRDefault="00FD2173" w:rsidP="00FD21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D5210F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s DPH</w:t>
            </w:r>
          </w:p>
        </w:tc>
      </w:tr>
      <w:tr w:rsidR="00FD2173" w:rsidRPr="00D5210F" w14:paraId="698DD0DD" w14:textId="77777777" w:rsidTr="00D5210F">
        <w:trPr>
          <w:trHeight w:val="741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Calibri" w:hAnsi="Calibri" w:cs="Calibri"/>
                <w:color w:val="000000"/>
                <w:sz w:val="21"/>
                <w:szCs w:val="21"/>
              </w:rPr>
              <w:id w:val="-1034574972"/>
              <w:placeholder>
                <w:docPart w:val="DefaultPlaceholder_-1854013440"/>
              </w:placeholder>
              <w:text/>
            </w:sdtPr>
            <w:sdtEndPr/>
            <w:sdtContent>
              <w:p w14:paraId="6E26F0F9" w14:textId="31BE00A3" w:rsidR="00FD2173" w:rsidRPr="00D5210F" w:rsidRDefault="00FD2173" w:rsidP="00FD2173">
                <w:pPr>
                  <w:rPr>
                    <w:rFonts w:ascii="Calibri" w:hAnsi="Calibri" w:cs="Calibri"/>
                    <w:color w:val="000000"/>
                    <w:sz w:val="21"/>
                    <w:szCs w:val="21"/>
                  </w:rPr>
                </w:pPr>
                <w:r w:rsidRPr="00D5210F">
                  <w:rPr>
                    <w:rFonts w:ascii="Calibri" w:hAnsi="Calibri" w:cs="Calibri"/>
                    <w:color w:val="000000"/>
                    <w:sz w:val="21"/>
                    <w:szCs w:val="21"/>
                  </w:rPr>
                  <w:t> </w:t>
                </w:r>
                <w:r w:rsidR="00B14E1B">
                  <w:rPr>
                    <w:rFonts w:ascii="Calibri" w:hAnsi="Calibri" w:cs="Calibri"/>
                    <w:color w:val="000000"/>
                    <w:sz w:val="21"/>
                    <w:szCs w:val="21"/>
                  </w:rPr>
                  <w:t>…</w:t>
                </w:r>
              </w:p>
            </w:sdtContent>
          </w:sdt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Calibri" w:hAnsi="Calibri" w:cs="Calibri"/>
                <w:color w:val="000000"/>
                <w:sz w:val="21"/>
                <w:szCs w:val="21"/>
              </w:rPr>
              <w:id w:val="1602220565"/>
              <w:placeholder>
                <w:docPart w:val="DefaultPlaceholder_-1854013440"/>
              </w:placeholder>
              <w:text/>
            </w:sdtPr>
            <w:sdtEndPr/>
            <w:sdtContent>
              <w:p w14:paraId="66F7756B" w14:textId="541B20A4" w:rsidR="00FD2173" w:rsidRPr="00D5210F" w:rsidRDefault="00FD2173" w:rsidP="00FD2173">
                <w:pPr>
                  <w:rPr>
                    <w:rFonts w:ascii="Calibri" w:hAnsi="Calibri" w:cs="Calibri"/>
                    <w:color w:val="000000"/>
                    <w:sz w:val="21"/>
                    <w:szCs w:val="21"/>
                  </w:rPr>
                </w:pPr>
                <w:r w:rsidRPr="00D5210F">
                  <w:rPr>
                    <w:rFonts w:ascii="Calibri" w:hAnsi="Calibri" w:cs="Calibri"/>
                    <w:color w:val="000000"/>
                    <w:sz w:val="21"/>
                    <w:szCs w:val="21"/>
                  </w:rPr>
                  <w:t> </w:t>
                </w:r>
                <w:r w:rsidR="00B14E1B">
                  <w:rPr>
                    <w:rFonts w:ascii="Calibri" w:hAnsi="Calibri" w:cs="Calibri"/>
                    <w:color w:val="000000"/>
                    <w:sz w:val="21"/>
                    <w:szCs w:val="21"/>
                  </w:rPr>
                  <w:t>…</w:t>
                </w:r>
              </w:p>
            </w:sdtContent>
          </w:sdt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788A" w14:textId="194306FB" w:rsidR="00FD2173" w:rsidRPr="00D5210F" w:rsidRDefault="004E2EBA" w:rsidP="00FD217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5210F">
              <w:rPr>
                <w:rFonts w:ascii="Calibri" w:hAnsi="Calibri" w:cs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Calibri" w:hAnsi="Calibri" w:cs="Calibri"/>
                <w:color w:val="000000"/>
                <w:sz w:val="21"/>
                <w:szCs w:val="21"/>
              </w:rPr>
              <w:id w:val="-2102096356"/>
              <w:placeholder>
                <w:docPart w:val="DefaultPlaceholder_-1854013440"/>
              </w:placeholder>
              <w:text/>
            </w:sdtPr>
            <w:sdtEndPr/>
            <w:sdtContent>
              <w:p w14:paraId="15FD2AD7" w14:textId="1874512A" w:rsidR="00FD2173" w:rsidRPr="00D5210F" w:rsidRDefault="00B14E1B" w:rsidP="00FD2173">
                <w:pPr>
                  <w:jc w:val="right"/>
                  <w:rPr>
                    <w:rFonts w:ascii="Calibri" w:hAnsi="Calibri" w:cs="Calibri"/>
                    <w:color w:val="000000"/>
                    <w:sz w:val="21"/>
                    <w:szCs w:val="21"/>
                  </w:rPr>
                </w:pPr>
                <w:r>
                  <w:rPr>
                    <w:rFonts w:ascii="Calibri" w:hAnsi="Calibri" w:cs="Calibri"/>
                    <w:color w:val="000000"/>
                    <w:sz w:val="21"/>
                    <w:szCs w:val="21"/>
                  </w:rPr>
                  <w:t>…</w:t>
                </w:r>
                <w:r w:rsidR="00FD2173" w:rsidRPr="00D5210F">
                  <w:rPr>
                    <w:rFonts w:ascii="Calibri" w:hAnsi="Calibri" w:cs="Calibri"/>
                    <w:color w:val="000000"/>
                    <w:sz w:val="21"/>
                    <w:szCs w:val="21"/>
                  </w:rPr>
                  <w:t> 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 w:cs="Calibri"/>
                <w:color w:val="000000"/>
                <w:sz w:val="21"/>
                <w:szCs w:val="21"/>
              </w:rPr>
              <w:id w:val="-1568563169"/>
              <w:placeholder>
                <w:docPart w:val="DefaultPlaceholder_-1854013440"/>
              </w:placeholder>
              <w:text/>
            </w:sdtPr>
            <w:sdtEndPr/>
            <w:sdtContent>
              <w:p w14:paraId="2C613261" w14:textId="5998AD68" w:rsidR="00FD2173" w:rsidRPr="00D5210F" w:rsidRDefault="00B14E1B" w:rsidP="00FD2173">
                <w:pPr>
                  <w:jc w:val="right"/>
                  <w:rPr>
                    <w:rFonts w:ascii="Calibri" w:hAnsi="Calibri" w:cs="Calibri"/>
                    <w:color w:val="000000"/>
                    <w:sz w:val="21"/>
                    <w:szCs w:val="21"/>
                  </w:rPr>
                </w:pPr>
                <w:r>
                  <w:rPr>
                    <w:rFonts w:ascii="Calibri" w:hAnsi="Calibri" w:cs="Calibri"/>
                    <w:color w:val="000000"/>
                    <w:sz w:val="21"/>
                    <w:szCs w:val="21"/>
                  </w:rPr>
                  <w:t>…</w:t>
                </w:r>
                <w:r w:rsidR="00FD2173" w:rsidRPr="00D5210F">
                  <w:rPr>
                    <w:rFonts w:ascii="Calibri" w:hAnsi="Calibri" w:cs="Calibri"/>
                    <w:color w:val="000000"/>
                    <w:sz w:val="21"/>
                    <w:szCs w:val="21"/>
                  </w:rPr>
                  <w:t> </w:t>
                </w:r>
              </w:p>
            </w:sdtContent>
          </w:sdt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 w:cs="Calibri"/>
                <w:color w:val="000000"/>
                <w:sz w:val="21"/>
                <w:szCs w:val="21"/>
              </w:rPr>
              <w:id w:val="-764988405"/>
              <w:placeholder>
                <w:docPart w:val="DefaultPlaceholder_-1854013440"/>
              </w:placeholder>
              <w:text/>
            </w:sdtPr>
            <w:sdtEndPr/>
            <w:sdtContent>
              <w:p w14:paraId="27D67687" w14:textId="2E6B65FD" w:rsidR="00FD2173" w:rsidRPr="00D5210F" w:rsidRDefault="00B14E1B" w:rsidP="00FD2173">
                <w:pPr>
                  <w:jc w:val="right"/>
                  <w:rPr>
                    <w:rFonts w:ascii="Calibri" w:hAnsi="Calibri" w:cs="Calibri"/>
                    <w:color w:val="000000"/>
                    <w:sz w:val="21"/>
                    <w:szCs w:val="21"/>
                  </w:rPr>
                </w:pPr>
                <w:r>
                  <w:rPr>
                    <w:rFonts w:ascii="Calibri" w:hAnsi="Calibri" w:cs="Calibri"/>
                    <w:color w:val="000000"/>
                    <w:sz w:val="21"/>
                    <w:szCs w:val="21"/>
                  </w:rPr>
                  <w:t>…</w:t>
                </w:r>
                <w:r w:rsidR="00FD2173" w:rsidRPr="00D5210F">
                  <w:rPr>
                    <w:rFonts w:ascii="Calibri" w:hAnsi="Calibri" w:cs="Calibri"/>
                    <w:color w:val="000000"/>
                    <w:sz w:val="21"/>
                    <w:szCs w:val="21"/>
                  </w:rPr>
                  <w:t> </w:t>
                </w:r>
              </w:p>
            </w:sdtContent>
          </w:sdt>
        </w:tc>
      </w:tr>
    </w:tbl>
    <w:p w14:paraId="4406DB3E" w14:textId="5615C558" w:rsidR="007A7A09" w:rsidRPr="00D5210F" w:rsidRDefault="007A7A09" w:rsidP="00DD3BCD">
      <w:pPr>
        <w:pStyle w:val="Odstavecseseznamem"/>
        <w:ind w:left="284" w:hanging="284"/>
        <w:jc w:val="both"/>
        <w:rPr>
          <w:rFonts w:asciiTheme="minorHAnsi" w:hAnsiTheme="minorHAnsi"/>
          <w:sz w:val="21"/>
          <w:szCs w:val="21"/>
        </w:rPr>
      </w:pPr>
    </w:p>
    <w:p w14:paraId="5F089749" w14:textId="693C6EA4" w:rsidR="006C2AAD" w:rsidRPr="00D5210F" w:rsidRDefault="00631479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1"/>
          <w:szCs w:val="21"/>
        </w:rPr>
      </w:pPr>
      <w:r w:rsidRPr="00D5210F">
        <w:rPr>
          <w:rFonts w:asciiTheme="minorHAnsi" w:hAnsiTheme="minorHAnsi"/>
          <w:sz w:val="21"/>
          <w:szCs w:val="21"/>
        </w:rPr>
        <w:t>2.</w:t>
      </w:r>
      <w:r w:rsidRPr="00D5210F">
        <w:rPr>
          <w:rFonts w:asciiTheme="minorHAnsi" w:hAnsiTheme="minorHAnsi"/>
          <w:sz w:val="21"/>
          <w:szCs w:val="21"/>
        </w:rPr>
        <w:tab/>
      </w:r>
      <w:r w:rsidR="006C2AAD" w:rsidRPr="00D5210F">
        <w:rPr>
          <w:rFonts w:asciiTheme="minorHAnsi" w:hAnsiTheme="minorHAnsi"/>
          <w:sz w:val="21"/>
          <w:szCs w:val="21"/>
        </w:rPr>
        <w:t>Kupní cena je sjednána jako pevná a nejvýše přípustná a zahrnuje veškeré</w:t>
      </w:r>
      <w:r w:rsidR="00474CF1" w:rsidRPr="00D5210F">
        <w:rPr>
          <w:rFonts w:asciiTheme="minorHAnsi" w:hAnsiTheme="minorHAnsi"/>
          <w:sz w:val="21"/>
          <w:szCs w:val="21"/>
        </w:rPr>
        <w:t xml:space="preserve"> i související</w:t>
      </w:r>
      <w:r w:rsidR="006C2AAD" w:rsidRPr="00D5210F">
        <w:rPr>
          <w:rFonts w:asciiTheme="minorHAnsi" w:hAnsiTheme="minorHAnsi"/>
          <w:sz w:val="21"/>
          <w:szCs w:val="21"/>
        </w:rPr>
        <w:t xml:space="preserve"> náklady</w:t>
      </w:r>
      <w:r w:rsidR="00D150DF" w:rsidRPr="00D5210F">
        <w:rPr>
          <w:rFonts w:asciiTheme="minorHAnsi" w:hAnsiTheme="minorHAnsi"/>
          <w:sz w:val="21"/>
          <w:szCs w:val="21"/>
        </w:rPr>
        <w:t xml:space="preserve"> </w:t>
      </w:r>
      <w:r w:rsidR="006C2AAD" w:rsidRPr="00D5210F">
        <w:rPr>
          <w:rFonts w:asciiTheme="minorHAnsi" w:hAnsiTheme="minorHAnsi"/>
          <w:sz w:val="21"/>
          <w:szCs w:val="21"/>
        </w:rPr>
        <w:t xml:space="preserve">(náklady na </w:t>
      </w:r>
      <w:r w:rsidR="00D150DF" w:rsidRPr="00D5210F">
        <w:rPr>
          <w:rFonts w:asciiTheme="minorHAnsi" w:hAnsiTheme="minorHAnsi"/>
          <w:sz w:val="21"/>
          <w:szCs w:val="21"/>
        </w:rPr>
        <w:t xml:space="preserve">dodání předmětu plnění do místa plnění, náklady na </w:t>
      </w:r>
      <w:r w:rsidR="006C2AAD" w:rsidRPr="00D5210F">
        <w:rPr>
          <w:rFonts w:asciiTheme="minorHAnsi" w:hAnsiTheme="minorHAnsi"/>
          <w:sz w:val="21"/>
          <w:szCs w:val="21"/>
        </w:rPr>
        <w:t xml:space="preserve">správní poplatky, daně, cla, </w:t>
      </w:r>
      <w:r w:rsidR="00D150DF" w:rsidRPr="00D5210F">
        <w:rPr>
          <w:rFonts w:asciiTheme="minorHAnsi" w:hAnsiTheme="minorHAnsi"/>
          <w:sz w:val="21"/>
          <w:szCs w:val="21"/>
        </w:rPr>
        <w:t xml:space="preserve">převod práv apod.). </w:t>
      </w:r>
    </w:p>
    <w:p w14:paraId="67A0A608" w14:textId="77777777" w:rsidR="006C2AAD" w:rsidRPr="00D5210F" w:rsidRDefault="006C2AAD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1"/>
          <w:szCs w:val="21"/>
        </w:rPr>
      </w:pPr>
    </w:p>
    <w:p w14:paraId="245E0D1B" w14:textId="005DB695" w:rsidR="00631479" w:rsidRPr="00D5210F" w:rsidRDefault="006C2AAD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1"/>
          <w:szCs w:val="21"/>
        </w:rPr>
      </w:pPr>
      <w:r w:rsidRPr="00D5210F">
        <w:rPr>
          <w:rFonts w:asciiTheme="minorHAnsi" w:hAnsiTheme="minorHAnsi"/>
          <w:sz w:val="21"/>
          <w:szCs w:val="21"/>
        </w:rPr>
        <w:t>3.</w:t>
      </w:r>
      <w:r w:rsidRPr="00D5210F">
        <w:rPr>
          <w:rFonts w:asciiTheme="minorHAnsi" w:hAnsiTheme="minorHAnsi"/>
          <w:sz w:val="21"/>
          <w:szCs w:val="21"/>
        </w:rPr>
        <w:tab/>
        <w:t>Kupní cena je maximální a nemůže být navýšena ani v případě zvýšení sazby DPH.</w:t>
      </w:r>
    </w:p>
    <w:p w14:paraId="26321F03" w14:textId="6BDC885C" w:rsidR="009C707F" w:rsidRPr="00D5210F" w:rsidRDefault="009C707F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1"/>
          <w:szCs w:val="21"/>
        </w:rPr>
      </w:pPr>
    </w:p>
    <w:p w14:paraId="5AE71B9C" w14:textId="685776D0" w:rsidR="00631479" w:rsidRPr="00D5210F" w:rsidRDefault="00B4631D" w:rsidP="00E96F07">
      <w:pPr>
        <w:pStyle w:val="Nadpisodstavce"/>
        <w:rPr>
          <w:sz w:val="21"/>
          <w:szCs w:val="21"/>
        </w:rPr>
      </w:pPr>
      <w:r w:rsidRPr="00D5210F">
        <w:rPr>
          <w:sz w:val="21"/>
          <w:szCs w:val="21"/>
        </w:rPr>
        <w:tab/>
      </w:r>
      <w:r w:rsidRPr="00D5210F">
        <w:rPr>
          <w:sz w:val="21"/>
          <w:szCs w:val="21"/>
        </w:rPr>
        <w:tab/>
      </w:r>
      <w:r w:rsidRPr="00D5210F">
        <w:rPr>
          <w:sz w:val="21"/>
          <w:szCs w:val="21"/>
        </w:rPr>
        <w:tab/>
      </w:r>
      <w:r w:rsidRPr="00D5210F">
        <w:rPr>
          <w:sz w:val="21"/>
          <w:szCs w:val="21"/>
        </w:rPr>
        <w:tab/>
      </w:r>
      <w:r w:rsidR="00631479" w:rsidRPr="00D5210F">
        <w:rPr>
          <w:sz w:val="21"/>
          <w:szCs w:val="21"/>
        </w:rPr>
        <w:t>V.</w:t>
      </w:r>
    </w:p>
    <w:p w14:paraId="6F1B0E87" w14:textId="77777777" w:rsidR="00631479" w:rsidRPr="00D5210F" w:rsidRDefault="00B4631D" w:rsidP="00E96F07">
      <w:pPr>
        <w:pStyle w:val="Nadpisodstavce"/>
        <w:rPr>
          <w:sz w:val="21"/>
          <w:szCs w:val="21"/>
        </w:rPr>
      </w:pPr>
      <w:r w:rsidRPr="00D5210F">
        <w:rPr>
          <w:sz w:val="21"/>
          <w:szCs w:val="21"/>
        </w:rPr>
        <w:tab/>
      </w:r>
      <w:r w:rsidRPr="00D5210F">
        <w:rPr>
          <w:sz w:val="21"/>
          <w:szCs w:val="21"/>
        </w:rPr>
        <w:tab/>
      </w:r>
      <w:r w:rsidRPr="00D5210F">
        <w:rPr>
          <w:sz w:val="21"/>
          <w:szCs w:val="21"/>
        </w:rPr>
        <w:tab/>
      </w:r>
      <w:r w:rsidR="00631479" w:rsidRPr="00D5210F">
        <w:rPr>
          <w:sz w:val="21"/>
          <w:szCs w:val="21"/>
        </w:rPr>
        <w:t>Platební podmínky</w:t>
      </w:r>
    </w:p>
    <w:p w14:paraId="7C094F98" w14:textId="4E6D8AAE" w:rsidR="00631479" w:rsidRPr="00D5210F" w:rsidRDefault="00292A4D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1"/>
          <w:szCs w:val="21"/>
        </w:rPr>
      </w:pPr>
      <w:r w:rsidRPr="00D5210F">
        <w:rPr>
          <w:rFonts w:asciiTheme="minorHAnsi" w:hAnsiTheme="minorHAnsi"/>
          <w:sz w:val="21"/>
          <w:szCs w:val="21"/>
        </w:rPr>
        <w:t>1.</w:t>
      </w:r>
      <w:r w:rsidRPr="00D5210F">
        <w:rPr>
          <w:rFonts w:asciiTheme="minorHAnsi" w:hAnsiTheme="minorHAnsi"/>
          <w:sz w:val="21"/>
          <w:szCs w:val="21"/>
        </w:rPr>
        <w:tab/>
        <w:t>Kupující neposkytuje a p</w:t>
      </w:r>
      <w:r w:rsidR="00631479" w:rsidRPr="00D5210F">
        <w:rPr>
          <w:rFonts w:asciiTheme="minorHAnsi" w:hAnsiTheme="minorHAnsi"/>
          <w:sz w:val="21"/>
          <w:szCs w:val="21"/>
        </w:rPr>
        <w:t>rodávající není oprávněn požadovat</w:t>
      </w:r>
      <w:r w:rsidR="00631479" w:rsidRPr="00D5210F">
        <w:rPr>
          <w:rFonts w:asciiTheme="minorHAnsi" w:hAnsiTheme="minorHAnsi"/>
          <w:color w:val="FF0000"/>
          <w:sz w:val="21"/>
          <w:szCs w:val="21"/>
        </w:rPr>
        <w:t xml:space="preserve"> </w:t>
      </w:r>
      <w:r w:rsidR="00631479" w:rsidRPr="00D5210F">
        <w:rPr>
          <w:rFonts w:asciiTheme="minorHAnsi" w:hAnsiTheme="minorHAnsi"/>
          <w:sz w:val="21"/>
          <w:szCs w:val="21"/>
        </w:rPr>
        <w:t xml:space="preserve">zálohy. Kupní cena bude kupujícím uhrazena na základě faktury vystavené prodávajícím a doručené kupujícímu. Prodávající je oprávněn fakturu vystavit </w:t>
      </w:r>
      <w:r w:rsidR="00A162B2" w:rsidRPr="00D5210F">
        <w:rPr>
          <w:rFonts w:asciiTheme="minorHAnsi" w:hAnsiTheme="minorHAnsi"/>
          <w:sz w:val="21"/>
          <w:szCs w:val="21"/>
        </w:rPr>
        <w:t xml:space="preserve">do </w:t>
      </w:r>
      <w:r w:rsidR="00F35717" w:rsidRPr="00D5210F">
        <w:rPr>
          <w:rFonts w:asciiTheme="minorHAnsi" w:hAnsiTheme="minorHAnsi"/>
          <w:sz w:val="21"/>
          <w:szCs w:val="21"/>
        </w:rPr>
        <w:t>5</w:t>
      </w:r>
      <w:r w:rsidR="00A162B2" w:rsidRPr="00D5210F">
        <w:rPr>
          <w:rFonts w:asciiTheme="minorHAnsi" w:hAnsiTheme="minorHAnsi"/>
          <w:sz w:val="21"/>
          <w:szCs w:val="21"/>
        </w:rPr>
        <w:t xml:space="preserve"> dnů</w:t>
      </w:r>
      <w:r w:rsidR="00631479" w:rsidRPr="00D5210F">
        <w:rPr>
          <w:rFonts w:asciiTheme="minorHAnsi" w:hAnsiTheme="minorHAnsi"/>
          <w:sz w:val="21"/>
          <w:szCs w:val="21"/>
        </w:rPr>
        <w:t xml:space="preserve"> po </w:t>
      </w:r>
      <w:r w:rsidR="00D150DF" w:rsidRPr="00D5210F">
        <w:rPr>
          <w:rFonts w:asciiTheme="minorHAnsi" w:hAnsiTheme="minorHAnsi"/>
          <w:sz w:val="21"/>
          <w:szCs w:val="21"/>
        </w:rPr>
        <w:t xml:space="preserve">poskytnutí licenčního klíče. </w:t>
      </w:r>
    </w:p>
    <w:p w14:paraId="0C3F727B" w14:textId="77777777" w:rsidR="00631479" w:rsidRPr="00D5210F" w:rsidRDefault="00631479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1"/>
          <w:szCs w:val="21"/>
        </w:rPr>
      </w:pPr>
    </w:p>
    <w:p w14:paraId="7917A0B0" w14:textId="66BB5B68" w:rsidR="00631479" w:rsidRPr="00D5210F" w:rsidRDefault="00631479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1"/>
          <w:szCs w:val="21"/>
        </w:rPr>
      </w:pPr>
      <w:r w:rsidRPr="00D5210F">
        <w:rPr>
          <w:rFonts w:asciiTheme="minorHAnsi" w:hAnsiTheme="minorHAnsi"/>
          <w:sz w:val="21"/>
          <w:szCs w:val="21"/>
        </w:rPr>
        <w:t>2.</w:t>
      </w:r>
      <w:r w:rsidRPr="00D5210F">
        <w:rPr>
          <w:rFonts w:asciiTheme="minorHAnsi" w:hAnsiTheme="minorHAnsi"/>
          <w:sz w:val="21"/>
          <w:szCs w:val="21"/>
        </w:rPr>
        <w:tab/>
        <w:t xml:space="preserve">Prodávající je povinen vystavit fakturu s náležitostmi daňového dokladu podle zákona č. 235/2004 Sb., o dani z přidané hodnoty, v platném znění a splatností 60 kalendářních dnů ode dne </w:t>
      </w:r>
      <w:r w:rsidR="005F63DC" w:rsidRPr="00D5210F">
        <w:rPr>
          <w:rFonts w:asciiTheme="minorHAnsi" w:hAnsiTheme="minorHAnsi"/>
          <w:sz w:val="21"/>
          <w:szCs w:val="21"/>
        </w:rPr>
        <w:t>prokazatelného doručení faktury kupujícímu</w:t>
      </w:r>
      <w:r w:rsidR="005A26A9" w:rsidRPr="00D5210F">
        <w:rPr>
          <w:rFonts w:asciiTheme="minorHAnsi" w:hAnsiTheme="minorHAnsi"/>
          <w:sz w:val="21"/>
          <w:szCs w:val="21"/>
        </w:rPr>
        <w:t xml:space="preserve"> na adresu uvedenou v záhlaví Smlouvy nebo elektronicky na email fin@fnol.cz</w:t>
      </w:r>
      <w:r w:rsidR="005F63DC" w:rsidRPr="00D5210F">
        <w:rPr>
          <w:rFonts w:asciiTheme="minorHAnsi" w:hAnsiTheme="minorHAnsi"/>
          <w:sz w:val="21"/>
          <w:szCs w:val="21"/>
        </w:rPr>
        <w:t>,</w:t>
      </w:r>
      <w:r w:rsidRPr="00D5210F">
        <w:rPr>
          <w:rFonts w:asciiTheme="minorHAnsi" w:hAnsiTheme="minorHAnsi"/>
          <w:sz w:val="21"/>
          <w:szCs w:val="21"/>
        </w:rPr>
        <w:t xml:space="preserve"> nezbytnou příloh</w:t>
      </w:r>
      <w:r w:rsidR="005A26A9" w:rsidRPr="00D5210F">
        <w:rPr>
          <w:rFonts w:asciiTheme="minorHAnsi" w:hAnsiTheme="minorHAnsi"/>
          <w:sz w:val="21"/>
          <w:szCs w:val="21"/>
        </w:rPr>
        <w:t>o</w:t>
      </w:r>
      <w:r w:rsidRPr="00D5210F">
        <w:rPr>
          <w:rFonts w:asciiTheme="minorHAnsi" w:hAnsiTheme="minorHAnsi"/>
          <w:sz w:val="21"/>
          <w:szCs w:val="21"/>
        </w:rPr>
        <w:t xml:space="preserve">u faktury bude kopie dodacího listu </w:t>
      </w:r>
      <w:r w:rsidR="00D150DF" w:rsidRPr="00D5210F">
        <w:rPr>
          <w:rFonts w:asciiTheme="minorHAnsi" w:hAnsiTheme="minorHAnsi"/>
          <w:sz w:val="21"/>
          <w:szCs w:val="21"/>
        </w:rPr>
        <w:t xml:space="preserve">s uvedením licenčních klíčů. </w:t>
      </w:r>
    </w:p>
    <w:p w14:paraId="1A7C6F22" w14:textId="77777777" w:rsidR="00631479" w:rsidRPr="00D5210F" w:rsidRDefault="00631479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1"/>
          <w:szCs w:val="21"/>
        </w:rPr>
      </w:pPr>
    </w:p>
    <w:p w14:paraId="32C0341C" w14:textId="210127CD" w:rsidR="00631479" w:rsidRPr="00D5210F" w:rsidRDefault="00631479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1"/>
          <w:szCs w:val="21"/>
        </w:rPr>
      </w:pPr>
      <w:r w:rsidRPr="00D5210F">
        <w:rPr>
          <w:rFonts w:asciiTheme="minorHAnsi" w:hAnsiTheme="minorHAnsi"/>
          <w:sz w:val="21"/>
          <w:szCs w:val="21"/>
        </w:rPr>
        <w:t>3.</w:t>
      </w:r>
      <w:r w:rsidRPr="00D5210F">
        <w:rPr>
          <w:rFonts w:asciiTheme="minorHAnsi" w:hAnsiTheme="minorHAnsi"/>
          <w:sz w:val="21"/>
          <w:szCs w:val="21"/>
        </w:rPr>
        <w:tab/>
        <w:t xml:space="preserve">Prodávající je dále povinen, na faktuře vystavené v rámci kupního vztahu založeného </w:t>
      </w:r>
      <w:r w:rsidR="00695EC6" w:rsidRPr="00D5210F">
        <w:rPr>
          <w:rFonts w:asciiTheme="minorHAnsi" w:hAnsiTheme="minorHAnsi"/>
          <w:sz w:val="21"/>
          <w:szCs w:val="21"/>
        </w:rPr>
        <w:t>S</w:t>
      </w:r>
      <w:r w:rsidRPr="00D5210F">
        <w:rPr>
          <w:rFonts w:asciiTheme="minorHAnsi" w:hAnsiTheme="minorHAnsi"/>
          <w:sz w:val="21"/>
          <w:szCs w:val="21"/>
        </w:rPr>
        <w:t xml:space="preserve">mlouvou, uvést interní evidenční číslo </w:t>
      </w:r>
      <w:r w:rsidR="00F11160" w:rsidRPr="00D5210F">
        <w:rPr>
          <w:rFonts w:asciiTheme="minorHAnsi" w:hAnsiTheme="minorHAnsi"/>
          <w:b/>
          <w:sz w:val="21"/>
          <w:szCs w:val="21"/>
        </w:rPr>
        <w:t>VZ-2022-000</w:t>
      </w:r>
      <w:r w:rsidR="00D5210F" w:rsidRPr="00D5210F">
        <w:rPr>
          <w:rFonts w:asciiTheme="minorHAnsi" w:hAnsiTheme="minorHAnsi"/>
          <w:b/>
          <w:sz w:val="21"/>
          <w:szCs w:val="21"/>
        </w:rPr>
        <w:t>589</w:t>
      </w:r>
      <w:r w:rsidR="00D67B96" w:rsidRPr="00D5210F">
        <w:rPr>
          <w:rFonts w:asciiTheme="minorHAnsi" w:hAnsiTheme="minorHAnsi"/>
          <w:b/>
          <w:sz w:val="21"/>
          <w:szCs w:val="21"/>
        </w:rPr>
        <w:t xml:space="preserve"> </w:t>
      </w:r>
      <w:r w:rsidR="00B52719" w:rsidRPr="00D5210F">
        <w:rPr>
          <w:rFonts w:asciiTheme="minorHAnsi" w:hAnsiTheme="minorHAnsi"/>
          <w:sz w:val="21"/>
          <w:szCs w:val="21"/>
        </w:rPr>
        <w:t>a to</w:t>
      </w:r>
      <w:r w:rsidR="00B52719" w:rsidRPr="00D5210F">
        <w:rPr>
          <w:rFonts w:asciiTheme="minorHAnsi" w:hAnsiTheme="minorHAnsi"/>
          <w:b/>
          <w:sz w:val="21"/>
          <w:szCs w:val="21"/>
        </w:rPr>
        <w:t xml:space="preserve"> </w:t>
      </w:r>
      <w:r w:rsidR="00B52719" w:rsidRPr="00D5210F">
        <w:rPr>
          <w:rFonts w:asciiTheme="minorHAnsi" w:hAnsiTheme="minorHAnsi"/>
          <w:sz w:val="21"/>
          <w:szCs w:val="21"/>
        </w:rPr>
        <w:t xml:space="preserve">pouze na předmět plnění z tohoto smluvního vztahu, tzn. fakturu na zboží dodané na podkladě </w:t>
      </w:r>
      <w:r w:rsidR="00695EC6" w:rsidRPr="00D5210F">
        <w:rPr>
          <w:rFonts w:asciiTheme="minorHAnsi" w:hAnsiTheme="minorHAnsi"/>
          <w:sz w:val="21"/>
          <w:szCs w:val="21"/>
        </w:rPr>
        <w:t>S</w:t>
      </w:r>
      <w:r w:rsidR="00B52719" w:rsidRPr="00D5210F">
        <w:rPr>
          <w:rFonts w:asciiTheme="minorHAnsi" w:hAnsiTheme="minorHAnsi"/>
          <w:sz w:val="21"/>
          <w:szCs w:val="21"/>
        </w:rPr>
        <w:t>mlouvy. Uvede-li na faktuře jiné zboží, nebude takováto faktura kupujícím akceptována a nestane se splatnou, když prodávajícímu vznikne povinnost fakturaci upravit v souladu s tímto ustanovením.</w:t>
      </w:r>
      <w:r w:rsidRPr="00D5210F">
        <w:rPr>
          <w:rFonts w:asciiTheme="minorHAnsi" w:hAnsiTheme="minorHAnsi"/>
          <w:sz w:val="21"/>
          <w:szCs w:val="21"/>
        </w:rPr>
        <w:t xml:space="preserve"> </w:t>
      </w:r>
    </w:p>
    <w:p w14:paraId="129BD7F6" w14:textId="77777777" w:rsidR="00524C5B" w:rsidRPr="00D5210F" w:rsidRDefault="00524C5B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1"/>
          <w:szCs w:val="21"/>
        </w:rPr>
      </w:pPr>
    </w:p>
    <w:p w14:paraId="7FB8BE46" w14:textId="65AA03B6" w:rsidR="00631479" w:rsidRPr="00D5210F" w:rsidRDefault="00631479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1"/>
          <w:szCs w:val="21"/>
        </w:rPr>
      </w:pPr>
      <w:r w:rsidRPr="00D5210F">
        <w:rPr>
          <w:rFonts w:asciiTheme="minorHAnsi" w:hAnsiTheme="minorHAnsi"/>
          <w:sz w:val="21"/>
          <w:szCs w:val="21"/>
        </w:rPr>
        <w:t>4.</w:t>
      </w:r>
      <w:r w:rsidRPr="00D5210F">
        <w:rPr>
          <w:rFonts w:asciiTheme="minorHAnsi" w:hAnsiTheme="minorHAnsi"/>
          <w:sz w:val="21"/>
          <w:szCs w:val="21"/>
        </w:rPr>
        <w:tab/>
        <w:t>V případě, že faktura nebude splňovat veškeré náležitosti, je kupující oprávněn fakturu prodávajícímu ve lhůtě splatnosti vrátit, přičemž lhůta splatnosti kupní ceny začíná běžet znovu ode dne doručení řádně vystavené faktury kupujícímu.</w:t>
      </w:r>
    </w:p>
    <w:p w14:paraId="465D384E" w14:textId="0145E45A" w:rsidR="00117E31" w:rsidRPr="00D5210F" w:rsidRDefault="00117E31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1"/>
          <w:szCs w:val="21"/>
        </w:rPr>
      </w:pPr>
    </w:p>
    <w:p w14:paraId="71560644" w14:textId="623A9EB3" w:rsidR="00117E31" w:rsidRPr="00D5210F" w:rsidRDefault="00117E31" w:rsidP="00117E31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1"/>
          <w:szCs w:val="21"/>
        </w:rPr>
      </w:pPr>
      <w:r w:rsidRPr="00D5210F">
        <w:rPr>
          <w:rFonts w:asciiTheme="minorHAnsi" w:hAnsiTheme="minorHAnsi"/>
          <w:sz w:val="21"/>
          <w:szCs w:val="21"/>
        </w:rPr>
        <w:t>5.  Prodávající je oprávněn zaslat daňový doklad objednateli na adresu uvedenou v záhlaví Smlouvy nebo prostřednictvím elektronické pošty na adresu fin@fnol.cz a to ve formátu PDF nebo ISDOC.</w:t>
      </w:r>
    </w:p>
    <w:p w14:paraId="6D686F53" w14:textId="77777777" w:rsidR="00631479" w:rsidRPr="00D5210F" w:rsidRDefault="00631479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1"/>
          <w:szCs w:val="21"/>
        </w:rPr>
      </w:pPr>
    </w:p>
    <w:p w14:paraId="5A83B292" w14:textId="2A01084E" w:rsidR="00631479" w:rsidRPr="00D5210F" w:rsidRDefault="00117E31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1"/>
          <w:szCs w:val="21"/>
        </w:rPr>
      </w:pPr>
      <w:r w:rsidRPr="00D5210F">
        <w:rPr>
          <w:rFonts w:asciiTheme="minorHAnsi" w:hAnsiTheme="minorHAnsi"/>
          <w:sz w:val="21"/>
          <w:szCs w:val="21"/>
        </w:rPr>
        <w:t>6</w:t>
      </w:r>
      <w:r w:rsidR="00631479" w:rsidRPr="00D5210F">
        <w:rPr>
          <w:rFonts w:asciiTheme="minorHAnsi" w:hAnsiTheme="minorHAnsi"/>
          <w:sz w:val="21"/>
          <w:szCs w:val="21"/>
        </w:rPr>
        <w:t>.</w:t>
      </w:r>
      <w:r w:rsidR="00631479" w:rsidRPr="00D5210F">
        <w:rPr>
          <w:rFonts w:asciiTheme="minorHAnsi" w:hAnsiTheme="minorHAnsi"/>
          <w:sz w:val="21"/>
          <w:szCs w:val="21"/>
        </w:rPr>
        <w:tab/>
        <w:t xml:space="preserve">Kupní cena bude kupujícím uhrazena prodávajícímu převodem na účet uvedený v záhlaví </w:t>
      </w:r>
      <w:r w:rsidR="00695EC6" w:rsidRPr="00D5210F">
        <w:rPr>
          <w:rFonts w:asciiTheme="minorHAnsi" w:hAnsiTheme="minorHAnsi"/>
          <w:sz w:val="21"/>
          <w:szCs w:val="21"/>
        </w:rPr>
        <w:t>S</w:t>
      </w:r>
      <w:r w:rsidR="00631479" w:rsidRPr="00D5210F">
        <w:rPr>
          <w:rFonts w:asciiTheme="minorHAnsi" w:hAnsiTheme="minorHAnsi"/>
          <w:sz w:val="21"/>
          <w:szCs w:val="21"/>
        </w:rPr>
        <w:t>mlouvy</w:t>
      </w:r>
      <w:r w:rsidR="00823995" w:rsidRPr="00D5210F">
        <w:rPr>
          <w:rFonts w:asciiTheme="minorHAnsi" w:hAnsiTheme="minorHAnsi"/>
          <w:sz w:val="21"/>
          <w:szCs w:val="21"/>
        </w:rPr>
        <w:t>.</w:t>
      </w:r>
      <w:r w:rsidR="00631479" w:rsidRPr="00D5210F">
        <w:rPr>
          <w:rFonts w:asciiTheme="minorHAnsi" w:hAnsiTheme="minorHAnsi"/>
          <w:sz w:val="21"/>
          <w:szCs w:val="21"/>
        </w:rPr>
        <w:t xml:space="preserve"> Za den úhrady se rozumí den odeslání celé fakturované částky z účtu kupujícího na účet prodávajícího.</w:t>
      </w:r>
    </w:p>
    <w:p w14:paraId="1E50235D" w14:textId="77777777" w:rsidR="00DD3BCD" w:rsidRPr="00D5210F" w:rsidRDefault="00DD3BCD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1"/>
          <w:szCs w:val="21"/>
        </w:rPr>
      </w:pPr>
    </w:p>
    <w:p w14:paraId="5EE060D9" w14:textId="77777777" w:rsidR="00631479" w:rsidRPr="00D5210F" w:rsidRDefault="00524C5B" w:rsidP="00E96F07">
      <w:pPr>
        <w:pStyle w:val="Nadpisodstavce"/>
        <w:rPr>
          <w:sz w:val="21"/>
          <w:szCs w:val="21"/>
        </w:rPr>
      </w:pPr>
      <w:bookmarkStart w:id="1" w:name="_Ref209512769"/>
      <w:r w:rsidRPr="00D5210F">
        <w:rPr>
          <w:sz w:val="21"/>
          <w:szCs w:val="21"/>
        </w:rPr>
        <w:tab/>
      </w:r>
      <w:r w:rsidRPr="00D5210F">
        <w:rPr>
          <w:sz w:val="21"/>
          <w:szCs w:val="21"/>
        </w:rPr>
        <w:tab/>
      </w:r>
      <w:r w:rsidRPr="00D5210F">
        <w:rPr>
          <w:sz w:val="21"/>
          <w:szCs w:val="21"/>
        </w:rPr>
        <w:tab/>
      </w:r>
      <w:r w:rsidRPr="00D5210F">
        <w:rPr>
          <w:sz w:val="21"/>
          <w:szCs w:val="21"/>
        </w:rPr>
        <w:tab/>
      </w:r>
      <w:r w:rsidR="00631479" w:rsidRPr="00D5210F">
        <w:rPr>
          <w:sz w:val="21"/>
          <w:szCs w:val="21"/>
        </w:rPr>
        <w:t>VI.</w:t>
      </w:r>
      <w:bookmarkEnd w:id="1"/>
    </w:p>
    <w:p w14:paraId="60F04689" w14:textId="3CAE860A" w:rsidR="00631479" w:rsidRPr="00D5210F" w:rsidRDefault="00B4631D" w:rsidP="00E96F07">
      <w:pPr>
        <w:pStyle w:val="Nadpisodstavce"/>
        <w:rPr>
          <w:sz w:val="21"/>
          <w:szCs w:val="21"/>
        </w:rPr>
      </w:pPr>
      <w:r w:rsidRPr="00D5210F">
        <w:rPr>
          <w:sz w:val="21"/>
          <w:szCs w:val="21"/>
        </w:rPr>
        <w:tab/>
      </w:r>
      <w:r w:rsidRPr="00D5210F">
        <w:rPr>
          <w:sz w:val="21"/>
          <w:szCs w:val="21"/>
        </w:rPr>
        <w:tab/>
      </w:r>
      <w:r w:rsidR="00524C5B" w:rsidRPr="00D5210F">
        <w:rPr>
          <w:sz w:val="21"/>
          <w:szCs w:val="21"/>
        </w:rPr>
        <w:tab/>
        <w:t xml:space="preserve">   </w:t>
      </w:r>
      <w:r w:rsidR="00E96F07" w:rsidRPr="00D5210F">
        <w:rPr>
          <w:sz w:val="21"/>
          <w:szCs w:val="21"/>
        </w:rPr>
        <w:t xml:space="preserve">    </w:t>
      </w:r>
      <w:r w:rsidR="00B73F72" w:rsidRPr="00D5210F">
        <w:rPr>
          <w:sz w:val="21"/>
          <w:szCs w:val="21"/>
        </w:rPr>
        <w:t>Podpora</w:t>
      </w:r>
    </w:p>
    <w:p w14:paraId="7CCEF093" w14:textId="0E58FEA2" w:rsidR="00A933BB" w:rsidRPr="00D5210F" w:rsidRDefault="00A933BB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1"/>
          <w:szCs w:val="21"/>
        </w:rPr>
      </w:pPr>
      <w:r w:rsidRPr="00D5210F">
        <w:rPr>
          <w:rFonts w:asciiTheme="minorHAnsi" w:hAnsiTheme="minorHAnsi"/>
          <w:sz w:val="21"/>
          <w:szCs w:val="21"/>
        </w:rPr>
        <w:t>1.</w:t>
      </w:r>
      <w:r w:rsidRPr="00D5210F">
        <w:rPr>
          <w:rFonts w:asciiTheme="minorHAnsi" w:hAnsiTheme="minorHAnsi"/>
          <w:sz w:val="21"/>
          <w:szCs w:val="21"/>
        </w:rPr>
        <w:tab/>
        <w:t xml:space="preserve">Prodávající je povinen dodat zboží v množství, jakosti a provedení dle </w:t>
      </w:r>
      <w:r w:rsidR="00695EC6" w:rsidRPr="00D5210F">
        <w:rPr>
          <w:rFonts w:asciiTheme="minorHAnsi" w:hAnsiTheme="minorHAnsi"/>
          <w:sz w:val="21"/>
          <w:szCs w:val="21"/>
        </w:rPr>
        <w:t>S</w:t>
      </w:r>
      <w:r w:rsidRPr="00D5210F">
        <w:rPr>
          <w:rFonts w:asciiTheme="minorHAnsi" w:hAnsiTheme="minorHAnsi"/>
          <w:sz w:val="21"/>
          <w:szCs w:val="21"/>
        </w:rPr>
        <w:t xml:space="preserve">mlouvy, bez právních či faktických vad. Prodávající poskytuje </w:t>
      </w:r>
      <w:r w:rsidR="007143A5" w:rsidRPr="00D5210F">
        <w:rPr>
          <w:rFonts w:asciiTheme="minorHAnsi" w:hAnsiTheme="minorHAnsi"/>
          <w:sz w:val="21"/>
          <w:szCs w:val="21"/>
        </w:rPr>
        <w:t xml:space="preserve">podporu na </w:t>
      </w:r>
      <w:r w:rsidRPr="00D5210F">
        <w:rPr>
          <w:rFonts w:asciiTheme="minorHAnsi" w:hAnsiTheme="minorHAnsi"/>
          <w:sz w:val="21"/>
          <w:szCs w:val="21"/>
        </w:rPr>
        <w:t xml:space="preserve">předmět plnění po dobu </w:t>
      </w:r>
      <w:r w:rsidR="007143A5" w:rsidRPr="00D5210F">
        <w:rPr>
          <w:rFonts w:asciiTheme="minorHAnsi" w:hAnsiTheme="minorHAnsi"/>
          <w:sz w:val="21"/>
          <w:szCs w:val="21"/>
        </w:rPr>
        <w:t>36 měsíců</w:t>
      </w:r>
      <w:r w:rsidR="00622F63" w:rsidRPr="00D5210F">
        <w:rPr>
          <w:rFonts w:asciiTheme="minorHAnsi" w:hAnsiTheme="minorHAnsi" w:cs="Arial"/>
          <w:b/>
          <w:sz w:val="21"/>
          <w:szCs w:val="21"/>
        </w:rPr>
        <w:t xml:space="preserve"> </w:t>
      </w:r>
      <w:r w:rsidR="00622F63" w:rsidRPr="00D5210F">
        <w:rPr>
          <w:rFonts w:asciiTheme="minorHAnsi" w:hAnsiTheme="minorHAnsi"/>
          <w:sz w:val="21"/>
          <w:szCs w:val="21"/>
        </w:rPr>
        <w:t xml:space="preserve">ode dne převzetí kupujícím dle bodu III. </w:t>
      </w:r>
      <w:r w:rsidR="00D150DF" w:rsidRPr="00D5210F">
        <w:rPr>
          <w:rFonts w:asciiTheme="minorHAnsi" w:hAnsiTheme="minorHAnsi"/>
          <w:sz w:val="21"/>
          <w:szCs w:val="21"/>
        </w:rPr>
        <w:t>5</w:t>
      </w:r>
      <w:r w:rsidR="00622F63" w:rsidRPr="00D5210F">
        <w:rPr>
          <w:rFonts w:asciiTheme="minorHAnsi" w:hAnsiTheme="minorHAnsi"/>
          <w:sz w:val="21"/>
          <w:szCs w:val="21"/>
        </w:rPr>
        <w:t>. Smlouvy.</w:t>
      </w:r>
      <w:r w:rsidR="00622F63" w:rsidRPr="00D5210F">
        <w:rPr>
          <w:rFonts w:asciiTheme="minorHAnsi" w:hAnsiTheme="minorHAnsi" w:cs="Arial"/>
          <w:b/>
          <w:sz w:val="21"/>
          <w:szCs w:val="21"/>
        </w:rPr>
        <w:t xml:space="preserve"> </w:t>
      </w:r>
      <w:r w:rsidRPr="00D5210F">
        <w:rPr>
          <w:rFonts w:asciiTheme="minorHAnsi" w:hAnsiTheme="minorHAnsi"/>
          <w:sz w:val="21"/>
          <w:szCs w:val="21"/>
        </w:rPr>
        <w:t xml:space="preserve">V této době odpovídá prodávající za to, že předmět plnění si zachová vlastnosti sjednané </w:t>
      </w:r>
      <w:r w:rsidR="00695EC6" w:rsidRPr="00D5210F">
        <w:rPr>
          <w:rFonts w:asciiTheme="minorHAnsi" w:hAnsiTheme="minorHAnsi"/>
          <w:sz w:val="21"/>
          <w:szCs w:val="21"/>
        </w:rPr>
        <w:t>S</w:t>
      </w:r>
      <w:r w:rsidRPr="00D5210F">
        <w:rPr>
          <w:rFonts w:asciiTheme="minorHAnsi" w:hAnsiTheme="minorHAnsi"/>
          <w:sz w:val="21"/>
          <w:szCs w:val="21"/>
        </w:rPr>
        <w:t>mlouvou a nejsou-li uvedeny</w:t>
      </w:r>
      <w:r w:rsidR="00622F63" w:rsidRPr="00D5210F">
        <w:rPr>
          <w:rFonts w:asciiTheme="minorHAnsi" w:hAnsiTheme="minorHAnsi"/>
          <w:sz w:val="21"/>
          <w:szCs w:val="21"/>
        </w:rPr>
        <w:t>,</w:t>
      </w:r>
      <w:r w:rsidRPr="00D5210F">
        <w:rPr>
          <w:rFonts w:asciiTheme="minorHAnsi" w:hAnsiTheme="minorHAnsi"/>
          <w:sz w:val="21"/>
          <w:szCs w:val="21"/>
        </w:rPr>
        <w:t xml:space="preserve"> pak obvyklé vlastnosti.</w:t>
      </w:r>
    </w:p>
    <w:p w14:paraId="29F02C71" w14:textId="77777777" w:rsidR="00A933BB" w:rsidRPr="00D5210F" w:rsidRDefault="00A933BB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1"/>
          <w:szCs w:val="21"/>
        </w:rPr>
      </w:pPr>
    </w:p>
    <w:p w14:paraId="7DE5BA65" w14:textId="247AD5C7" w:rsidR="00524C5B" w:rsidRPr="00D5210F" w:rsidRDefault="00A933BB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1"/>
          <w:szCs w:val="21"/>
        </w:rPr>
      </w:pPr>
      <w:r w:rsidRPr="00D5210F">
        <w:rPr>
          <w:rFonts w:asciiTheme="minorHAnsi" w:hAnsiTheme="minorHAnsi"/>
          <w:sz w:val="21"/>
          <w:szCs w:val="21"/>
        </w:rPr>
        <w:lastRenderedPageBreak/>
        <w:t>2.</w:t>
      </w:r>
      <w:r w:rsidRPr="00D5210F">
        <w:rPr>
          <w:rFonts w:asciiTheme="minorHAnsi" w:hAnsiTheme="minorHAnsi"/>
          <w:sz w:val="21"/>
          <w:szCs w:val="21"/>
        </w:rPr>
        <w:tab/>
        <w:t xml:space="preserve">Po dobu </w:t>
      </w:r>
      <w:r w:rsidR="00C47046" w:rsidRPr="00D5210F">
        <w:rPr>
          <w:rFonts w:asciiTheme="minorHAnsi" w:hAnsiTheme="minorHAnsi"/>
          <w:sz w:val="21"/>
          <w:szCs w:val="21"/>
        </w:rPr>
        <w:t xml:space="preserve">podpory zajistí poskytovatel bezplatně dodávky aktualizací a nových verzí produktu </w:t>
      </w:r>
      <w:proofErr w:type="spellStart"/>
      <w:r w:rsidR="007143A5" w:rsidRPr="00D5210F">
        <w:rPr>
          <w:rFonts w:asciiTheme="minorHAnsi" w:hAnsiTheme="minorHAnsi"/>
          <w:sz w:val="21"/>
          <w:szCs w:val="21"/>
        </w:rPr>
        <w:t>Veeam</w:t>
      </w:r>
      <w:proofErr w:type="spellEnd"/>
      <w:r w:rsidR="007143A5" w:rsidRPr="00D5210F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="007143A5" w:rsidRPr="00D5210F">
        <w:rPr>
          <w:rFonts w:asciiTheme="minorHAnsi" w:hAnsiTheme="minorHAnsi"/>
          <w:sz w:val="21"/>
          <w:szCs w:val="21"/>
        </w:rPr>
        <w:t>Backup</w:t>
      </w:r>
      <w:proofErr w:type="spellEnd"/>
      <w:r w:rsidR="007143A5" w:rsidRPr="00D5210F">
        <w:rPr>
          <w:rFonts w:asciiTheme="minorHAnsi" w:hAnsiTheme="minorHAnsi"/>
          <w:sz w:val="21"/>
          <w:szCs w:val="21"/>
        </w:rPr>
        <w:t xml:space="preserve"> &amp; </w:t>
      </w:r>
      <w:proofErr w:type="spellStart"/>
      <w:r w:rsidR="007143A5" w:rsidRPr="00D5210F">
        <w:rPr>
          <w:rFonts w:asciiTheme="minorHAnsi" w:hAnsiTheme="minorHAnsi"/>
          <w:sz w:val="21"/>
          <w:szCs w:val="21"/>
        </w:rPr>
        <w:t>Replication</w:t>
      </w:r>
      <w:proofErr w:type="spellEnd"/>
      <w:r w:rsidR="007143A5" w:rsidRPr="00D5210F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="007143A5" w:rsidRPr="00D5210F">
        <w:rPr>
          <w:rFonts w:asciiTheme="minorHAnsi" w:hAnsiTheme="minorHAnsi"/>
          <w:sz w:val="21"/>
          <w:szCs w:val="21"/>
        </w:rPr>
        <w:t>Enterprise</w:t>
      </w:r>
      <w:proofErr w:type="spellEnd"/>
      <w:r w:rsidRPr="00D5210F">
        <w:rPr>
          <w:rFonts w:asciiTheme="minorHAnsi" w:hAnsiTheme="minorHAnsi"/>
          <w:sz w:val="21"/>
          <w:szCs w:val="21"/>
        </w:rPr>
        <w:t>.</w:t>
      </w:r>
    </w:p>
    <w:p w14:paraId="712CC29A" w14:textId="77777777" w:rsidR="00524C5B" w:rsidRPr="00D5210F" w:rsidRDefault="00524C5B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1"/>
          <w:szCs w:val="21"/>
        </w:rPr>
      </w:pPr>
    </w:p>
    <w:p w14:paraId="5D328F58" w14:textId="6ECAF7D4" w:rsidR="00A933BB" w:rsidRPr="00D5210F" w:rsidRDefault="00524C5B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1"/>
          <w:szCs w:val="21"/>
        </w:rPr>
      </w:pPr>
      <w:r w:rsidRPr="00D5210F">
        <w:rPr>
          <w:rFonts w:asciiTheme="minorHAnsi" w:hAnsiTheme="minorHAnsi"/>
          <w:sz w:val="21"/>
          <w:szCs w:val="21"/>
        </w:rPr>
        <w:t>3.</w:t>
      </w:r>
      <w:r w:rsidRPr="00D5210F">
        <w:rPr>
          <w:rFonts w:asciiTheme="minorHAnsi" w:hAnsiTheme="minorHAnsi"/>
          <w:sz w:val="21"/>
          <w:szCs w:val="21"/>
        </w:rPr>
        <w:tab/>
      </w:r>
      <w:r w:rsidR="007143A5" w:rsidRPr="00D5210F">
        <w:rPr>
          <w:rFonts w:asciiTheme="minorHAnsi" w:hAnsiTheme="minorHAnsi"/>
          <w:sz w:val="21"/>
          <w:szCs w:val="21"/>
        </w:rPr>
        <w:t xml:space="preserve">Po dobu plnění smlouvy zajistí poskytovatel bezplatně přístup do znalostní databáze </w:t>
      </w:r>
      <w:proofErr w:type="spellStart"/>
      <w:r w:rsidR="007143A5" w:rsidRPr="00D5210F">
        <w:rPr>
          <w:rFonts w:asciiTheme="minorHAnsi" w:hAnsiTheme="minorHAnsi"/>
          <w:sz w:val="21"/>
          <w:szCs w:val="21"/>
        </w:rPr>
        <w:t>Veeam</w:t>
      </w:r>
      <w:proofErr w:type="spellEnd"/>
      <w:r w:rsidRPr="00D5210F">
        <w:rPr>
          <w:rFonts w:asciiTheme="minorHAnsi" w:hAnsiTheme="minorHAnsi"/>
          <w:sz w:val="21"/>
          <w:szCs w:val="21"/>
        </w:rPr>
        <w:t>.</w:t>
      </w:r>
      <w:r w:rsidR="00A933BB" w:rsidRPr="00D5210F">
        <w:rPr>
          <w:rFonts w:asciiTheme="minorHAnsi" w:hAnsiTheme="minorHAnsi"/>
          <w:sz w:val="21"/>
          <w:szCs w:val="21"/>
        </w:rPr>
        <w:t xml:space="preserve"> </w:t>
      </w:r>
    </w:p>
    <w:p w14:paraId="77B2177B" w14:textId="77777777" w:rsidR="00A933BB" w:rsidRPr="00D5210F" w:rsidRDefault="00A933BB" w:rsidP="00DD3BCD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</w:p>
    <w:p w14:paraId="54F80A3C" w14:textId="4AAD779D" w:rsidR="00E71498" w:rsidRPr="00D5210F" w:rsidRDefault="00E71498" w:rsidP="00DD3BCD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asciiTheme="minorHAnsi" w:hAnsiTheme="minorHAnsi"/>
          <w:b/>
          <w:sz w:val="21"/>
          <w:szCs w:val="21"/>
        </w:rPr>
      </w:pPr>
    </w:p>
    <w:p w14:paraId="7BD2AE61" w14:textId="02B30AC3" w:rsidR="00E71498" w:rsidRPr="00D5210F" w:rsidRDefault="00E71498" w:rsidP="00DD3BCD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asciiTheme="minorHAnsi" w:hAnsiTheme="minorHAnsi"/>
          <w:b/>
          <w:sz w:val="21"/>
          <w:szCs w:val="21"/>
        </w:rPr>
      </w:pPr>
      <w:r w:rsidRPr="00D5210F">
        <w:rPr>
          <w:rFonts w:asciiTheme="minorHAnsi" w:hAnsiTheme="minorHAnsi"/>
          <w:b/>
          <w:sz w:val="21"/>
          <w:szCs w:val="21"/>
        </w:rPr>
        <w:t>VII.</w:t>
      </w:r>
    </w:p>
    <w:p w14:paraId="7E6602CA" w14:textId="01F86CB8" w:rsidR="00631479" w:rsidRPr="00D5210F" w:rsidRDefault="00631479" w:rsidP="00DD3BCD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asciiTheme="minorHAnsi" w:hAnsiTheme="minorHAnsi"/>
          <w:b/>
          <w:sz w:val="21"/>
          <w:szCs w:val="21"/>
        </w:rPr>
      </w:pPr>
      <w:r w:rsidRPr="00D5210F">
        <w:rPr>
          <w:rFonts w:asciiTheme="minorHAnsi" w:hAnsiTheme="minorHAnsi"/>
          <w:b/>
          <w:sz w:val="21"/>
          <w:szCs w:val="21"/>
        </w:rPr>
        <w:t xml:space="preserve">Odstoupení od </w:t>
      </w:r>
      <w:r w:rsidR="00695EC6" w:rsidRPr="00D5210F">
        <w:rPr>
          <w:rFonts w:asciiTheme="minorHAnsi" w:hAnsiTheme="minorHAnsi"/>
          <w:b/>
          <w:sz w:val="21"/>
          <w:szCs w:val="21"/>
        </w:rPr>
        <w:t>S</w:t>
      </w:r>
      <w:r w:rsidRPr="00D5210F">
        <w:rPr>
          <w:rFonts w:asciiTheme="minorHAnsi" w:hAnsiTheme="minorHAnsi"/>
          <w:b/>
          <w:sz w:val="21"/>
          <w:szCs w:val="21"/>
        </w:rPr>
        <w:t>mlouvy</w:t>
      </w:r>
      <w:r w:rsidR="003F7FE2" w:rsidRPr="00D5210F">
        <w:rPr>
          <w:rFonts w:asciiTheme="minorHAnsi" w:hAnsiTheme="minorHAnsi"/>
          <w:b/>
          <w:sz w:val="21"/>
          <w:szCs w:val="21"/>
        </w:rPr>
        <w:t xml:space="preserve">, výpověď </w:t>
      </w:r>
      <w:r w:rsidR="00695EC6" w:rsidRPr="00D5210F">
        <w:rPr>
          <w:rFonts w:asciiTheme="minorHAnsi" w:hAnsiTheme="minorHAnsi"/>
          <w:b/>
          <w:sz w:val="21"/>
          <w:szCs w:val="21"/>
        </w:rPr>
        <w:t>S</w:t>
      </w:r>
      <w:r w:rsidR="003F7FE2" w:rsidRPr="00D5210F">
        <w:rPr>
          <w:rFonts w:asciiTheme="minorHAnsi" w:hAnsiTheme="minorHAnsi"/>
          <w:b/>
          <w:sz w:val="21"/>
          <w:szCs w:val="21"/>
        </w:rPr>
        <w:t>mlouvy</w:t>
      </w:r>
    </w:p>
    <w:p w14:paraId="2A85F94B" w14:textId="3838FAD9" w:rsidR="00631479" w:rsidRPr="00D5210F" w:rsidRDefault="00631479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1"/>
          <w:szCs w:val="21"/>
        </w:rPr>
      </w:pPr>
      <w:r w:rsidRPr="00D5210F">
        <w:rPr>
          <w:rFonts w:asciiTheme="minorHAnsi" w:hAnsiTheme="minorHAnsi"/>
          <w:sz w:val="21"/>
          <w:szCs w:val="21"/>
        </w:rPr>
        <w:t>1.</w:t>
      </w:r>
      <w:r w:rsidRPr="00D5210F">
        <w:rPr>
          <w:rFonts w:asciiTheme="minorHAnsi" w:hAnsiTheme="minorHAnsi"/>
          <w:sz w:val="21"/>
          <w:szCs w:val="21"/>
        </w:rPr>
        <w:tab/>
        <w:t xml:space="preserve">Kterákoliv ze smluvních stran je oprávněna od </w:t>
      </w:r>
      <w:r w:rsidR="00695EC6" w:rsidRPr="00D5210F">
        <w:rPr>
          <w:rFonts w:asciiTheme="minorHAnsi" w:hAnsiTheme="minorHAnsi"/>
          <w:sz w:val="21"/>
          <w:szCs w:val="21"/>
        </w:rPr>
        <w:t>S</w:t>
      </w:r>
      <w:r w:rsidRPr="00D5210F">
        <w:rPr>
          <w:rFonts w:asciiTheme="minorHAnsi" w:hAnsiTheme="minorHAnsi"/>
          <w:sz w:val="21"/>
          <w:szCs w:val="21"/>
        </w:rPr>
        <w:t xml:space="preserve">mlouvy odstoupit v případě jejího podstatného porušení druhou smluvní stranou. </w:t>
      </w:r>
      <w:r w:rsidRPr="00D5210F">
        <w:rPr>
          <w:rFonts w:asciiTheme="minorHAnsi" w:hAnsiTheme="minorHAnsi"/>
          <w:color w:val="000000"/>
          <w:sz w:val="21"/>
          <w:szCs w:val="21"/>
        </w:rPr>
        <w:t xml:space="preserve">Za podstatné porušení </w:t>
      </w:r>
      <w:r w:rsidR="00695EC6" w:rsidRPr="00D5210F">
        <w:rPr>
          <w:rFonts w:asciiTheme="minorHAnsi" w:hAnsiTheme="minorHAnsi"/>
          <w:color w:val="000000"/>
          <w:sz w:val="21"/>
          <w:szCs w:val="21"/>
        </w:rPr>
        <w:t>S</w:t>
      </w:r>
      <w:r w:rsidRPr="00D5210F">
        <w:rPr>
          <w:rFonts w:asciiTheme="minorHAnsi" w:hAnsiTheme="minorHAnsi"/>
          <w:color w:val="000000"/>
          <w:sz w:val="21"/>
          <w:szCs w:val="21"/>
        </w:rPr>
        <w:t>mlouvy ze strany prodávajícího bude považováno zejména prodlení s dodáním předmětu plnění po dobu delší než 15 dnů, pokud toto prodlení bude způsobeno důvody na straně prodávajícího</w:t>
      </w:r>
      <w:r w:rsidR="003607E0" w:rsidRPr="00D5210F">
        <w:rPr>
          <w:rFonts w:asciiTheme="minorHAnsi" w:hAnsiTheme="minorHAnsi"/>
          <w:color w:val="000000"/>
          <w:sz w:val="21"/>
          <w:szCs w:val="21"/>
        </w:rPr>
        <w:t xml:space="preserve">. </w:t>
      </w:r>
      <w:r w:rsidRPr="00D5210F">
        <w:rPr>
          <w:rFonts w:asciiTheme="minorHAnsi" w:hAnsiTheme="minorHAnsi"/>
          <w:color w:val="000000"/>
          <w:sz w:val="21"/>
          <w:szCs w:val="21"/>
        </w:rPr>
        <w:t xml:space="preserve"> </w:t>
      </w:r>
    </w:p>
    <w:p w14:paraId="70B97A1A" w14:textId="77777777" w:rsidR="00631479" w:rsidRPr="00D5210F" w:rsidRDefault="00631479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1"/>
          <w:szCs w:val="21"/>
        </w:rPr>
      </w:pPr>
    </w:p>
    <w:p w14:paraId="168E18B5" w14:textId="57EF212E" w:rsidR="00631479" w:rsidRPr="00D5210F" w:rsidRDefault="00631479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1"/>
          <w:szCs w:val="21"/>
        </w:rPr>
      </w:pPr>
      <w:r w:rsidRPr="00D5210F">
        <w:rPr>
          <w:rFonts w:asciiTheme="minorHAnsi" w:hAnsiTheme="minorHAnsi"/>
          <w:sz w:val="21"/>
          <w:szCs w:val="21"/>
        </w:rPr>
        <w:t>2.</w:t>
      </w:r>
      <w:r w:rsidRPr="00D5210F">
        <w:rPr>
          <w:rFonts w:asciiTheme="minorHAnsi" w:hAnsiTheme="minorHAnsi"/>
          <w:sz w:val="21"/>
          <w:szCs w:val="21"/>
        </w:rPr>
        <w:tab/>
        <w:t xml:space="preserve">Pro účely </w:t>
      </w:r>
      <w:r w:rsidR="00695EC6" w:rsidRPr="00D5210F">
        <w:rPr>
          <w:rFonts w:asciiTheme="minorHAnsi" w:hAnsiTheme="minorHAnsi"/>
          <w:sz w:val="21"/>
          <w:szCs w:val="21"/>
        </w:rPr>
        <w:t>S</w:t>
      </w:r>
      <w:r w:rsidRPr="00D5210F">
        <w:rPr>
          <w:rFonts w:asciiTheme="minorHAnsi" w:hAnsiTheme="minorHAnsi"/>
          <w:sz w:val="21"/>
          <w:szCs w:val="21"/>
        </w:rPr>
        <w:t xml:space="preserve">mlouvy se dále za podstatné porušení smluvních povinností považuje takové porušení, u kterého strana porušující </w:t>
      </w:r>
      <w:r w:rsidR="00695EC6" w:rsidRPr="00D5210F">
        <w:rPr>
          <w:rFonts w:asciiTheme="minorHAnsi" w:hAnsiTheme="minorHAnsi"/>
          <w:sz w:val="21"/>
          <w:szCs w:val="21"/>
        </w:rPr>
        <w:t>S</w:t>
      </w:r>
      <w:r w:rsidRPr="00D5210F">
        <w:rPr>
          <w:rFonts w:asciiTheme="minorHAnsi" w:hAnsiTheme="minorHAnsi"/>
          <w:sz w:val="21"/>
          <w:szCs w:val="21"/>
        </w:rPr>
        <w:t xml:space="preserve">mlouvu měla nebo mohla předpokládat, že při takovémto porušení </w:t>
      </w:r>
      <w:r w:rsidR="00695EC6" w:rsidRPr="00D5210F">
        <w:rPr>
          <w:rFonts w:asciiTheme="minorHAnsi" w:hAnsiTheme="minorHAnsi"/>
          <w:sz w:val="21"/>
          <w:szCs w:val="21"/>
        </w:rPr>
        <w:t>S</w:t>
      </w:r>
      <w:r w:rsidRPr="00D5210F">
        <w:rPr>
          <w:rFonts w:asciiTheme="minorHAnsi" w:hAnsiTheme="minorHAnsi"/>
          <w:sz w:val="21"/>
          <w:szCs w:val="21"/>
        </w:rPr>
        <w:t xml:space="preserve">mlouvy, s přihlédnutím ke všem okolnostem, by druhá smluvní strana neměla zájem </w:t>
      </w:r>
      <w:r w:rsidR="00695EC6" w:rsidRPr="00D5210F">
        <w:rPr>
          <w:rFonts w:asciiTheme="minorHAnsi" w:hAnsiTheme="minorHAnsi"/>
          <w:sz w:val="21"/>
          <w:szCs w:val="21"/>
        </w:rPr>
        <w:t>S</w:t>
      </w:r>
      <w:r w:rsidRPr="00D5210F">
        <w:rPr>
          <w:rFonts w:asciiTheme="minorHAnsi" w:hAnsiTheme="minorHAnsi"/>
          <w:sz w:val="21"/>
          <w:szCs w:val="21"/>
        </w:rPr>
        <w:t>mlouvu uzavřít.</w:t>
      </w:r>
    </w:p>
    <w:p w14:paraId="64568289" w14:textId="77777777" w:rsidR="00631479" w:rsidRPr="00D5210F" w:rsidRDefault="00631479" w:rsidP="00DD3BCD">
      <w:pPr>
        <w:pStyle w:val="Textkomente"/>
        <w:ind w:left="284" w:hanging="284"/>
        <w:jc w:val="both"/>
        <w:rPr>
          <w:rFonts w:asciiTheme="minorHAnsi" w:hAnsiTheme="minorHAnsi"/>
          <w:b/>
          <w:sz w:val="21"/>
          <w:szCs w:val="21"/>
        </w:rPr>
      </w:pPr>
    </w:p>
    <w:p w14:paraId="65DAB71B" w14:textId="160FD158" w:rsidR="00631479" w:rsidRPr="00D5210F" w:rsidRDefault="00631479" w:rsidP="00DD3BCD">
      <w:pPr>
        <w:pStyle w:val="Textkomente"/>
        <w:ind w:left="284" w:hanging="284"/>
        <w:jc w:val="both"/>
        <w:rPr>
          <w:rFonts w:asciiTheme="minorHAnsi" w:hAnsiTheme="minorHAnsi"/>
          <w:sz w:val="21"/>
          <w:szCs w:val="21"/>
        </w:rPr>
      </w:pPr>
      <w:r w:rsidRPr="00D5210F">
        <w:rPr>
          <w:rFonts w:asciiTheme="minorHAnsi" w:hAnsiTheme="minorHAnsi"/>
          <w:sz w:val="21"/>
          <w:szCs w:val="21"/>
        </w:rPr>
        <w:t>3.</w:t>
      </w:r>
      <w:r w:rsidRPr="00D5210F">
        <w:rPr>
          <w:rFonts w:asciiTheme="minorHAnsi" w:hAnsiTheme="minorHAnsi"/>
          <w:sz w:val="21"/>
          <w:szCs w:val="21"/>
        </w:rPr>
        <w:tab/>
        <w:t xml:space="preserve">Odstoupení od </w:t>
      </w:r>
      <w:r w:rsidR="00695EC6" w:rsidRPr="00D5210F">
        <w:rPr>
          <w:rFonts w:asciiTheme="minorHAnsi" w:hAnsiTheme="minorHAnsi"/>
          <w:sz w:val="21"/>
          <w:szCs w:val="21"/>
        </w:rPr>
        <w:t>S</w:t>
      </w:r>
      <w:r w:rsidRPr="00D5210F">
        <w:rPr>
          <w:rFonts w:asciiTheme="minorHAnsi" w:hAnsiTheme="minorHAnsi"/>
          <w:sz w:val="21"/>
          <w:szCs w:val="21"/>
        </w:rPr>
        <w:t>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14:paraId="12AF71E2" w14:textId="77777777" w:rsidR="00631479" w:rsidRPr="00D5210F" w:rsidRDefault="00631479" w:rsidP="00DD3BCD">
      <w:pPr>
        <w:pStyle w:val="Textkomente"/>
        <w:ind w:left="284" w:hanging="284"/>
        <w:jc w:val="both"/>
        <w:rPr>
          <w:rFonts w:asciiTheme="minorHAnsi" w:hAnsiTheme="minorHAnsi"/>
          <w:sz w:val="21"/>
          <w:szCs w:val="21"/>
        </w:rPr>
      </w:pPr>
    </w:p>
    <w:p w14:paraId="6FB0B43B" w14:textId="35127618" w:rsidR="00631479" w:rsidRPr="00D5210F" w:rsidRDefault="00631479" w:rsidP="00DD3BCD">
      <w:pPr>
        <w:pStyle w:val="Textkomente"/>
        <w:ind w:left="284" w:hanging="284"/>
        <w:jc w:val="both"/>
        <w:rPr>
          <w:rFonts w:asciiTheme="minorHAnsi" w:hAnsiTheme="minorHAnsi"/>
          <w:sz w:val="21"/>
          <w:szCs w:val="21"/>
        </w:rPr>
      </w:pPr>
      <w:r w:rsidRPr="00D5210F">
        <w:rPr>
          <w:rFonts w:asciiTheme="minorHAnsi" w:hAnsiTheme="minorHAnsi"/>
          <w:sz w:val="21"/>
          <w:szCs w:val="21"/>
        </w:rPr>
        <w:t>4.</w:t>
      </w:r>
      <w:r w:rsidRPr="00D5210F">
        <w:rPr>
          <w:rFonts w:asciiTheme="minorHAnsi" w:hAnsiTheme="minorHAnsi"/>
          <w:sz w:val="21"/>
          <w:szCs w:val="21"/>
        </w:rPr>
        <w:tab/>
        <w:t xml:space="preserve">Odstoupení od </w:t>
      </w:r>
      <w:r w:rsidR="00695EC6" w:rsidRPr="00D5210F">
        <w:rPr>
          <w:rFonts w:asciiTheme="minorHAnsi" w:hAnsiTheme="minorHAnsi"/>
          <w:sz w:val="21"/>
          <w:szCs w:val="21"/>
        </w:rPr>
        <w:t>S</w:t>
      </w:r>
      <w:r w:rsidRPr="00D5210F">
        <w:rPr>
          <w:rFonts w:asciiTheme="minorHAnsi" w:hAnsiTheme="minorHAnsi"/>
          <w:sz w:val="21"/>
          <w:szCs w:val="21"/>
        </w:rPr>
        <w:t>mlouvy se nedotýká nároků na zaplacení smluvních pokut, či jiných sankcí z</w:t>
      </w:r>
      <w:r w:rsidR="00695EC6" w:rsidRPr="00D5210F">
        <w:rPr>
          <w:rFonts w:asciiTheme="minorHAnsi" w:hAnsiTheme="minorHAnsi"/>
          <w:sz w:val="21"/>
          <w:szCs w:val="21"/>
        </w:rPr>
        <w:t>e</w:t>
      </w:r>
      <w:r w:rsidRPr="00D5210F">
        <w:rPr>
          <w:rFonts w:asciiTheme="minorHAnsi" w:hAnsiTheme="minorHAnsi"/>
          <w:sz w:val="21"/>
          <w:szCs w:val="21"/>
        </w:rPr>
        <w:t> </w:t>
      </w:r>
      <w:r w:rsidR="00695EC6" w:rsidRPr="00D5210F">
        <w:rPr>
          <w:rFonts w:asciiTheme="minorHAnsi" w:hAnsiTheme="minorHAnsi"/>
          <w:sz w:val="21"/>
          <w:szCs w:val="21"/>
        </w:rPr>
        <w:t>S</w:t>
      </w:r>
      <w:r w:rsidRPr="00D5210F">
        <w:rPr>
          <w:rFonts w:asciiTheme="minorHAnsi" w:hAnsiTheme="minorHAnsi"/>
          <w:sz w:val="21"/>
          <w:szCs w:val="21"/>
        </w:rPr>
        <w:t xml:space="preserve">mlouvy vyplývajících, jakož ani nároku na náhradu škody, újmy, ušlého zisku vzniknuvších před okamžikem odstoupení od </w:t>
      </w:r>
      <w:r w:rsidR="00695EC6" w:rsidRPr="00D5210F">
        <w:rPr>
          <w:rFonts w:asciiTheme="minorHAnsi" w:hAnsiTheme="minorHAnsi"/>
          <w:sz w:val="21"/>
          <w:szCs w:val="21"/>
        </w:rPr>
        <w:t>S</w:t>
      </w:r>
      <w:r w:rsidRPr="00D5210F">
        <w:rPr>
          <w:rFonts w:asciiTheme="minorHAnsi" w:hAnsiTheme="minorHAnsi"/>
          <w:sz w:val="21"/>
          <w:szCs w:val="21"/>
        </w:rPr>
        <w:t>mlouvy.</w:t>
      </w:r>
    </w:p>
    <w:p w14:paraId="68FF200F" w14:textId="77777777" w:rsidR="00631479" w:rsidRPr="00D5210F" w:rsidRDefault="00631479" w:rsidP="00DD3BCD">
      <w:pPr>
        <w:pStyle w:val="Textkomente"/>
        <w:ind w:left="284" w:hanging="284"/>
        <w:jc w:val="both"/>
        <w:rPr>
          <w:rFonts w:asciiTheme="minorHAnsi" w:hAnsiTheme="minorHAnsi"/>
          <w:sz w:val="21"/>
          <w:szCs w:val="21"/>
        </w:rPr>
      </w:pPr>
    </w:p>
    <w:p w14:paraId="1E7DDD8E" w14:textId="363FDFA9" w:rsidR="00631479" w:rsidRPr="00D5210F" w:rsidRDefault="00631479" w:rsidP="00DD3BCD">
      <w:pPr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D5210F">
        <w:rPr>
          <w:rFonts w:asciiTheme="minorHAnsi" w:hAnsiTheme="minorHAnsi"/>
          <w:sz w:val="21"/>
          <w:szCs w:val="21"/>
        </w:rPr>
        <w:t>5.</w:t>
      </w:r>
      <w:r w:rsidRPr="00D5210F">
        <w:rPr>
          <w:rFonts w:asciiTheme="minorHAnsi" w:hAnsiTheme="minorHAnsi"/>
          <w:sz w:val="21"/>
          <w:szCs w:val="21"/>
        </w:rPr>
        <w:tab/>
      </w:r>
      <w:r w:rsidR="00695EC6" w:rsidRPr="00D5210F">
        <w:rPr>
          <w:rFonts w:asciiTheme="minorHAnsi" w:hAnsiTheme="minorHAnsi" w:cstheme="minorHAnsi"/>
          <w:sz w:val="21"/>
          <w:szCs w:val="21"/>
        </w:rPr>
        <w:t>S</w:t>
      </w:r>
      <w:r w:rsidRPr="00D5210F">
        <w:rPr>
          <w:rFonts w:asciiTheme="minorHAnsi" w:hAnsiTheme="minorHAnsi" w:cstheme="minorHAnsi"/>
          <w:sz w:val="21"/>
          <w:szCs w:val="21"/>
        </w:rPr>
        <w:t>mlouvu může kupující kdykoli vypovědět, a to ve dvouměsíční výpovědní době. Výpově</w:t>
      </w:r>
      <w:r w:rsidR="00A24C41" w:rsidRPr="00D5210F">
        <w:rPr>
          <w:rFonts w:asciiTheme="minorHAnsi" w:hAnsiTheme="minorHAnsi" w:cstheme="minorHAnsi"/>
          <w:sz w:val="21"/>
          <w:szCs w:val="21"/>
        </w:rPr>
        <w:t>dní doba</w:t>
      </w:r>
      <w:r w:rsidR="00502B74" w:rsidRPr="00D5210F">
        <w:rPr>
          <w:rFonts w:asciiTheme="minorHAnsi" w:hAnsiTheme="minorHAnsi" w:cstheme="minorHAnsi"/>
          <w:sz w:val="21"/>
          <w:szCs w:val="21"/>
        </w:rPr>
        <w:t xml:space="preserve"> </w:t>
      </w:r>
      <w:r w:rsidRPr="00D5210F">
        <w:rPr>
          <w:rFonts w:asciiTheme="minorHAnsi" w:hAnsiTheme="minorHAnsi" w:cstheme="minorHAnsi"/>
          <w:sz w:val="21"/>
          <w:szCs w:val="21"/>
        </w:rPr>
        <w:t>počíná běžet prvého dne měsíce následujícího po doručení výpovědi prodávajícímu.</w:t>
      </w:r>
    </w:p>
    <w:p w14:paraId="5DA95EF6" w14:textId="78539A70" w:rsidR="00F369BB" w:rsidRPr="00D5210F" w:rsidRDefault="00F369BB" w:rsidP="00DD3BCD">
      <w:pPr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</w:p>
    <w:p w14:paraId="45ACDD0E" w14:textId="7CFC2714" w:rsidR="00631479" w:rsidRPr="00D5210F" w:rsidRDefault="001B3A21" w:rsidP="00E96F07">
      <w:pPr>
        <w:pStyle w:val="Nadpisodstavce"/>
        <w:rPr>
          <w:sz w:val="21"/>
          <w:szCs w:val="21"/>
        </w:rPr>
      </w:pPr>
      <w:r w:rsidRPr="00D5210F">
        <w:rPr>
          <w:sz w:val="21"/>
          <w:szCs w:val="21"/>
        </w:rPr>
        <w:tab/>
      </w:r>
      <w:r w:rsidRPr="00D5210F">
        <w:rPr>
          <w:sz w:val="21"/>
          <w:szCs w:val="21"/>
        </w:rPr>
        <w:tab/>
      </w:r>
      <w:r w:rsidRPr="00D5210F">
        <w:rPr>
          <w:sz w:val="21"/>
          <w:szCs w:val="21"/>
        </w:rPr>
        <w:tab/>
      </w:r>
      <w:r w:rsidR="0014471E" w:rsidRPr="00D5210F">
        <w:rPr>
          <w:sz w:val="21"/>
          <w:szCs w:val="21"/>
        </w:rPr>
        <w:tab/>
      </w:r>
      <w:r w:rsidR="00E96F07" w:rsidRPr="00D5210F">
        <w:rPr>
          <w:sz w:val="21"/>
          <w:szCs w:val="21"/>
        </w:rPr>
        <w:t>VIII</w:t>
      </w:r>
      <w:r w:rsidR="00631479" w:rsidRPr="00D5210F">
        <w:rPr>
          <w:sz w:val="21"/>
          <w:szCs w:val="21"/>
        </w:rPr>
        <w:t>.</w:t>
      </w:r>
    </w:p>
    <w:p w14:paraId="13A94C30" w14:textId="77777777" w:rsidR="00631479" w:rsidRPr="00D5210F" w:rsidRDefault="00B4631D" w:rsidP="00E96F07">
      <w:pPr>
        <w:pStyle w:val="Nadpisodstavce"/>
        <w:rPr>
          <w:sz w:val="21"/>
          <w:szCs w:val="21"/>
        </w:rPr>
      </w:pPr>
      <w:r w:rsidRPr="00D5210F">
        <w:rPr>
          <w:sz w:val="21"/>
          <w:szCs w:val="21"/>
        </w:rPr>
        <w:tab/>
      </w:r>
      <w:r w:rsidRPr="00D5210F">
        <w:rPr>
          <w:sz w:val="21"/>
          <w:szCs w:val="21"/>
        </w:rPr>
        <w:tab/>
      </w:r>
      <w:r w:rsidR="0014471E" w:rsidRPr="00D5210F">
        <w:rPr>
          <w:sz w:val="21"/>
          <w:szCs w:val="21"/>
        </w:rPr>
        <w:tab/>
      </w:r>
      <w:r w:rsidR="00631479" w:rsidRPr="00D5210F">
        <w:rPr>
          <w:sz w:val="21"/>
          <w:szCs w:val="21"/>
        </w:rPr>
        <w:t>Závěrečná ustanovení</w:t>
      </w:r>
    </w:p>
    <w:p w14:paraId="60DC88B4" w14:textId="1DD6C76E" w:rsidR="00631479" w:rsidRPr="00D5210F" w:rsidRDefault="00631479" w:rsidP="00DD3BCD">
      <w:pPr>
        <w:ind w:left="284" w:hanging="284"/>
        <w:jc w:val="both"/>
        <w:rPr>
          <w:rFonts w:asciiTheme="minorHAnsi" w:hAnsiTheme="minorHAnsi"/>
          <w:sz w:val="21"/>
          <w:szCs w:val="21"/>
        </w:rPr>
      </w:pPr>
      <w:r w:rsidRPr="00D5210F">
        <w:rPr>
          <w:rFonts w:asciiTheme="minorHAnsi" w:hAnsiTheme="minorHAnsi"/>
          <w:sz w:val="21"/>
          <w:szCs w:val="21"/>
        </w:rPr>
        <w:t>1.</w:t>
      </w:r>
      <w:r w:rsidRPr="00D5210F">
        <w:rPr>
          <w:rFonts w:asciiTheme="minorHAnsi" w:hAnsiTheme="minorHAnsi"/>
          <w:sz w:val="21"/>
          <w:szCs w:val="21"/>
        </w:rPr>
        <w:tab/>
        <w:t>Není-li v</w:t>
      </w:r>
      <w:r w:rsidR="00695EC6" w:rsidRPr="00D5210F">
        <w:rPr>
          <w:rFonts w:asciiTheme="minorHAnsi" w:hAnsiTheme="minorHAnsi"/>
          <w:sz w:val="21"/>
          <w:szCs w:val="21"/>
        </w:rPr>
        <w:t>e S</w:t>
      </w:r>
      <w:r w:rsidRPr="00D5210F">
        <w:rPr>
          <w:rFonts w:asciiTheme="minorHAnsi" w:hAnsiTheme="minorHAnsi"/>
          <w:sz w:val="21"/>
          <w:szCs w:val="21"/>
        </w:rPr>
        <w:t>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14:paraId="0775553C" w14:textId="77777777" w:rsidR="00631479" w:rsidRPr="00D5210F" w:rsidRDefault="00631479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1"/>
          <w:szCs w:val="21"/>
        </w:rPr>
      </w:pPr>
    </w:p>
    <w:p w14:paraId="3B538B3B" w14:textId="35457D88" w:rsidR="00631479" w:rsidRPr="00D5210F" w:rsidRDefault="00631479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b/>
          <w:sz w:val="21"/>
          <w:szCs w:val="21"/>
        </w:rPr>
      </w:pPr>
      <w:r w:rsidRPr="00D5210F">
        <w:rPr>
          <w:rFonts w:asciiTheme="minorHAnsi" w:hAnsiTheme="minorHAnsi"/>
          <w:sz w:val="21"/>
          <w:szCs w:val="21"/>
        </w:rPr>
        <w:t>2.</w:t>
      </w:r>
      <w:r w:rsidRPr="00D5210F">
        <w:rPr>
          <w:rFonts w:asciiTheme="minorHAnsi" w:hAnsiTheme="minorHAnsi"/>
          <w:sz w:val="21"/>
          <w:szCs w:val="21"/>
        </w:rPr>
        <w:tab/>
      </w:r>
      <w:r w:rsidR="00695EC6" w:rsidRPr="00D5210F">
        <w:rPr>
          <w:rFonts w:asciiTheme="minorHAnsi" w:hAnsiTheme="minorHAnsi"/>
          <w:sz w:val="21"/>
          <w:szCs w:val="21"/>
        </w:rPr>
        <w:t>S</w:t>
      </w:r>
      <w:r w:rsidRPr="00D5210F">
        <w:rPr>
          <w:rFonts w:asciiTheme="minorHAnsi" w:hAnsiTheme="minorHAnsi"/>
          <w:sz w:val="21"/>
          <w:szCs w:val="21"/>
        </w:rPr>
        <w:t xml:space="preserve">mlouvu nelze dále postupovat, jakož ani pohledávky z ní vyplývající. Kvitance za částečné plnění a vracení dlužních úpisů s účinky kvitance se vylučují. Použití § 577 zák. č. 89/2012 Sb., občanský zákoník se vylučuje. Určení množstevního, časového, územního nebo jiného rozsahu ve </w:t>
      </w:r>
      <w:r w:rsidR="00695EC6" w:rsidRPr="00D5210F">
        <w:rPr>
          <w:rFonts w:asciiTheme="minorHAnsi" w:hAnsiTheme="minorHAnsi"/>
          <w:sz w:val="21"/>
          <w:szCs w:val="21"/>
        </w:rPr>
        <w:t>S</w:t>
      </w:r>
      <w:r w:rsidRPr="00D5210F">
        <w:rPr>
          <w:rFonts w:asciiTheme="minorHAnsi" w:hAnsiTheme="minorHAnsi"/>
          <w:sz w:val="21"/>
          <w:szCs w:val="21"/>
        </w:rPr>
        <w:t xml:space="preserve">mlouvě je pevně určeno autonomní dohodou smluvních stran a soud není oprávněn do </w:t>
      </w:r>
      <w:r w:rsidR="00695EC6" w:rsidRPr="00D5210F">
        <w:rPr>
          <w:rFonts w:asciiTheme="minorHAnsi" w:hAnsiTheme="minorHAnsi"/>
          <w:sz w:val="21"/>
          <w:szCs w:val="21"/>
        </w:rPr>
        <w:t>S</w:t>
      </w:r>
      <w:r w:rsidRPr="00D5210F">
        <w:rPr>
          <w:rFonts w:asciiTheme="minorHAnsi" w:hAnsiTheme="minorHAnsi"/>
          <w:sz w:val="21"/>
          <w:szCs w:val="21"/>
        </w:rPr>
        <w:t>mlouvy jakkoli zasahovat. Použití ustanovení § 557, § 1726, § 1728, § 1729, § 1740, § 1744, § 1757 odst. 2, 3, § 1770, §1950,</w:t>
      </w:r>
      <w:r w:rsidRPr="00D5210F">
        <w:rPr>
          <w:rFonts w:asciiTheme="minorHAnsi" w:hAnsiTheme="minorHAnsi"/>
          <w:b/>
          <w:sz w:val="21"/>
          <w:szCs w:val="21"/>
        </w:rPr>
        <w:t xml:space="preserve"> </w:t>
      </w:r>
      <w:r w:rsidRPr="00D5210F">
        <w:rPr>
          <w:rFonts w:asciiTheme="minorHAnsi" w:hAnsiTheme="minorHAnsi"/>
          <w:sz w:val="21"/>
          <w:szCs w:val="21"/>
        </w:rPr>
        <w:t xml:space="preserve">zák. č. 89/2012 Sb., občanského zákoníku, se vylučuje. Dle § 1765 zák. č. 89/2012 Sb., občanského zákoníku, na sebe </w:t>
      </w:r>
      <w:r w:rsidR="005F63DC" w:rsidRPr="00D5210F">
        <w:rPr>
          <w:rFonts w:asciiTheme="minorHAnsi" w:hAnsiTheme="minorHAnsi"/>
          <w:sz w:val="21"/>
          <w:szCs w:val="21"/>
        </w:rPr>
        <w:t>prodávající</w:t>
      </w:r>
      <w:r w:rsidRPr="00D5210F">
        <w:rPr>
          <w:rFonts w:asciiTheme="minorHAnsi" w:hAnsiTheme="minorHAnsi"/>
          <w:sz w:val="21"/>
          <w:szCs w:val="21"/>
        </w:rPr>
        <w:t xml:space="preserve"> převzal nebezpečí změny okolností. Před uzavřením </w:t>
      </w:r>
      <w:r w:rsidR="00695EC6" w:rsidRPr="00D5210F">
        <w:rPr>
          <w:rFonts w:asciiTheme="minorHAnsi" w:hAnsiTheme="minorHAnsi"/>
          <w:sz w:val="21"/>
          <w:szCs w:val="21"/>
        </w:rPr>
        <w:t>S</w:t>
      </w:r>
      <w:r w:rsidRPr="00D5210F">
        <w:rPr>
          <w:rFonts w:asciiTheme="minorHAnsi" w:hAnsiTheme="minorHAnsi"/>
          <w:sz w:val="21"/>
          <w:szCs w:val="21"/>
        </w:rPr>
        <w:t xml:space="preserve">mlouvy strany zvážily plně hospodářskou, ekonomickou i faktickou situaci a jsou si plně vědomy okolností </w:t>
      </w:r>
      <w:r w:rsidR="00695EC6" w:rsidRPr="00D5210F">
        <w:rPr>
          <w:rFonts w:asciiTheme="minorHAnsi" w:hAnsiTheme="minorHAnsi"/>
          <w:sz w:val="21"/>
          <w:szCs w:val="21"/>
        </w:rPr>
        <w:t>S</w:t>
      </w:r>
      <w:r w:rsidRPr="00D5210F">
        <w:rPr>
          <w:rFonts w:asciiTheme="minorHAnsi" w:hAnsiTheme="minorHAnsi"/>
          <w:sz w:val="21"/>
          <w:szCs w:val="21"/>
        </w:rPr>
        <w:t xml:space="preserve">mlouvy, jakož i okolností, které mohou po uzavření </w:t>
      </w:r>
      <w:r w:rsidR="00695EC6" w:rsidRPr="00D5210F">
        <w:rPr>
          <w:rFonts w:asciiTheme="minorHAnsi" w:hAnsiTheme="minorHAnsi"/>
          <w:sz w:val="21"/>
          <w:szCs w:val="21"/>
        </w:rPr>
        <w:t>S</w:t>
      </w:r>
      <w:r w:rsidRPr="00D5210F">
        <w:rPr>
          <w:rFonts w:asciiTheme="minorHAnsi" w:hAnsiTheme="minorHAnsi"/>
          <w:sz w:val="21"/>
          <w:szCs w:val="21"/>
        </w:rPr>
        <w:t>mlouvy nastat.</w:t>
      </w:r>
      <w:r w:rsidRPr="00D5210F">
        <w:rPr>
          <w:rFonts w:asciiTheme="minorHAnsi" w:hAnsiTheme="minorHAnsi"/>
          <w:b/>
          <w:sz w:val="21"/>
          <w:szCs w:val="21"/>
        </w:rPr>
        <w:t xml:space="preserve"> </w:t>
      </w:r>
    </w:p>
    <w:p w14:paraId="0F112543" w14:textId="77777777" w:rsidR="00631479" w:rsidRPr="00D5210F" w:rsidRDefault="00631479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1"/>
          <w:szCs w:val="21"/>
        </w:rPr>
      </w:pPr>
    </w:p>
    <w:p w14:paraId="1FCF321D" w14:textId="3B350941" w:rsidR="00631479" w:rsidRPr="00D5210F" w:rsidRDefault="00631479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1"/>
          <w:szCs w:val="21"/>
        </w:rPr>
      </w:pPr>
      <w:r w:rsidRPr="00D5210F">
        <w:rPr>
          <w:rFonts w:asciiTheme="minorHAnsi" w:hAnsiTheme="minorHAnsi"/>
          <w:sz w:val="21"/>
          <w:szCs w:val="21"/>
        </w:rPr>
        <w:t>3.</w:t>
      </w:r>
      <w:r w:rsidRPr="00D5210F">
        <w:rPr>
          <w:rFonts w:asciiTheme="minorHAnsi" w:hAnsiTheme="minorHAnsi"/>
          <w:sz w:val="21"/>
          <w:szCs w:val="21"/>
        </w:rPr>
        <w:tab/>
        <w:t xml:space="preserve">Jakýkoliv dopis, oznámení či jiný dokument bude považován za doručený druhé smluvní straně </w:t>
      </w:r>
      <w:r w:rsidR="00695EC6" w:rsidRPr="00D5210F">
        <w:rPr>
          <w:rFonts w:asciiTheme="minorHAnsi" w:hAnsiTheme="minorHAnsi"/>
          <w:sz w:val="21"/>
          <w:szCs w:val="21"/>
        </w:rPr>
        <w:t>S</w:t>
      </w:r>
      <w:r w:rsidRPr="00D5210F">
        <w:rPr>
          <w:rFonts w:asciiTheme="minorHAnsi" w:hAnsiTheme="minorHAnsi"/>
          <w:sz w:val="21"/>
          <w:szCs w:val="21"/>
        </w:rPr>
        <w:t xml:space="preserve">mlouvy, bude-li doručen na adresu uvedenou u dané smluvní strany v záhlaví </w:t>
      </w:r>
      <w:r w:rsidR="00695EC6" w:rsidRPr="00D5210F">
        <w:rPr>
          <w:rFonts w:asciiTheme="minorHAnsi" w:hAnsiTheme="minorHAnsi"/>
          <w:sz w:val="21"/>
          <w:szCs w:val="21"/>
        </w:rPr>
        <w:t>S</w:t>
      </w:r>
      <w:r w:rsidRPr="00D5210F">
        <w:rPr>
          <w:rFonts w:asciiTheme="minorHAnsi" w:hAnsiTheme="minorHAnsi"/>
          <w:sz w:val="21"/>
          <w:szCs w:val="21"/>
        </w:rPr>
        <w:t>mlouvy. V případě pochybností se má za to, že písemnost zaslaná doporučenou poštovní přepravou byla doručena třetí den po dni odeslání písemnosti.</w:t>
      </w:r>
    </w:p>
    <w:p w14:paraId="6AC253E8" w14:textId="77777777" w:rsidR="00631479" w:rsidRPr="00D5210F" w:rsidRDefault="00631479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1"/>
          <w:szCs w:val="21"/>
        </w:rPr>
      </w:pPr>
    </w:p>
    <w:p w14:paraId="3C19CF29" w14:textId="344D40C7" w:rsidR="00631479" w:rsidRPr="00D5210F" w:rsidRDefault="00631479" w:rsidP="00DD3BCD">
      <w:pPr>
        <w:ind w:left="284" w:hanging="284"/>
        <w:jc w:val="both"/>
        <w:rPr>
          <w:rFonts w:asciiTheme="minorHAnsi" w:hAnsiTheme="minorHAnsi"/>
          <w:sz w:val="21"/>
          <w:szCs w:val="21"/>
        </w:rPr>
      </w:pPr>
      <w:r w:rsidRPr="00D5210F">
        <w:rPr>
          <w:rFonts w:asciiTheme="minorHAnsi" w:hAnsiTheme="minorHAnsi"/>
          <w:sz w:val="21"/>
          <w:szCs w:val="21"/>
        </w:rPr>
        <w:t>4.</w:t>
      </w:r>
      <w:r w:rsidRPr="00D5210F">
        <w:rPr>
          <w:rFonts w:asciiTheme="minorHAnsi" w:hAnsiTheme="minorHAnsi"/>
          <w:sz w:val="21"/>
          <w:szCs w:val="21"/>
        </w:rPr>
        <w:tab/>
        <w:t xml:space="preserve">Smluvní strany prohlašují, že </w:t>
      </w:r>
      <w:r w:rsidR="00695EC6" w:rsidRPr="00D5210F">
        <w:rPr>
          <w:rFonts w:asciiTheme="minorHAnsi" w:hAnsiTheme="minorHAnsi"/>
          <w:sz w:val="21"/>
          <w:szCs w:val="21"/>
        </w:rPr>
        <w:t>S</w:t>
      </w:r>
      <w:r w:rsidRPr="00D5210F">
        <w:rPr>
          <w:rFonts w:asciiTheme="minorHAnsi" w:hAnsiTheme="minorHAnsi"/>
          <w:sz w:val="21"/>
          <w:szCs w:val="21"/>
        </w:rPr>
        <w:t>mlouva byla sepsána na základě pravdivých údajů a jejich svobodné, pravé a vážné vůle a tuto lze měnit pouze dohodou obou smluvních stran obsaženou v písemném, chronologicky očíslovaném dodatku k</w:t>
      </w:r>
      <w:r w:rsidR="00695EC6" w:rsidRPr="00D5210F">
        <w:rPr>
          <w:rFonts w:asciiTheme="minorHAnsi" w:hAnsiTheme="minorHAnsi"/>
          <w:sz w:val="21"/>
          <w:szCs w:val="21"/>
        </w:rPr>
        <w:t>e S</w:t>
      </w:r>
      <w:r w:rsidRPr="00D5210F">
        <w:rPr>
          <w:rFonts w:asciiTheme="minorHAnsi" w:hAnsiTheme="minorHAnsi"/>
          <w:sz w:val="21"/>
          <w:szCs w:val="21"/>
        </w:rPr>
        <w:t xml:space="preserve">mlouvě, podepsaném statutárními zástupci obou smluvních stran. Změna musí být výslovně označena jako “Dodatek ke Smlouvě”. Jiné zápisy, protokoly apod. se za změnu </w:t>
      </w:r>
      <w:r w:rsidR="00695EC6" w:rsidRPr="00D5210F">
        <w:rPr>
          <w:rFonts w:asciiTheme="minorHAnsi" w:hAnsiTheme="minorHAnsi"/>
          <w:sz w:val="21"/>
          <w:szCs w:val="21"/>
        </w:rPr>
        <w:t>S</w:t>
      </w:r>
      <w:r w:rsidRPr="00D5210F">
        <w:rPr>
          <w:rFonts w:asciiTheme="minorHAnsi" w:hAnsiTheme="minorHAnsi"/>
          <w:sz w:val="21"/>
          <w:szCs w:val="21"/>
        </w:rPr>
        <w:t xml:space="preserve">mlouvy nepovažují. Veškeré dohody, učiněné před podpisem Smlouvy a v jejím obsahu nezahrnuté, pozbývají dnem podpisu Smlouvy platnosti, a to bez ohledu na funkční postavení osob, </w:t>
      </w:r>
      <w:r w:rsidRPr="00D5210F">
        <w:rPr>
          <w:rFonts w:asciiTheme="minorHAnsi" w:hAnsiTheme="minorHAnsi"/>
          <w:sz w:val="21"/>
          <w:szCs w:val="21"/>
        </w:rPr>
        <w:lastRenderedPageBreak/>
        <w:t xml:space="preserve">které předsmluvní dojednání učinily. Tato Smlouva tak představuje celkovou dohodu smluvních stran na jejím předmětu a nahrazuje všechna předchozí ujednání a dohody dosažené ohledně jejího předmětu. </w:t>
      </w:r>
    </w:p>
    <w:p w14:paraId="452D369B" w14:textId="77777777" w:rsidR="00631479" w:rsidRPr="00D5210F" w:rsidRDefault="00631479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1"/>
          <w:szCs w:val="21"/>
        </w:rPr>
      </w:pPr>
    </w:p>
    <w:p w14:paraId="4A55F2D9" w14:textId="287ABEC5" w:rsidR="006904AF" w:rsidRPr="00D5210F" w:rsidRDefault="00631479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1"/>
          <w:szCs w:val="21"/>
        </w:rPr>
      </w:pPr>
      <w:r w:rsidRPr="00D5210F">
        <w:rPr>
          <w:rFonts w:asciiTheme="minorHAnsi" w:hAnsiTheme="minorHAnsi"/>
          <w:sz w:val="21"/>
          <w:szCs w:val="21"/>
        </w:rPr>
        <w:t>5.</w:t>
      </w:r>
      <w:r w:rsidRPr="00D5210F">
        <w:rPr>
          <w:rFonts w:asciiTheme="minorHAnsi" w:hAnsiTheme="minorHAnsi"/>
          <w:sz w:val="21"/>
          <w:szCs w:val="21"/>
        </w:rPr>
        <w:tab/>
      </w:r>
      <w:r w:rsidR="00695EC6" w:rsidRPr="00D5210F">
        <w:rPr>
          <w:rFonts w:asciiTheme="minorHAnsi" w:hAnsiTheme="minorHAnsi"/>
          <w:sz w:val="21"/>
          <w:szCs w:val="21"/>
        </w:rPr>
        <w:t>S</w:t>
      </w:r>
      <w:r w:rsidR="006904AF" w:rsidRPr="00D5210F">
        <w:rPr>
          <w:rFonts w:asciiTheme="minorHAnsi" w:hAnsiTheme="minorHAnsi"/>
          <w:sz w:val="21"/>
          <w:szCs w:val="21"/>
        </w:rPr>
        <w:t>mlouva byla sepsána ve dvou vyhotoveních s platností originálu, z nichž každá ze smluvních stran obdrží po jednom.</w:t>
      </w:r>
    </w:p>
    <w:p w14:paraId="16CBEAE0" w14:textId="77777777" w:rsidR="006904AF" w:rsidRPr="00D5210F" w:rsidRDefault="006904AF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1"/>
          <w:szCs w:val="21"/>
        </w:rPr>
      </w:pPr>
    </w:p>
    <w:p w14:paraId="7294A28F" w14:textId="69A25695" w:rsidR="00631479" w:rsidRPr="00D5210F" w:rsidRDefault="006904AF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1"/>
          <w:szCs w:val="21"/>
        </w:rPr>
      </w:pPr>
      <w:r w:rsidRPr="00D5210F">
        <w:rPr>
          <w:rFonts w:asciiTheme="minorHAnsi" w:hAnsiTheme="minorHAnsi"/>
          <w:sz w:val="21"/>
          <w:szCs w:val="21"/>
        </w:rPr>
        <w:t xml:space="preserve">6.  </w:t>
      </w:r>
      <w:r w:rsidR="00695EC6" w:rsidRPr="00D5210F">
        <w:rPr>
          <w:rFonts w:asciiTheme="minorHAnsi" w:hAnsiTheme="minorHAnsi"/>
          <w:sz w:val="21"/>
          <w:szCs w:val="21"/>
        </w:rPr>
        <w:t>S</w:t>
      </w:r>
      <w:r w:rsidR="00631479" w:rsidRPr="00D5210F">
        <w:rPr>
          <w:rFonts w:asciiTheme="minorHAnsi" w:hAnsiTheme="minorHAnsi"/>
          <w:sz w:val="21"/>
          <w:szCs w:val="21"/>
        </w:rPr>
        <w:t xml:space="preserve">mlouva </w:t>
      </w:r>
      <w:r w:rsidR="0014471E" w:rsidRPr="00D5210F">
        <w:rPr>
          <w:rFonts w:asciiTheme="minorHAnsi" w:hAnsiTheme="minorHAnsi"/>
          <w:sz w:val="21"/>
          <w:szCs w:val="21"/>
        </w:rPr>
        <w:t>nabývá platnosti dnem jejího podpisu oběma smluvními stranami a účinnosti dnem zveřejnění v registru smluv</w:t>
      </w:r>
      <w:r w:rsidR="00631479" w:rsidRPr="00D5210F">
        <w:rPr>
          <w:rFonts w:asciiTheme="minorHAnsi" w:hAnsiTheme="minorHAnsi"/>
          <w:sz w:val="21"/>
          <w:szCs w:val="21"/>
        </w:rPr>
        <w:t>.</w:t>
      </w:r>
    </w:p>
    <w:p w14:paraId="4B2D4860" w14:textId="77777777" w:rsidR="00631479" w:rsidRPr="00D5210F" w:rsidRDefault="00631479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1"/>
          <w:szCs w:val="21"/>
        </w:rPr>
      </w:pPr>
    </w:p>
    <w:p w14:paraId="233E719B" w14:textId="29747763" w:rsidR="00631479" w:rsidRPr="00D5210F" w:rsidRDefault="006904AF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1"/>
          <w:szCs w:val="21"/>
        </w:rPr>
      </w:pPr>
      <w:r w:rsidRPr="00D5210F">
        <w:rPr>
          <w:rFonts w:asciiTheme="minorHAnsi" w:hAnsiTheme="minorHAnsi"/>
          <w:sz w:val="21"/>
          <w:szCs w:val="21"/>
        </w:rPr>
        <w:t>7</w:t>
      </w:r>
      <w:r w:rsidR="00631479" w:rsidRPr="00D5210F">
        <w:rPr>
          <w:rFonts w:asciiTheme="minorHAnsi" w:hAnsiTheme="minorHAnsi"/>
          <w:sz w:val="21"/>
          <w:szCs w:val="21"/>
        </w:rPr>
        <w:t>.</w:t>
      </w:r>
      <w:r w:rsidR="00631479" w:rsidRPr="00D5210F">
        <w:rPr>
          <w:rFonts w:asciiTheme="minorHAnsi" w:hAnsiTheme="minorHAnsi"/>
          <w:sz w:val="21"/>
          <w:szCs w:val="21"/>
        </w:rPr>
        <w:tab/>
        <w:t xml:space="preserve">Smluvní strany prohlašují, že si </w:t>
      </w:r>
      <w:r w:rsidR="00695EC6" w:rsidRPr="00D5210F">
        <w:rPr>
          <w:rFonts w:asciiTheme="minorHAnsi" w:hAnsiTheme="minorHAnsi"/>
          <w:sz w:val="21"/>
          <w:szCs w:val="21"/>
        </w:rPr>
        <w:t>S</w:t>
      </w:r>
      <w:r w:rsidR="00631479" w:rsidRPr="00D5210F">
        <w:rPr>
          <w:rFonts w:asciiTheme="minorHAnsi" w:hAnsiTheme="minorHAnsi"/>
          <w:sz w:val="21"/>
          <w:szCs w:val="21"/>
        </w:rPr>
        <w:t>mlouvu řádně přečetly, s celým jejím obsahem souhlasí a na důkaz toho, že se jedná o projev jejich svobodné a vážné vůle, připojují své podpisy.</w:t>
      </w:r>
    </w:p>
    <w:p w14:paraId="2D98FBE9" w14:textId="77777777" w:rsidR="00631479" w:rsidRPr="00D5210F" w:rsidRDefault="00631479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/>
          <w:sz w:val="21"/>
          <w:szCs w:val="21"/>
        </w:rPr>
      </w:pPr>
    </w:p>
    <w:p w14:paraId="132F0E0E" w14:textId="61A05115" w:rsidR="001B7C8C" w:rsidRPr="00D5210F" w:rsidRDefault="006904AF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 w:cs="Arial"/>
          <w:sz w:val="21"/>
          <w:szCs w:val="21"/>
        </w:rPr>
      </w:pPr>
      <w:r w:rsidRPr="00D5210F">
        <w:rPr>
          <w:rFonts w:asciiTheme="minorHAnsi" w:hAnsiTheme="minorHAnsi"/>
          <w:sz w:val="21"/>
          <w:szCs w:val="21"/>
        </w:rPr>
        <w:t>8</w:t>
      </w:r>
      <w:r w:rsidR="00631479" w:rsidRPr="00D5210F">
        <w:rPr>
          <w:rFonts w:asciiTheme="minorHAnsi" w:hAnsiTheme="minorHAnsi"/>
          <w:sz w:val="21"/>
          <w:szCs w:val="21"/>
        </w:rPr>
        <w:t>.</w:t>
      </w:r>
      <w:r w:rsidR="00631479" w:rsidRPr="00D5210F">
        <w:rPr>
          <w:rFonts w:asciiTheme="minorHAnsi" w:hAnsiTheme="minorHAnsi"/>
          <w:sz w:val="21"/>
          <w:szCs w:val="21"/>
        </w:rPr>
        <w:tab/>
      </w:r>
      <w:r w:rsidR="00631479" w:rsidRPr="00D5210F">
        <w:rPr>
          <w:rFonts w:asciiTheme="minorHAnsi" w:hAnsiTheme="minorHAnsi" w:cs="Arial"/>
          <w:sz w:val="21"/>
          <w:szCs w:val="21"/>
        </w:rPr>
        <w:t xml:space="preserve">Prodávající souhlasí se zveřejněním všech náležitostí smluvního vztahu </w:t>
      </w:r>
      <w:r w:rsidR="00631479" w:rsidRPr="00D5210F">
        <w:rPr>
          <w:rFonts w:asciiTheme="minorHAnsi" w:hAnsiTheme="minorHAnsi" w:cs="Arial"/>
          <w:bCs/>
          <w:sz w:val="21"/>
          <w:szCs w:val="21"/>
        </w:rPr>
        <w:t xml:space="preserve">(např. podmínky </w:t>
      </w:r>
      <w:r w:rsidR="00695EC6" w:rsidRPr="00D5210F">
        <w:rPr>
          <w:rFonts w:asciiTheme="minorHAnsi" w:hAnsiTheme="minorHAnsi" w:cs="Arial"/>
          <w:bCs/>
          <w:sz w:val="21"/>
          <w:szCs w:val="21"/>
        </w:rPr>
        <w:t>S</w:t>
      </w:r>
      <w:r w:rsidR="00631479" w:rsidRPr="00D5210F">
        <w:rPr>
          <w:rFonts w:asciiTheme="minorHAnsi" w:hAnsiTheme="minorHAnsi" w:cs="Arial"/>
          <w:bCs/>
          <w:sz w:val="21"/>
          <w:szCs w:val="21"/>
        </w:rPr>
        <w:t>mlouvy).</w:t>
      </w:r>
    </w:p>
    <w:p w14:paraId="4BD4ABC1" w14:textId="77777777" w:rsidR="00E96F07" w:rsidRPr="00D5210F" w:rsidRDefault="00E96F07" w:rsidP="00DD3BCD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 w:cs="Arial"/>
          <w:sz w:val="21"/>
          <w:szCs w:val="21"/>
        </w:rPr>
      </w:pPr>
    </w:p>
    <w:p w14:paraId="4844F129" w14:textId="1E6309B3" w:rsidR="00E12421" w:rsidRPr="00D5210F" w:rsidRDefault="00D5210F" w:rsidP="00266EAD">
      <w:pPr>
        <w:spacing w:after="200" w:line="276" w:lineRule="auto"/>
        <w:rPr>
          <w:sz w:val="21"/>
          <w:szCs w:val="21"/>
        </w:rPr>
      </w:pPr>
      <w:r w:rsidRPr="00D5210F">
        <w:rPr>
          <w:sz w:val="21"/>
          <w:szCs w:val="21"/>
        </w:rPr>
        <w:t xml:space="preserve">9. </w:t>
      </w:r>
      <w:r w:rsidR="00097D4C">
        <w:rPr>
          <w:sz w:val="21"/>
          <w:szCs w:val="21"/>
        </w:rPr>
        <w:t xml:space="preserve"> </w:t>
      </w:r>
      <w:r w:rsidR="00E12421" w:rsidRPr="00097D4C">
        <w:rPr>
          <w:rFonts w:asciiTheme="minorHAnsi" w:hAnsiTheme="minorHAnsi" w:cstheme="minorHAnsi"/>
          <w:sz w:val="21"/>
          <w:szCs w:val="21"/>
        </w:rPr>
        <w:t>Seznam příloh:</w:t>
      </w:r>
    </w:p>
    <w:p w14:paraId="17E48EF5" w14:textId="77777777" w:rsidR="00631479" w:rsidRPr="00D5210F" w:rsidRDefault="00E12421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 w:cs="Arial"/>
          <w:sz w:val="21"/>
          <w:szCs w:val="21"/>
        </w:rPr>
      </w:pPr>
      <w:r w:rsidRPr="00D5210F">
        <w:rPr>
          <w:rFonts w:asciiTheme="minorHAnsi" w:hAnsiTheme="minorHAnsi" w:cs="Arial"/>
          <w:sz w:val="21"/>
          <w:szCs w:val="21"/>
        </w:rPr>
        <w:t>- Příloha č. 1 – Položkový seznam a technická specifikace</w:t>
      </w:r>
    </w:p>
    <w:p w14:paraId="6C70B385" w14:textId="7A4EA46D" w:rsidR="00A70178" w:rsidRPr="00D5210F" w:rsidRDefault="00A70178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 w:cs="Arial"/>
          <w:sz w:val="21"/>
          <w:szCs w:val="21"/>
        </w:rPr>
      </w:pPr>
    </w:p>
    <w:p w14:paraId="3606F5A4" w14:textId="440A5AC9" w:rsidR="006904AF" w:rsidRPr="00D5210F" w:rsidRDefault="006904AF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 w:cs="Arial"/>
          <w:sz w:val="21"/>
          <w:szCs w:val="21"/>
        </w:rPr>
      </w:pPr>
    </w:p>
    <w:p w14:paraId="5C49B26D" w14:textId="124EDE89" w:rsidR="006904AF" w:rsidRPr="00D5210F" w:rsidRDefault="006904AF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 w:cs="Arial"/>
          <w:sz w:val="21"/>
          <w:szCs w:val="21"/>
        </w:rPr>
      </w:pPr>
    </w:p>
    <w:p w14:paraId="76BBE690" w14:textId="77777777" w:rsidR="006904AF" w:rsidRPr="00D5210F" w:rsidRDefault="006904AF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 w:cs="Arial"/>
          <w:sz w:val="21"/>
          <w:szCs w:val="21"/>
        </w:rPr>
      </w:pPr>
    </w:p>
    <w:p w14:paraId="3AA3DEF7" w14:textId="77777777" w:rsidR="00E12421" w:rsidRPr="00D5210F" w:rsidRDefault="00E12421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 w:cs="Arial"/>
          <w:sz w:val="21"/>
          <w:szCs w:val="21"/>
        </w:rPr>
      </w:pPr>
    </w:p>
    <w:p w14:paraId="3BAD8811" w14:textId="68530921" w:rsidR="00631479" w:rsidRPr="00D5210F" w:rsidRDefault="00502B74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 w:cs="Arial"/>
          <w:sz w:val="21"/>
          <w:szCs w:val="21"/>
        </w:rPr>
      </w:pPr>
      <w:r w:rsidRPr="00D5210F">
        <w:rPr>
          <w:rFonts w:asciiTheme="minorHAnsi" w:hAnsiTheme="minorHAnsi" w:cs="Arial"/>
          <w:sz w:val="21"/>
          <w:szCs w:val="21"/>
        </w:rPr>
        <w:t xml:space="preserve">V </w:t>
      </w:r>
      <w:r w:rsidR="00631479" w:rsidRPr="00D5210F">
        <w:rPr>
          <w:rFonts w:asciiTheme="minorHAnsi" w:hAnsiTheme="minorHAnsi" w:cs="Arial"/>
          <w:sz w:val="21"/>
          <w:szCs w:val="21"/>
        </w:rPr>
        <w:t>Olomouci dne……………</w:t>
      </w:r>
      <w:r w:rsidR="008D64C7" w:rsidRPr="00D5210F">
        <w:rPr>
          <w:rFonts w:asciiTheme="minorHAnsi" w:hAnsiTheme="minorHAnsi" w:cs="Arial"/>
          <w:sz w:val="21"/>
          <w:szCs w:val="21"/>
        </w:rPr>
        <w:t>………</w:t>
      </w:r>
      <w:proofErr w:type="gramStart"/>
      <w:r w:rsidR="008D64C7" w:rsidRPr="00D5210F">
        <w:rPr>
          <w:rFonts w:asciiTheme="minorHAnsi" w:hAnsiTheme="minorHAnsi" w:cs="Arial"/>
          <w:sz w:val="21"/>
          <w:szCs w:val="21"/>
        </w:rPr>
        <w:t>……</w:t>
      </w:r>
      <w:r w:rsidR="006352ED" w:rsidRPr="00D5210F">
        <w:rPr>
          <w:rFonts w:asciiTheme="minorHAnsi" w:hAnsiTheme="minorHAnsi" w:cs="Arial"/>
          <w:sz w:val="21"/>
          <w:szCs w:val="21"/>
        </w:rPr>
        <w:t>.</w:t>
      </w:r>
      <w:proofErr w:type="gramEnd"/>
      <w:r w:rsidR="00631479" w:rsidRPr="00D5210F">
        <w:rPr>
          <w:rFonts w:asciiTheme="minorHAnsi" w:hAnsiTheme="minorHAnsi" w:cs="Arial"/>
          <w:sz w:val="21"/>
          <w:szCs w:val="21"/>
        </w:rPr>
        <w:t>……..</w:t>
      </w:r>
      <w:r w:rsidR="00631479" w:rsidRPr="00D5210F">
        <w:rPr>
          <w:rFonts w:asciiTheme="minorHAnsi" w:hAnsiTheme="minorHAnsi" w:cs="Arial"/>
          <w:sz w:val="21"/>
          <w:szCs w:val="21"/>
        </w:rPr>
        <w:tab/>
      </w:r>
      <w:r w:rsidR="00631479" w:rsidRPr="00D5210F">
        <w:rPr>
          <w:rFonts w:asciiTheme="minorHAnsi" w:hAnsiTheme="minorHAnsi" w:cs="Arial"/>
          <w:sz w:val="21"/>
          <w:szCs w:val="21"/>
        </w:rPr>
        <w:tab/>
        <w:t>V </w:t>
      </w:r>
      <w:sdt>
        <w:sdtPr>
          <w:rPr>
            <w:rFonts w:asciiTheme="minorHAnsi" w:hAnsiTheme="minorHAnsi" w:cs="Arial"/>
            <w:sz w:val="21"/>
            <w:szCs w:val="21"/>
          </w:rPr>
          <w:id w:val="-852025381"/>
          <w:placeholder>
            <w:docPart w:val="A392ABA2BB7848E1B79AB4190AD3F609"/>
          </w:placeholder>
        </w:sdtPr>
        <w:sdtEndPr/>
        <w:sdtContent>
          <w:r w:rsidR="005130BB" w:rsidRPr="00D5210F">
            <w:rPr>
              <w:rFonts w:asciiTheme="minorHAnsi" w:hAnsiTheme="minorHAnsi" w:cs="Arial"/>
              <w:sz w:val="21"/>
              <w:szCs w:val="21"/>
            </w:rPr>
            <w:t>………………………………</w:t>
          </w:r>
        </w:sdtContent>
      </w:sdt>
      <w:r w:rsidR="008D64C7" w:rsidRPr="00D5210F">
        <w:rPr>
          <w:rFonts w:asciiTheme="minorHAnsi" w:hAnsiTheme="minorHAnsi" w:cs="Arial"/>
          <w:sz w:val="21"/>
          <w:szCs w:val="21"/>
        </w:rPr>
        <w:t xml:space="preserve"> d</w:t>
      </w:r>
      <w:r w:rsidR="00631479" w:rsidRPr="00D5210F">
        <w:rPr>
          <w:rFonts w:asciiTheme="minorHAnsi" w:hAnsiTheme="minorHAnsi" w:cs="Arial"/>
          <w:sz w:val="21"/>
          <w:szCs w:val="21"/>
        </w:rPr>
        <w:t>ne</w:t>
      </w:r>
      <w:sdt>
        <w:sdtPr>
          <w:rPr>
            <w:rFonts w:asciiTheme="minorHAnsi" w:hAnsiTheme="minorHAnsi" w:cs="Arial"/>
            <w:sz w:val="21"/>
            <w:szCs w:val="21"/>
          </w:rPr>
          <w:id w:val="1581867994"/>
          <w:placeholder>
            <w:docPart w:val="A392ABA2BB7848E1B79AB4190AD3F609"/>
          </w:placeholder>
        </w:sdtPr>
        <w:sdtEndPr/>
        <w:sdtContent>
          <w:r w:rsidR="00C82336" w:rsidRPr="00D5210F">
            <w:rPr>
              <w:rFonts w:asciiTheme="minorHAnsi" w:hAnsiTheme="minorHAnsi" w:cs="Arial"/>
              <w:sz w:val="21"/>
              <w:szCs w:val="21"/>
            </w:rPr>
            <w:t xml:space="preserve"> </w:t>
          </w:r>
          <w:r w:rsidR="00631479" w:rsidRPr="00D5210F">
            <w:rPr>
              <w:rFonts w:asciiTheme="minorHAnsi" w:hAnsiTheme="minorHAnsi" w:cs="Arial"/>
              <w:sz w:val="21"/>
              <w:szCs w:val="21"/>
            </w:rPr>
            <w:t>………</w:t>
          </w:r>
          <w:proofErr w:type="gramStart"/>
          <w:r w:rsidR="00060179" w:rsidRPr="00D5210F">
            <w:rPr>
              <w:rFonts w:asciiTheme="minorHAnsi" w:hAnsiTheme="minorHAnsi" w:cs="Arial"/>
              <w:sz w:val="21"/>
              <w:szCs w:val="21"/>
            </w:rPr>
            <w:t>…….</w:t>
          </w:r>
          <w:proofErr w:type="gramEnd"/>
          <w:r w:rsidR="00060179" w:rsidRPr="00D5210F">
            <w:rPr>
              <w:rFonts w:asciiTheme="minorHAnsi" w:hAnsiTheme="minorHAnsi" w:cs="Arial"/>
              <w:sz w:val="21"/>
              <w:szCs w:val="21"/>
            </w:rPr>
            <w:t>.</w:t>
          </w:r>
          <w:r w:rsidR="00631479" w:rsidRPr="00D5210F">
            <w:rPr>
              <w:rFonts w:asciiTheme="minorHAnsi" w:hAnsiTheme="minorHAnsi" w:cs="Arial"/>
              <w:sz w:val="21"/>
              <w:szCs w:val="21"/>
            </w:rPr>
            <w:t>…..</w:t>
          </w:r>
        </w:sdtContent>
      </w:sdt>
    </w:p>
    <w:p w14:paraId="0B49C1F4" w14:textId="4ECB927F" w:rsidR="00631479" w:rsidRPr="00D5210F" w:rsidRDefault="00631479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 w:cs="Arial"/>
          <w:sz w:val="21"/>
          <w:szCs w:val="21"/>
        </w:rPr>
      </w:pPr>
    </w:p>
    <w:p w14:paraId="72C003E0" w14:textId="4B619E3D" w:rsidR="00C20249" w:rsidRPr="00D5210F" w:rsidRDefault="00C20249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 w:cs="Arial"/>
          <w:sz w:val="21"/>
          <w:szCs w:val="21"/>
        </w:rPr>
      </w:pPr>
    </w:p>
    <w:p w14:paraId="7B00595B" w14:textId="5770F809" w:rsidR="00C20249" w:rsidRPr="00D5210F" w:rsidRDefault="00C20249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 w:cs="Arial"/>
          <w:sz w:val="21"/>
          <w:szCs w:val="21"/>
        </w:rPr>
      </w:pPr>
    </w:p>
    <w:p w14:paraId="23E85467" w14:textId="77777777" w:rsidR="00C20249" w:rsidRPr="00D5210F" w:rsidRDefault="00C20249" w:rsidP="00DD3BC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 w:cs="Arial"/>
          <w:sz w:val="21"/>
          <w:szCs w:val="21"/>
        </w:rPr>
      </w:pPr>
    </w:p>
    <w:p w14:paraId="27A275F3" w14:textId="2BA6C5EA" w:rsidR="00631479" w:rsidRPr="00D5210F" w:rsidRDefault="00631479" w:rsidP="00DD3BCD">
      <w:pPr>
        <w:ind w:left="284" w:hanging="284"/>
        <w:rPr>
          <w:rFonts w:asciiTheme="minorHAnsi" w:hAnsiTheme="minorHAnsi"/>
          <w:sz w:val="21"/>
          <w:szCs w:val="21"/>
        </w:rPr>
      </w:pPr>
      <w:r w:rsidRPr="00D5210F">
        <w:rPr>
          <w:rFonts w:asciiTheme="minorHAnsi" w:hAnsiTheme="minorHAnsi"/>
          <w:sz w:val="21"/>
          <w:szCs w:val="21"/>
        </w:rPr>
        <w:t>…………………………………</w:t>
      </w:r>
      <w:r w:rsidR="008D64C7" w:rsidRPr="00D5210F">
        <w:rPr>
          <w:rFonts w:asciiTheme="minorHAnsi" w:hAnsiTheme="minorHAnsi"/>
          <w:sz w:val="21"/>
          <w:szCs w:val="21"/>
        </w:rPr>
        <w:t>…………..</w:t>
      </w:r>
      <w:r w:rsidRPr="00D5210F">
        <w:rPr>
          <w:rFonts w:asciiTheme="minorHAnsi" w:hAnsiTheme="minorHAnsi"/>
          <w:sz w:val="21"/>
          <w:szCs w:val="21"/>
        </w:rPr>
        <w:t>…………………..</w:t>
      </w:r>
      <w:r w:rsidRPr="00D5210F">
        <w:rPr>
          <w:rFonts w:asciiTheme="minorHAnsi" w:hAnsiTheme="minorHAnsi"/>
          <w:sz w:val="21"/>
          <w:szCs w:val="21"/>
        </w:rPr>
        <w:tab/>
      </w:r>
      <w:sdt>
        <w:sdtPr>
          <w:rPr>
            <w:rFonts w:asciiTheme="minorHAnsi" w:hAnsiTheme="minorHAnsi"/>
            <w:sz w:val="21"/>
            <w:szCs w:val="21"/>
          </w:rPr>
          <w:id w:val="-164163375"/>
          <w:placeholder>
            <w:docPart w:val="A392ABA2BB7848E1B79AB4190AD3F609"/>
          </w:placeholder>
        </w:sdtPr>
        <w:sdtEndPr/>
        <w:sdtContent>
          <w:r w:rsidRPr="00D5210F">
            <w:rPr>
              <w:rFonts w:asciiTheme="minorHAnsi" w:hAnsiTheme="minorHAnsi"/>
              <w:sz w:val="21"/>
              <w:szCs w:val="21"/>
            </w:rPr>
            <w:t>………………</w:t>
          </w:r>
          <w:r w:rsidR="008D64C7" w:rsidRPr="00D5210F">
            <w:rPr>
              <w:rFonts w:asciiTheme="minorHAnsi" w:hAnsiTheme="minorHAnsi"/>
              <w:sz w:val="21"/>
              <w:szCs w:val="21"/>
            </w:rPr>
            <w:t>………</w:t>
          </w:r>
          <w:r w:rsidRPr="00D5210F">
            <w:rPr>
              <w:rFonts w:asciiTheme="minorHAnsi" w:hAnsiTheme="minorHAnsi"/>
              <w:sz w:val="21"/>
              <w:szCs w:val="21"/>
            </w:rPr>
            <w:t>……………………………</w:t>
          </w:r>
          <w:r w:rsidR="00E12421" w:rsidRPr="00D5210F">
            <w:rPr>
              <w:rFonts w:asciiTheme="minorHAnsi" w:hAnsiTheme="minorHAnsi"/>
              <w:sz w:val="21"/>
              <w:szCs w:val="21"/>
            </w:rPr>
            <w:t>………</w:t>
          </w:r>
          <w:r w:rsidR="00060179" w:rsidRPr="00D5210F">
            <w:rPr>
              <w:rFonts w:asciiTheme="minorHAnsi" w:hAnsiTheme="minorHAnsi"/>
              <w:sz w:val="21"/>
              <w:szCs w:val="21"/>
            </w:rPr>
            <w:t>…….….</w:t>
          </w:r>
          <w:r w:rsidRPr="00D5210F">
            <w:rPr>
              <w:rFonts w:asciiTheme="minorHAnsi" w:hAnsiTheme="minorHAnsi"/>
              <w:sz w:val="21"/>
              <w:szCs w:val="21"/>
            </w:rPr>
            <w:t>……..</w:t>
          </w:r>
        </w:sdtContent>
      </w:sdt>
    </w:p>
    <w:p w14:paraId="31E2591B" w14:textId="4F2DB6C4" w:rsidR="00060179" w:rsidRPr="00D5210F" w:rsidRDefault="00D5210F" w:rsidP="00DD3BCD">
      <w:pPr>
        <w:ind w:left="284" w:hanging="284"/>
        <w:rPr>
          <w:rFonts w:asciiTheme="minorHAnsi" w:hAnsiTheme="minorHAnsi"/>
          <w:sz w:val="21"/>
          <w:szCs w:val="21"/>
        </w:rPr>
      </w:pPr>
      <w:r w:rsidRPr="00D5210F">
        <w:rPr>
          <w:rFonts w:asciiTheme="minorHAnsi" w:hAnsiTheme="minorHAnsi"/>
          <w:sz w:val="21"/>
          <w:szCs w:val="21"/>
        </w:rPr>
        <w:t>Kupující</w:t>
      </w:r>
      <w:r w:rsidRPr="00D5210F">
        <w:rPr>
          <w:rFonts w:asciiTheme="minorHAnsi" w:hAnsiTheme="minorHAnsi"/>
          <w:sz w:val="21"/>
          <w:szCs w:val="21"/>
        </w:rPr>
        <w:tab/>
      </w:r>
      <w:r w:rsidRPr="00D5210F">
        <w:rPr>
          <w:rFonts w:asciiTheme="minorHAnsi" w:hAnsiTheme="minorHAnsi"/>
          <w:sz w:val="21"/>
          <w:szCs w:val="21"/>
        </w:rPr>
        <w:tab/>
      </w:r>
      <w:r w:rsidRPr="00D5210F">
        <w:rPr>
          <w:rFonts w:asciiTheme="minorHAnsi" w:hAnsiTheme="minorHAnsi"/>
          <w:sz w:val="21"/>
          <w:szCs w:val="21"/>
        </w:rPr>
        <w:tab/>
      </w:r>
      <w:r w:rsidRPr="00D5210F">
        <w:rPr>
          <w:rFonts w:asciiTheme="minorHAnsi" w:hAnsiTheme="minorHAnsi"/>
          <w:sz w:val="21"/>
          <w:szCs w:val="21"/>
        </w:rPr>
        <w:tab/>
      </w:r>
      <w:r w:rsidR="00060179" w:rsidRPr="00D5210F">
        <w:rPr>
          <w:rFonts w:asciiTheme="minorHAnsi" w:hAnsiTheme="minorHAnsi"/>
          <w:sz w:val="21"/>
          <w:szCs w:val="21"/>
        </w:rPr>
        <w:tab/>
      </w:r>
      <w:r w:rsidR="00060179" w:rsidRPr="00D5210F">
        <w:rPr>
          <w:rFonts w:asciiTheme="minorHAnsi" w:hAnsiTheme="minorHAnsi"/>
          <w:sz w:val="21"/>
          <w:szCs w:val="21"/>
        </w:rPr>
        <w:tab/>
      </w:r>
      <w:r w:rsidR="00060179" w:rsidRPr="00D5210F">
        <w:rPr>
          <w:rFonts w:asciiTheme="minorHAnsi" w:hAnsiTheme="minorHAnsi"/>
          <w:sz w:val="21"/>
          <w:szCs w:val="21"/>
        </w:rPr>
        <w:tab/>
      </w:r>
      <w:sdt>
        <w:sdtPr>
          <w:rPr>
            <w:rFonts w:asciiTheme="minorHAnsi" w:hAnsiTheme="minorHAnsi"/>
            <w:sz w:val="21"/>
            <w:szCs w:val="21"/>
          </w:rPr>
          <w:id w:val="-2020384607"/>
          <w:placeholder>
            <w:docPart w:val="4CDBC0BF0C494DB9ABEF020B9E2F51AC"/>
          </w:placeholder>
        </w:sdtPr>
        <w:sdtEndPr/>
        <w:sdtContent>
          <w:r w:rsidRPr="00D5210F">
            <w:rPr>
              <w:rFonts w:asciiTheme="minorHAnsi" w:hAnsiTheme="minorHAnsi"/>
              <w:sz w:val="21"/>
              <w:szCs w:val="21"/>
            </w:rPr>
            <w:t>prodávající</w:t>
          </w:r>
        </w:sdtContent>
      </w:sdt>
    </w:p>
    <w:p w14:paraId="36782BFB" w14:textId="38037208" w:rsidR="00060179" w:rsidRPr="00D5210F" w:rsidRDefault="00060179" w:rsidP="00DD3BCD">
      <w:pPr>
        <w:ind w:left="284" w:hanging="284"/>
        <w:rPr>
          <w:rFonts w:asciiTheme="minorHAnsi" w:hAnsiTheme="minorHAnsi"/>
          <w:sz w:val="21"/>
          <w:szCs w:val="21"/>
        </w:rPr>
      </w:pPr>
      <w:r w:rsidRPr="00D5210F">
        <w:rPr>
          <w:rFonts w:asciiTheme="minorHAnsi" w:hAnsiTheme="minorHAnsi"/>
          <w:sz w:val="21"/>
          <w:szCs w:val="21"/>
        </w:rPr>
        <w:t>Fakultní nemocnice Olomouc</w:t>
      </w:r>
      <w:r w:rsidRPr="00D5210F">
        <w:rPr>
          <w:rFonts w:asciiTheme="minorHAnsi" w:hAnsiTheme="minorHAnsi"/>
          <w:sz w:val="21"/>
          <w:szCs w:val="21"/>
        </w:rPr>
        <w:tab/>
      </w:r>
      <w:r w:rsidRPr="00D5210F">
        <w:rPr>
          <w:rFonts w:asciiTheme="minorHAnsi" w:hAnsiTheme="minorHAnsi"/>
          <w:sz w:val="21"/>
          <w:szCs w:val="21"/>
        </w:rPr>
        <w:tab/>
      </w:r>
      <w:r w:rsidRPr="00D5210F">
        <w:rPr>
          <w:rFonts w:asciiTheme="minorHAnsi" w:hAnsiTheme="minorHAnsi"/>
          <w:sz w:val="21"/>
          <w:szCs w:val="21"/>
        </w:rPr>
        <w:tab/>
      </w:r>
      <w:sdt>
        <w:sdtPr>
          <w:rPr>
            <w:rFonts w:asciiTheme="minorHAnsi" w:hAnsiTheme="minorHAnsi"/>
            <w:sz w:val="21"/>
            <w:szCs w:val="21"/>
          </w:rPr>
          <w:id w:val="1039320517"/>
          <w:placeholder>
            <w:docPart w:val="C538D5B580D34BA7BB7FAEA9F9D8C6B6"/>
          </w:placeholder>
        </w:sdtPr>
        <w:sdtEndPr/>
        <w:sdtContent>
          <w:r w:rsidR="005130BB" w:rsidRPr="00D5210F">
            <w:rPr>
              <w:rFonts w:asciiTheme="minorHAnsi" w:hAnsiTheme="minorHAnsi"/>
              <w:sz w:val="21"/>
              <w:szCs w:val="21"/>
            </w:rPr>
            <w:t>………………………………………………………………………</w:t>
          </w:r>
          <w:proofErr w:type="gramStart"/>
          <w:r w:rsidR="005130BB" w:rsidRPr="00D5210F">
            <w:rPr>
              <w:rFonts w:asciiTheme="minorHAnsi" w:hAnsiTheme="minorHAnsi"/>
              <w:sz w:val="21"/>
              <w:szCs w:val="21"/>
            </w:rPr>
            <w:t>…….</w:t>
          </w:r>
          <w:proofErr w:type="gramEnd"/>
        </w:sdtContent>
      </w:sdt>
    </w:p>
    <w:p w14:paraId="4E4F399A" w14:textId="79C0C643" w:rsidR="006904AF" w:rsidRPr="00D5210F" w:rsidRDefault="006904AF" w:rsidP="00DD3BCD">
      <w:pPr>
        <w:rPr>
          <w:b/>
          <w:sz w:val="21"/>
          <w:szCs w:val="21"/>
        </w:rPr>
      </w:pPr>
      <w:r w:rsidRPr="00D5210F">
        <w:rPr>
          <w:b/>
          <w:sz w:val="21"/>
          <w:szCs w:val="21"/>
        </w:rPr>
        <w:br w:type="page"/>
      </w:r>
    </w:p>
    <w:p w14:paraId="6AA4A3D3" w14:textId="492DC286" w:rsidR="00D5210F" w:rsidRPr="00D5210F" w:rsidRDefault="00D5210F" w:rsidP="00C973E1">
      <w:pPr>
        <w:ind w:left="284" w:hanging="284"/>
        <w:rPr>
          <w:rFonts w:asciiTheme="minorHAnsi" w:hAnsiTheme="minorHAnsi"/>
          <w:sz w:val="21"/>
          <w:szCs w:val="21"/>
        </w:rPr>
      </w:pPr>
    </w:p>
    <w:p w14:paraId="54226D08" w14:textId="77777777" w:rsidR="00D5210F" w:rsidRPr="00D5210F" w:rsidRDefault="00D5210F" w:rsidP="00D5210F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D5210F">
        <w:rPr>
          <w:rFonts w:asciiTheme="minorHAnsi" w:hAnsiTheme="minorHAnsi" w:cstheme="minorHAnsi"/>
          <w:b/>
          <w:sz w:val="21"/>
          <w:szCs w:val="21"/>
        </w:rPr>
        <w:t>Příloha č. 1 – Položkový seznam a technická specifikace</w:t>
      </w:r>
    </w:p>
    <w:p w14:paraId="47BDACA3" w14:textId="77777777" w:rsidR="00D5210F" w:rsidRPr="00D5210F" w:rsidRDefault="00D5210F" w:rsidP="00D5210F">
      <w:pPr>
        <w:rPr>
          <w:rFonts w:asciiTheme="minorHAnsi" w:hAnsiTheme="minorHAnsi" w:cstheme="minorHAnsi"/>
          <w:sz w:val="21"/>
          <w:szCs w:val="21"/>
        </w:rPr>
      </w:pPr>
    </w:p>
    <w:sdt>
      <w:sdtPr>
        <w:rPr>
          <w:rFonts w:asciiTheme="minorHAnsi" w:hAnsiTheme="minorHAnsi" w:cstheme="minorHAnsi"/>
          <w:sz w:val="21"/>
          <w:szCs w:val="21"/>
        </w:rPr>
        <w:id w:val="8961225"/>
        <w:placeholder>
          <w:docPart w:val="AD3A07D13BEE4C688EA6A87100514C56"/>
        </w:placeholder>
      </w:sdtPr>
      <w:sdtEndPr/>
      <w:sdtContent>
        <w:p w14:paraId="2B74F968" w14:textId="75E9BF31" w:rsidR="00D5210F" w:rsidRPr="00097D4C" w:rsidRDefault="00D5210F" w:rsidP="00D5210F">
          <w:pPr>
            <w:ind w:left="284" w:hanging="284"/>
            <w:rPr>
              <w:rFonts w:ascii="Calibri" w:hAnsi="Calibri" w:cs="Calibri"/>
              <w:i/>
              <w:sz w:val="21"/>
              <w:szCs w:val="21"/>
            </w:rPr>
          </w:pPr>
          <w:r w:rsidRPr="00097D4C">
            <w:rPr>
              <w:rFonts w:ascii="Calibri" w:hAnsi="Calibri" w:cs="Calibri"/>
              <w:i/>
              <w:sz w:val="21"/>
              <w:szCs w:val="21"/>
            </w:rPr>
            <w:t xml:space="preserve">položkový seznam dodávaného zboží včetně </w:t>
          </w:r>
          <w:r w:rsidRPr="00097D4C">
            <w:rPr>
              <w:rFonts w:ascii="Calibri" w:hAnsi="Calibri" w:cs="Calibri"/>
              <w:b/>
              <w:i/>
              <w:sz w:val="21"/>
              <w:szCs w:val="21"/>
            </w:rPr>
            <w:t>technických parametrů</w:t>
          </w:r>
          <w:r w:rsidRPr="00097D4C">
            <w:rPr>
              <w:rFonts w:ascii="Calibri" w:hAnsi="Calibri" w:cs="Calibri"/>
              <w:i/>
              <w:sz w:val="21"/>
              <w:szCs w:val="21"/>
            </w:rPr>
            <w:t>, katalogových kódů (</w:t>
          </w:r>
          <w:r w:rsidRPr="00097D4C">
            <w:rPr>
              <w:rFonts w:ascii="Calibri" w:hAnsi="Calibri" w:cs="Calibri"/>
              <w:b/>
              <w:i/>
              <w:sz w:val="21"/>
              <w:szCs w:val="21"/>
            </w:rPr>
            <w:t>produktových čísel</w:t>
          </w:r>
          <w:r w:rsidRPr="00097D4C">
            <w:rPr>
              <w:rFonts w:ascii="Calibri" w:hAnsi="Calibri" w:cs="Calibri"/>
              <w:i/>
              <w:sz w:val="21"/>
              <w:szCs w:val="21"/>
            </w:rPr>
            <w:t>), typů apod.</w:t>
          </w:r>
        </w:p>
        <w:p w14:paraId="4FB3761B" w14:textId="1956A141" w:rsidR="00D5210F" w:rsidRPr="00D5210F" w:rsidRDefault="00D5210F" w:rsidP="00D5210F">
          <w:pPr>
            <w:rPr>
              <w:rFonts w:asciiTheme="minorHAnsi" w:hAnsiTheme="minorHAnsi" w:cstheme="minorHAnsi"/>
              <w:sz w:val="21"/>
              <w:szCs w:val="21"/>
            </w:rPr>
          </w:pPr>
        </w:p>
        <w:p w14:paraId="32C6DC00" w14:textId="77777777" w:rsidR="00D5210F" w:rsidRPr="00D5210F" w:rsidRDefault="00D5210F" w:rsidP="00D5210F">
          <w:pPr>
            <w:spacing w:line="276" w:lineRule="auto"/>
            <w:rPr>
              <w:rFonts w:asciiTheme="minorHAnsi" w:hAnsiTheme="minorHAnsi" w:cstheme="minorHAnsi"/>
              <w:sz w:val="21"/>
              <w:szCs w:val="21"/>
            </w:rPr>
          </w:pPr>
        </w:p>
        <w:p w14:paraId="346ED6C2" w14:textId="77777777" w:rsidR="00D5210F" w:rsidRPr="00D5210F" w:rsidRDefault="00D5210F" w:rsidP="00D5210F">
          <w:pPr>
            <w:rPr>
              <w:rFonts w:asciiTheme="minorHAnsi" w:hAnsiTheme="minorHAnsi" w:cstheme="minorHAnsi"/>
              <w:sz w:val="21"/>
              <w:szCs w:val="21"/>
            </w:rPr>
          </w:pPr>
        </w:p>
        <w:p w14:paraId="1B319902" w14:textId="77777777" w:rsidR="00D5210F" w:rsidRPr="00D5210F" w:rsidRDefault="00D5210F" w:rsidP="00D5210F">
          <w:pPr>
            <w:rPr>
              <w:rFonts w:asciiTheme="minorHAnsi" w:hAnsiTheme="minorHAnsi" w:cstheme="minorHAnsi"/>
              <w:sz w:val="21"/>
              <w:szCs w:val="21"/>
            </w:rPr>
          </w:pPr>
        </w:p>
        <w:p w14:paraId="58C7B4F9" w14:textId="77777777" w:rsidR="00D5210F" w:rsidRPr="00D5210F" w:rsidRDefault="00D5210F" w:rsidP="00D5210F">
          <w:pPr>
            <w:rPr>
              <w:rFonts w:asciiTheme="minorHAnsi" w:hAnsiTheme="minorHAnsi" w:cstheme="minorHAnsi"/>
              <w:sz w:val="21"/>
              <w:szCs w:val="21"/>
            </w:rPr>
          </w:pPr>
        </w:p>
        <w:p w14:paraId="007686BC" w14:textId="77777777" w:rsidR="00D5210F" w:rsidRPr="00D5210F" w:rsidRDefault="00D5210F" w:rsidP="00D5210F">
          <w:pPr>
            <w:rPr>
              <w:rFonts w:asciiTheme="minorHAnsi" w:hAnsiTheme="minorHAnsi" w:cstheme="minorHAnsi"/>
              <w:sz w:val="21"/>
              <w:szCs w:val="21"/>
            </w:rPr>
          </w:pPr>
        </w:p>
        <w:p w14:paraId="5E1B7857" w14:textId="77777777" w:rsidR="00D5210F" w:rsidRPr="00D5210F" w:rsidRDefault="00D5210F" w:rsidP="00D5210F">
          <w:pPr>
            <w:rPr>
              <w:rFonts w:asciiTheme="minorHAnsi" w:hAnsiTheme="minorHAnsi" w:cstheme="minorHAnsi"/>
              <w:sz w:val="21"/>
              <w:szCs w:val="21"/>
            </w:rPr>
          </w:pPr>
        </w:p>
        <w:p w14:paraId="5EE49B97" w14:textId="77777777" w:rsidR="00D5210F" w:rsidRPr="00D5210F" w:rsidRDefault="00D5210F" w:rsidP="00D5210F">
          <w:pPr>
            <w:rPr>
              <w:rFonts w:asciiTheme="minorHAnsi" w:hAnsiTheme="minorHAnsi" w:cstheme="minorHAnsi"/>
              <w:sz w:val="21"/>
              <w:szCs w:val="21"/>
            </w:rPr>
          </w:pPr>
        </w:p>
        <w:p w14:paraId="0331CA13" w14:textId="77777777" w:rsidR="00D5210F" w:rsidRPr="00D5210F" w:rsidRDefault="00D5210F" w:rsidP="00D5210F">
          <w:pPr>
            <w:rPr>
              <w:rFonts w:asciiTheme="minorHAnsi" w:hAnsiTheme="minorHAnsi" w:cstheme="minorHAnsi"/>
              <w:sz w:val="21"/>
              <w:szCs w:val="21"/>
            </w:rPr>
          </w:pPr>
        </w:p>
        <w:p w14:paraId="2821E2B1" w14:textId="77777777" w:rsidR="00D5210F" w:rsidRPr="00D5210F" w:rsidRDefault="00D5210F" w:rsidP="00D5210F">
          <w:pPr>
            <w:rPr>
              <w:rFonts w:asciiTheme="minorHAnsi" w:hAnsiTheme="minorHAnsi" w:cstheme="minorHAnsi"/>
              <w:sz w:val="21"/>
              <w:szCs w:val="21"/>
            </w:rPr>
          </w:pPr>
        </w:p>
        <w:p w14:paraId="37026517" w14:textId="77777777" w:rsidR="00D5210F" w:rsidRPr="00D5210F" w:rsidRDefault="00D5210F" w:rsidP="00D5210F">
          <w:pPr>
            <w:rPr>
              <w:rFonts w:asciiTheme="minorHAnsi" w:hAnsiTheme="minorHAnsi" w:cstheme="minorHAnsi"/>
              <w:sz w:val="21"/>
              <w:szCs w:val="21"/>
            </w:rPr>
          </w:pPr>
        </w:p>
        <w:p w14:paraId="71ECE417" w14:textId="77777777" w:rsidR="00D5210F" w:rsidRPr="00D5210F" w:rsidRDefault="00D5210F" w:rsidP="00D5210F">
          <w:pPr>
            <w:rPr>
              <w:rFonts w:asciiTheme="minorHAnsi" w:hAnsiTheme="minorHAnsi" w:cstheme="minorHAnsi"/>
              <w:sz w:val="21"/>
              <w:szCs w:val="21"/>
            </w:rPr>
          </w:pPr>
        </w:p>
        <w:p w14:paraId="27F74429" w14:textId="77777777" w:rsidR="00D5210F" w:rsidRPr="00D5210F" w:rsidRDefault="00D5210F" w:rsidP="00D5210F">
          <w:pPr>
            <w:rPr>
              <w:rFonts w:asciiTheme="minorHAnsi" w:hAnsiTheme="minorHAnsi" w:cstheme="minorHAnsi"/>
              <w:sz w:val="21"/>
              <w:szCs w:val="21"/>
            </w:rPr>
          </w:pPr>
        </w:p>
        <w:p w14:paraId="53FEB1D5" w14:textId="77777777" w:rsidR="00D5210F" w:rsidRPr="00D5210F" w:rsidRDefault="00D5210F" w:rsidP="00D5210F">
          <w:pPr>
            <w:rPr>
              <w:rFonts w:asciiTheme="minorHAnsi" w:hAnsiTheme="minorHAnsi" w:cstheme="minorHAnsi"/>
              <w:sz w:val="21"/>
              <w:szCs w:val="21"/>
            </w:rPr>
          </w:pPr>
        </w:p>
        <w:p w14:paraId="6CF92985" w14:textId="77777777" w:rsidR="00D5210F" w:rsidRPr="00D5210F" w:rsidRDefault="00D5210F" w:rsidP="00D5210F">
          <w:pPr>
            <w:rPr>
              <w:rFonts w:asciiTheme="minorHAnsi" w:hAnsiTheme="minorHAnsi" w:cstheme="minorHAnsi"/>
              <w:sz w:val="21"/>
              <w:szCs w:val="21"/>
            </w:rPr>
          </w:pPr>
        </w:p>
        <w:p w14:paraId="2DBAB7CC" w14:textId="77777777" w:rsidR="00D5210F" w:rsidRPr="00D5210F" w:rsidRDefault="00D5210F" w:rsidP="00D5210F">
          <w:pPr>
            <w:rPr>
              <w:rFonts w:asciiTheme="minorHAnsi" w:hAnsiTheme="minorHAnsi" w:cstheme="minorHAnsi"/>
              <w:sz w:val="21"/>
              <w:szCs w:val="21"/>
            </w:rPr>
          </w:pPr>
        </w:p>
        <w:p w14:paraId="7B8C6598" w14:textId="6F29D6E9" w:rsidR="00D5210F" w:rsidRDefault="00097D4C" w:rsidP="00D5210F">
          <w:pPr>
            <w:ind w:left="284" w:hanging="284"/>
            <w:rPr>
              <w:rFonts w:asciiTheme="minorHAnsi" w:hAnsiTheme="minorHAnsi"/>
              <w:sz w:val="20"/>
              <w:szCs w:val="20"/>
            </w:rPr>
          </w:pPr>
        </w:p>
      </w:sdtContent>
    </w:sdt>
    <w:sectPr w:rsidR="00D5210F" w:rsidSect="003C2CEE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FF698" w14:textId="77777777" w:rsidR="0014471E" w:rsidRDefault="0014471E" w:rsidP="00196F3D">
      <w:r>
        <w:separator/>
      </w:r>
    </w:p>
  </w:endnote>
  <w:endnote w:type="continuationSeparator" w:id="0">
    <w:p w14:paraId="7AA3B93C" w14:textId="77777777" w:rsidR="0014471E" w:rsidRDefault="0014471E" w:rsidP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BFDB8" w14:textId="77777777" w:rsidR="0014471E" w:rsidRDefault="0014471E" w:rsidP="00196F3D">
      <w:r>
        <w:separator/>
      </w:r>
    </w:p>
  </w:footnote>
  <w:footnote w:type="continuationSeparator" w:id="0">
    <w:p w14:paraId="31B5A701" w14:textId="77777777" w:rsidR="0014471E" w:rsidRDefault="0014471E" w:rsidP="0019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404D9" w14:textId="77777777" w:rsidR="0014471E" w:rsidRDefault="0014471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0" wp14:anchorId="6659BEAD" wp14:editId="1BF4DCA6">
          <wp:simplePos x="0" y="0"/>
          <wp:positionH relativeFrom="column">
            <wp:posOffset>4378960</wp:posOffset>
          </wp:positionH>
          <wp:positionV relativeFrom="line">
            <wp:posOffset>12065</wp:posOffset>
          </wp:positionV>
          <wp:extent cx="1398270" cy="391795"/>
          <wp:effectExtent l="19050" t="0" r="0" b="0"/>
          <wp:wrapSquare wrapText="bothSides"/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25560"/>
    <w:multiLevelType w:val="hybridMultilevel"/>
    <w:tmpl w:val="F012AB94"/>
    <w:lvl w:ilvl="0" w:tplc="FB408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2ABD4D5C"/>
    <w:multiLevelType w:val="hybridMultilevel"/>
    <w:tmpl w:val="C09EF176"/>
    <w:lvl w:ilvl="0" w:tplc="E49257D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DB6FE1"/>
    <w:multiLevelType w:val="hybridMultilevel"/>
    <w:tmpl w:val="017C6FF0"/>
    <w:lvl w:ilvl="0" w:tplc="0405000F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AC75CD"/>
    <w:multiLevelType w:val="hybridMultilevel"/>
    <w:tmpl w:val="E50807FE"/>
    <w:lvl w:ilvl="0" w:tplc="7B248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9E34C5"/>
    <w:multiLevelType w:val="hybridMultilevel"/>
    <w:tmpl w:val="45AAD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7376790"/>
    <w:multiLevelType w:val="hybridMultilevel"/>
    <w:tmpl w:val="86307F2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94D0555"/>
    <w:multiLevelType w:val="hybridMultilevel"/>
    <w:tmpl w:val="017C6FF0"/>
    <w:lvl w:ilvl="0" w:tplc="0405000F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553AB4"/>
    <w:multiLevelType w:val="hybridMultilevel"/>
    <w:tmpl w:val="8020C23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87730D0"/>
    <w:multiLevelType w:val="multilevel"/>
    <w:tmpl w:val="8D6CD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E9E3AD2"/>
    <w:multiLevelType w:val="hybridMultilevel"/>
    <w:tmpl w:val="BA98EF5A"/>
    <w:lvl w:ilvl="0" w:tplc="51B85D10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6"/>
  </w:num>
  <w:num w:numId="3">
    <w:abstractNumId w:val="1"/>
    <w:lvlOverride w:ilvl="0">
      <w:startOverride w:val="2"/>
    </w:lvlOverride>
    <w:lvlOverride w:ilvl="1">
      <w:startOverride w:val="1"/>
    </w:lvlOverride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7"/>
  </w:num>
  <w:num w:numId="14">
    <w:abstractNumId w:val="11"/>
  </w:num>
  <w:num w:numId="15">
    <w:abstractNumId w:val="9"/>
  </w:num>
  <w:num w:numId="16">
    <w:abstractNumId w:val="5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Atc7xrmM06jjSk9zyIpVYG38aaROA7/RLjivJY6/GVQteqbw+/bMwtqKjhZav/MdaVOhenF8wwt1mgTIQpe8A==" w:salt="+ZDp/uNkJuZCkgiQSeBfIw=="/>
  <w:defaultTabStop w:val="708"/>
  <w:hyphenationZone w:val="425"/>
  <w:characterSpacingControl w:val="doNotCompress"/>
  <w:hdrShapeDefaults>
    <o:shapedefaults v:ext="edit" spidmax="316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3D"/>
    <w:rsid w:val="000016E2"/>
    <w:rsid w:val="00003913"/>
    <w:rsid w:val="00005FAC"/>
    <w:rsid w:val="00007640"/>
    <w:rsid w:val="00013F8D"/>
    <w:rsid w:val="000141AF"/>
    <w:rsid w:val="000257A8"/>
    <w:rsid w:val="00026437"/>
    <w:rsid w:val="000404B4"/>
    <w:rsid w:val="00042421"/>
    <w:rsid w:val="00043284"/>
    <w:rsid w:val="000448B2"/>
    <w:rsid w:val="00052883"/>
    <w:rsid w:val="00060179"/>
    <w:rsid w:val="000629F6"/>
    <w:rsid w:val="00062BCE"/>
    <w:rsid w:val="0007001E"/>
    <w:rsid w:val="00071877"/>
    <w:rsid w:val="00084200"/>
    <w:rsid w:val="00086896"/>
    <w:rsid w:val="0008737E"/>
    <w:rsid w:val="00091FC6"/>
    <w:rsid w:val="00093370"/>
    <w:rsid w:val="00097D4C"/>
    <w:rsid w:val="000A2D97"/>
    <w:rsid w:val="000B1DBA"/>
    <w:rsid w:val="000B3165"/>
    <w:rsid w:val="000B49CB"/>
    <w:rsid w:val="000B6EF5"/>
    <w:rsid w:val="000C2333"/>
    <w:rsid w:val="000C267F"/>
    <w:rsid w:val="000D0EB0"/>
    <w:rsid w:val="000D3062"/>
    <w:rsid w:val="000E0B73"/>
    <w:rsid w:val="000E119A"/>
    <w:rsid w:val="000E2CBD"/>
    <w:rsid w:val="000E3449"/>
    <w:rsid w:val="000E37EE"/>
    <w:rsid w:val="000E7821"/>
    <w:rsid w:val="000F0ADA"/>
    <w:rsid w:val="00100815"/>
    <w:rsid w:val="001017F5"/>
    <w:rsid w:val="001030B5"/>
    <w:rsid w:val="00103B9A"/>
    <w:rsid w:val="001043A3"/>
    <w:rsid w:val="00117E31"/>
    <w:rsid w:val="00124E1C"/>
    <w:rsid w:val="00132AF2"/>
    <w:rsid w:val="00133B93"/>
    <w:rsid w:val="001367E1"/>
    <w:rsid w:val="0014471E"/>
    <w:rsid w:val="001501EB"/>
    <w:rsid w:val="00150E67"/>
    <w:rsid w:val="0015334F"/>
    <w:rsid w:val="001539AA"/>
    <w:rsid w:val="001574E1"/>
    <w:rsid w:val="00165C63"/>
    <w:rsid w:val="00167DFB"/>
    <w:rsid w:val="00174BCE"/>
    <w:rsid w:val="00177A2D"/>
    <w:rsid w:val="00184B45"/>
    <w:rsid w:val="00184DD3"/>
    <w:rsid w:val="00195221"/>
    <w:rsid w:val="001966FE"/>
    <w:rsid w:val="00196F3D"/>
    <w:rsid w:val="001A0C2F"/>
    <w:rsid w:val="001A27D0"/>
    <w:rsid w:val="001A3561"/>
    <w:rsid w:val="001B3A21"/>
    <w:rsid w:val="001B7C8C"/>
    <w:rsid w:val="001C0C18"/>
    <w:rsid w:val="001C2AF0"/>
    <w:rsid w:val="001C6DB6"/>
    <w:rsid w:val="001D3565"/>
    <w:rsid w:val="001E0C93"/>
    <w:rsid w:val="001E66FF"/>
    <w:rsid w:val="001F4557"/>
    <w:rsid w:val="00200B5D"/>
    <w:rsid w:val="0020472D"/>
    <w:rsid w:val="002075DE"/>
    <w:rsid w:val="00213A36"/>
    <w:rsid w:val="00220859"/>
    <w:rsid w:val="00224262"/>
    <w:rsid w:val="00224BA9"/>
    <w:rsid w:val="00225D1B"/>
    <w:rsid w:val="00253063"/>
    <w:rsid w:val="00266EAD"/>
    <w:rsid w:val="0026782B"/>
    <w:rsid w:val="002726A6"/>
    <w:rsid w:val="002761D5"/>
    <w:rsid w:val="002801FD"/>
    <w:rsid w:val="00281C7A"/>
    <w:rsid w:val="00290877"/>
    <w:rsid w:val="00292A4D"/>
    <w:rsid w:val="00295F20"/>
    <w:rsid w:val="002A1C99"/>
    <w:rsid w:val="002C3EC8"/>
    <w:rsid w:val="002D3917"/>
    <w:rsid w:val="002E07B3"/>
    <w:rsid w:val="002E1A72"/>
    <w:rsid w:val="00300056"/>
    <w:rsid w:val="0030006A"/>
    <w:rsid w:val="003012BF"/>
    <w:rsid w:val="00303BCF"/>
    <w:rsid w:val="00310D85"/>
    <w:rsid w:val="003129FD"/>
    <w:rsid w:val="00313B1A"/>
    <w:rsid w:val="0031582B"/>
    <w:rsid w:val="00323C5A"/>
    <w:rsid w:val="003257C3"/>
    <w:rsid w:val="00326021"/>
    <w:rsid w:val="0034069C"/>
    <w:rsid w:val="0034472A"/>
    <w:rsid w:val="00347D05"/>
    <w:rsid w:val="003515AA"/>
    <w:rsid w:val="003545ED"/>
    <w:rsid w:val="00354948"/>
    <w:rsid w:val="00354EDC"/>
    <w:rsid w:val="003607E0"/>
    <w:rsid w:val="00365C0D"/>
    <w:rsid w:val="00372348"/>
    <w:rsid w:val="003735BB"/>
    <w:rsid w:val="003815E1"/>
    <w:rsid w:val="003968E8"/>
    <w:rsid w:val="00397278"/>
    <w:rsid w:val="003A65D8"/>
    <w:rsid w:val="003B6071"/>
    <w:rsid w:val="003B728D"/>
    <w:rsid w:val="003C2CEE"/>
    <w:rsid w:val="003C3392"/>
    <w:rsid w:val="003C38D0"/>
    <w:rsid w:val="003D127D"/>
    <w:rsid w:val="003D1BFE"/>
    <w:rsid w:val="003E2D79"/>
    <w:rsid w:val="003E5D51"/>
    <w:rsid w:val="003F7FE2"/>
    <w:rsid w:val="00401C86"/>
    <w:rsid w:val="00403725"/>
    <w:rsid w:val="00405D62"/>
    <w:rsid w:val="00411191"/>
    <w:rsid w:val="00411292"/>
    <w:rsid w:val="00412E73"/>
    <w:rsid w:val="00417752"/>
    <w:rsid w:val="00421D88"/>
    <w:rsid w:val="00422B2C"/>
    <w:rsid w:val="004236E6"/>
    <w:rsid w:val="00426771"/>
    <w:rsid w:val="00445A3F"/>
    <w:rsid w:val="00454EAB"/>
    <w:rsid w:val="00455267"/>
    <w:rsid w:val="004659B9"/>
    <w:rsid w:val="00474B96"/>
    <w:rsid w:val="00474CF1"/>
    <w:rsid w:val="00492954"/>
    <w:rsid w:val="004A102F"/>
    <w:rsid w:val="004A1D8B"/>
    <w:rsid w:val="004A2CF0"/>
    <w:rsid w:val="004B0699"/>
    <w:rsid w:val="004B1C10"/>
    <w:rsid w:val="004B699E"/>
    <w:rsid w:val="004C1BA3"/>
    <w:rsid w:val="004C7209"/>
    <w:rsid w:val="004C721D"/>
    <w:rsid w:val="004D5C72"/>
    <w:rsid w:val="004E2EBA"/>
    <w:rsid w:val="004F2153"/>
    <w:rsid w:val="004F57B6"/>
    <w:rsid w:val="00502B74"/>
    <w:rsid w:val="00503EA8"/>
    <w:rsid w:val="005064C7"/>
    <w:rsid w:val="005103AE"/>
    <w:rsid w:val="005130BB"/>
    <w:rsid w:val="005134CA"/>
    <w:rsid w:val="0052107E"/>
    <w:rsid w:val="00523883"/>
    <w:rsid w:val="00524C5B"/>
    <w:rsid w:val="0053086B"/>
    <w:rsid w:val="00533FEF"/>
    <w:rsid w:val="00536084"/>
    <w:rsid w:val="005360FA"/>
    <w:rsid w:val="00542EE8"/>
    <w:rsid w:val="00544974"/>
    <w:rsid w:val="00547AF1"/>
    <w:rsid w:val="0055186E"/>
    <w:rsid w:val="00556AA8"/>
    <w:rsid w:val="0056285D"/>
    <w:rsid w:val="005829D8"/>
    <w:rsid w:val="00583D00"/>
    <w:rsid w:val="0058534A"/>
    <w:rsid w:val="00591C12"/>
    <w:rsid w:val="00595216"/>
    <w:rsid w:val="005A0EC7"/>
    <w:rsid w:val="005A19B8"/>
    <w:rsid w:val="005A26A9"/>
    <w:rsid w:val="005B09DD"/>
    <w:rsid w:val="005B5F53"/>
    <w:rsid w:val="005C474B"/>
    <w:rsid w:val="005C6152"/>
    <w:rsid w:val="005C6460"/>
    <w:rsid w:val="005D0FBD"/>
    <w:rsid w:val="005D573E"/>
    <w:rsid w:val="005D745C"/>
    <w:rsid w:val="005E0BA2"/>
    <w:rsid w:val="005E16DF"/>
    <w:rsid w:val="005E63CD"/>
    <w:rsid w:val="005F2414"/>
    <w:rsid w:val="005F63DC"/>
    <w:rsid w:val="0060432B"/>
    <w:rsid w:val="00606F8E"/>
    <w:rsid w:val="006137A8"/>
    <w:rsid w:val="00613FD7"/>
    <w:rsid w:val="00616A6C"/>
    <w:rsid w:val="00622F63"/>
    <w:rsid w:val="006254B5"/>
    <w:rsid w:val="006259D1"/>
    <w:rsid w:val="00631479"/>
    <w:rsid w:val="006352ED"/>
    <w:rsid w:val="006449B4"/>
    <w:rsid w:val="0066031B"/>
    <w:rsid w:val="00660986"/>
    <w:rsid w:val="00665272"/>
    <w:rsid w:val="00666BB5"/>
    <w:rsid w:val="00667974"/>
    <w:rsid w:val="006716D7"/>
    <w:rsid w:val="00672F92"/>
    <w:rsid w:val="00676D34"/>
    <w:rsid w:val="00676E51"/>
    <w:rsid w:val="00686A16"/>
    <w:rsid w:val="006904AF"/>
    <w:rsid w:val="00692F76"/>
    <w:rsid w:val="00695EC6"/>
    <w:rsid w:val="006A05A8"/>
    <w:rsid w:val="006A61C2"/>
    <w:rsid w:val="006A66AD"/>
    <w:rsid w:val="006B01CB"/>
    <w:rsid w:val="006B0C2E"/>
    <w:rsid w:val="006B394B"/>
    <w:rsid w:val="006B4ED4"/>
    <w:rsid w:val="006B6E88"/>
    <w:rsid w:val="006C2AAD"/>
    <w:rsid w:val="006C5589"/>
    <w:rsid w:val="006C6575"/>
    <w:rsid w:val="006D1257"/>
    <w:rsid w:val="006D4BAE"/>
    <w:rsid w:val="006F1EF5"/>
    <w:rsid w:val="006F3877"/>
    <w:rsid w:val="006F59C5"/>
    <w:rsid w:val="0071197E"/>
    <w:rsid w:val="00714110"/>
    <w:rsid w:val="007143A5"/>
    <w:rsid w:val="00717220"/>
    <w:rsid w:val="00717487"/>
    <w:rsid w:val="007200DA"/>
    <w:rsid w:val="007220C2"/>
    <w:rsid w:val="00722839"/>
    <w:rsid w:val="00724F28"/>
    <w:rsid w:val="00727445"/>
    <w:rsid w:val="007316D5"/>
    <w:rsid w:val="0074165B"/>
    <w:rsid w:val="00745619"/>
    <w:rsid w:val="00747819"/>
    <w:rsid w:val="00751C3F"/>
    <w:rsid w:val="007612E1"/>
    <w:rsid w:val="007677B4"/>
    <w:rsid w:val="00770788"/>
    <w:rsid w:val="0077273C"/>
    <w:rsid w:val="00772F47"/>
    <w:rsid w:val="00773DCB"/>
    <w:rsid w:val="007753DD"/>
    <w:rsid w:val="007A304D"/>
    <w:rsid w:val="007A7A09"/>
    <w:rsid w:val="007B31E6"/>
    <w:rsid w:val="007C232C"/>
    <w:rsid w:val="007C2397"/>
    <w:rsid w:val="007E0128"/>
    <w:rsid w:val="007E2E50"/>
    <w:rsid w:val="007E75A9"/>
    <w:rsid w:val="007F0ED3"/>
    <w:rsid w:val="00806034"/>
    <w:rsid w:val="00813F9A"/>
    <w:rsid w:val="00814C0D"/>
    <w:rsid w:val="008218A4"/>
    <w:rsid w:val="00823995"/>
    <w:rsid w:val="008277CA"/>
    <w:rsid w:val="0083207B"/>
    <w:rsid w:val="008461F7"/>
    <w:rsid w:val="008626BF"/>
    <w:rsid w:val="00863B97"/>
    <w:rsid w:val="008B2742"/>
    <w:rsid w:val="008B3C9E"/>
    <w:rsid w:val="008B7C8D"/>
    <w:rsid w:val="008C3A9E"/>
    <w:rsid w:val="008D2D06"/>
    <w:rsid w:val="008D321A"/>
    <w:rsid w:val="008D64C7"/>
    <w:rsid w:val="008F3F8E"/>
    <w:rsid w:val="008F5C50"/>
    <w:rsid w:val="00900C00"/>
    <w:rsid w:val="009146C1"/>
    <w:rsid w:val="00914A84"/>
    <w:rsid w:val="00914BA1"/>
    <w:rsid w:val="0092386D"/>
    <w:rsid w:val="00926FEB"/>
    <w:rsid w:val="00951245"/>
    <w:rsid w:val="0096236D"/>
    <w:rsid w:val="00977DE9"/>
    <w:rsid w:val="00981F47"/>
    <w:rsid w:val="0098403B"/>
    <w:rsid w:val="00987782"/>
    <w:rsid w:val="009A18FB"/>
    <w:rsid w:val="009B6D6E"/>
    <w:rsid w:val="009C707F"/>
    <w:rsid w:val="009D1D66"/>
    <w:rsid w:val="009D3689"/>
    <w:rsid w:val="009D572D"/>
    <w:rsid w:val="009D6004"/>
    <w:rsid w:val="009D675F"/>
    <w:rsid w:val="009D797C"/>
    <w:rsid w:val="009E015F"/>
    <w:rsid w:val="009E0622"/>
    <w:rsid w:val="009E7D96"/>
    <w:rsid w:val="009F3B02"/>
    <w:rsid w:val="009F463C"/>
    <w:rsid w:val="009F657F"/>
    <w:rsid w:val="00A145D1"/>
    <w:rsid w:val="00A162B2"/>
    <w:rsid w:val="00A24C41"/>
    <w:rsid w:val="00A26D73"/>
    <w:rsid w:val="00A333AC"/>
    <w:rsid w:val="00A3574E"/>
    <w:rsid w:val="00A37527"/>
    <w:rsid w:val="00A45B5D"/>
    <w:rsid w:val="00A5218A"/>
    <w:rsid w:val="00A6085F"/>
    <w:rsid w:val="00A67BAD"/>
    <w:rsid w:val="00A70178"/>
    <w:rsid w:val="00A70655"/>
    <w:rsid w:val="00A72B26"/>
    <w:rsid w:val="00A74C81"/>
    <w:rsid w:val="00A7589D"/>
    <w:rsid w:val="00A80C21"/>
    <w:rsid w:val="00A82918"/>
    <w:rsid w:val="00A933BB"/>
    <w:rsid w:val="00AA4728"/>
    <w:rsid w:val="00AB0425"/>
    <w:rsid w:val="00AB2146"/>
    <w:rsid w:val="00AB393C"/>
    <w:rsid w:val="00AC5F0F"/>
    <w:rsid w:val="00AD0DB6"/>
    <w:rsid w:val="00AD59E0"/>
    <w:rsid w:val="00AD6C2C"/>
    <w:rsid w:val="00AF1606"/>
    <w:rsid w:val="00B14E1B"/>
    <w:rsid w:val="00B22069"/>
    <w:rsid w:val="00B351BC"/>
    <w:rsid w:val="00B4156F"/>
    <w:rsid w:val="00B429F8"/>
    <w:rsid w:val="00B43B69"/>
    <w:rsid w:val="00B4409C"/>
    <w:rsid w:val="00B4631D"/>
    <w:rsid w:val="00B47DB2"/>
    <w:rsid w:val="00B52719"/>
    <w:rsid w:val="00B54336"/>
    <w:rsid w:val="00B551DA"/>
    <w:rsid w:val="00B57CEE"/>
    <w:rsid w:val="00B57E55"/>
    <w:rsid w:val="00B6696F"/>
    <w:rsid w:val="00B73F72"/>
    <w:rsid w:val="00B74E15"/>
    <w:rsid w:val="00B7678C"/>
    <w:rsid w:val="00B77D80"/>
    <w:rsid w:val="00B812FC"/>
    <w:rsid w:val="00B903D8"/>
    <w:rsid w:val="00B90922"/>
    <w:rsid w:val="00B90C94"/>
    <w:rsid w:val="00B91DF6"/>
    <w:rsid w:val="00BC567D"/>
    <w:rsid w:val="00BD2DD4"/>
    <w:rsid w:val="00C005EA"/>
    <w:rsid w:val="00C037DB"/>
    <w:rsid w:val="00C1714D"/>
    <w:rsid w:val="00C20249"/>
    <w:rsid w:val="00C255A3"/>
    <w:rsid w:val="00C2777E"/>
    <w:rsid w:val="00C455E4"/>
    <w:rsid w:val="00C47046"/>
    <w:rsid w:val="00C47AFE"/>
    <w:rsid w:val="00C47BDD"/>
    <w:rsid w:val="00C5096E"/>
    <w:rsid w:val="00C5224E"/>
    <w:rsid w:val="00C55FF5"/>
    <w:rsid w:val="00C63B00"/>
    <w:rsid w:val="00C72CED"/>
    <w:rsid w:val="00C767B1"/>
    <w:rsid w:val="00C81129"/>
    <w:rsid w:val="00C82336"/>
    <w:rsid w:val="00C82739"/>
    <w:rsid w:val="00C844AE"/>
    <w:rsid w:val="00C84683"/>
    <w:rsid w:val="00C852A8"/>
    <w:rsid w:val="00C936AA"/>
    <w:rsid w:val="00C973E1"/>
    <w:rsid w:val="00CA1326"/>
    <w:rsid w:val="00CA61B8"/>
    <w:rsid w:val="00CB392B"/>
    <w:rsid w:val="00CB396A"/>
    <w:rsid w:val="00CB4042"/>
    <w:rsid w:val="00CB5E13"/>
    <w:rsid w:val="00CB7815"/>
    <w:rsid w:val="00CC0447"/>
    <w:rsid w:val="00CC57CF"/>
    <w:rsid w:val="00CD02AD"/>
    <w:rsid w:val="00CD16B3"/>
    <w:rsid w:val="00CD4A46"/>
    <w:rsid w:val="00CD62C5"/>
    <w:rsid w:val="00CD7535"/>
    <w:rsid w:val="00CF0CFC"/>
    <w:rsid w:val="00CF2ABB"/>
    <w:rsid w:val="00D04715"/>
    <w:rsid w:val="00D126B0"/>
    <w:rsid w:val="00D14E09"/>
    <w:rsid w:val="00D150DF"/>
    <w:rsid w:val="00D16C1E"/>
    <w:rsid w:val="00D3085F"/>
    <w:rsid w:val="00D42E4A"/>
    <w:rsid w:val="00D5210F"/>
    <w:rsid w:val="00D67B96"/>
    <w:rsid w:val="00D72BC2"/>
    <w:rsid w:val="00D747B2"/>
    <w:rsid w:val="00D85AEA"/>
    <w:rsid w:val="00D90D52"/>
    <w:rsid w:val="00DA5BF6"/>
    <w:rsid w:val="00DB1238"/>
    <w:rsid w:val="00DB5A0D"/>
    <w:rsid w:val="00DC6A33"/>
    <w:rsid w:val="00DD0F89"/>
    <w:rsid w:val="00DD3BCD"/>
    <w:rsid w:val="00DE67DE"/>
    <w:rsid w:val="00DF0FBE"/>
    <w:rsid w:val="00DF4740"/>
    <w:rsid w:val="00E00D61"/>
    <w:rsid w:val="00E02FA1"/>
    <w:rsid w:val="00E07D20"/>
    <w:rsid w:val="00E1164B"/>
    <w:rsid w:val="00E120BA"/>
    <w:rsid w:val="00E12421"/>
    <w:rsid w:val="00E15413"/>
    <w:rsid w:val="00E154AB"/>
    <w:rsid w:val="00E179BF"/>
    <w:rsid w:val="00E22896"/>
    <w:rsid w:val="00E2464F"/>
    <w:rsid w:val="00E27457"/>
    <w:rsid w:val="00E31E93"/>
    <w:rsid w:val="00E35099"/>
    <w:rsid w:val="00E431D3"/>
    <w:rsid w:val="00E50E7F"/>
    <w:rsid w:val="00E625F0"/>
    <w:rsid w:val="00E64426"/>
    <w:rsid w:val="00E70F6B"/>
    <w:rsid w:val="00E71498"/>
    <w:rsid w:val="00E8052E"/>
    <w:rsid w:val="00E805AF"/>
    <w:rsid w:val="00E86020"/>
    <w:rsid w:val="00E9146B"/>
    <w:rsid w:val="00E96F07"/>
    <w:rsid w:val="00EA1105"/>
    <w:rsid w:val="00EA6F88"/>
    <w:rsid w:val="00EA717C"/>
    <w:rsid w:val="00EB2084"/>
    <w:rsid w:val="00EB5382"/>
    <w:rsid w:val="00EC4397"/>
    <w:rsid w:val="00EC7069"/>
    <w:rsid w:val="00ED0711"/>
    <w:rsid w:val="00EE0241"/>
    <w:rsid w:val="00EE0BF6"/>
    <w:rsid w:val="00EE1BCA"/>
    <w:rsid w:val="00EF07D2"/>
    <w:rsid w:val="00EF4D74"/>
    <w:rsid w:val="00EF5030"/>
    <w:rsid w:val="00F04B63"/>
    <w:rsid w:val="00F1054D"/>
    <w:rsid w:val="00F11160"/>
    <w:rsid w:val="00F1183B"/>
    <w:rsid w:val="00F14162"/>
    <w:rsid w:val="00F2190C"/>
    <w:rsid w:val="00F24B1F"/>
    <w:rsid w:val="00F2528F"/>
    <w:rsid w:val="00F33143"/>
    <w:rsid w:val="00F35717"/>
    <w:rsid w:val="00F369BB"/>
    <w:rsid w:val="00F47AE9"/>
    <w:rsid w:val="00F57711"/>
    <w:rsid w:val="00F65D75"/>
    <w:rsid w:val="00F7055E"/>
    <w:rsid w:val="00F70FC8"/>
    <w:rsid w:val="00F71E18"/>
    <w:rsid w:val="00F7307F"/>
    <w:rsid w:val="00F81DED"/>
    <w:rsid w:val="00F86817"/>
    <w:rsid w:val="00F86DB3"/>
    <w:rsid w:val="00FA2E8B"/>
    <w:rsid w:val="00FA44A6"/>
    <w:rsid w:val="00FA54B8"/>
    <w:rsid w:val="00FB2D8B"/>
    <w:rsid w:val="00FB4AC0"/>
    <w:rsid w:val="00FB58BE"/>
    <w:rsid w:val="00FC2165"/>
    <w:rsid w:val="00FC5EB3"/>
    <w:rsid w:val="00FC63E9"/>
    <w:rsid w:val="00FD2173"/>
    <w:rsid w:val="00FD7BF0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417"/>
    <o:shapelayout v:ext="edit">
      <o:idmap v:ext="edit" data="1"/>
    </o:shapelayout>
  </w:shapeDefaults>
  <w:decimalSymbol w:val=","/>
  <w:listSeparator w:val=";"/>
  <w14:docId w14:val="6C0D4DC5"/>
  <w15:docId w15:val="{714FB8CC-504A-4951-BB3B-2DEC3B06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625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E11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6F3D"/>
  </w:style>
  <w:style w:type="paragraph" w:styleId="Zpat">
    <w:name w:val="footer"/>
    <w:basedOn w:val="Normln"/>
    <w:link w:val="Zpat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6F3D"/>
  </w:style>
  <w:style w:type="paragraph" w:styleId="Zkladntext">
    <w:name w:val="Body Text"/>
    <w:basedOn w:val="Normln"/>
    <w:link w:val="ZkladntextChar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96F3D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2"/>
    </w:rPr>
  </w:style>
  <w:style w:type="paragraph" w:customStyle="1" w:styleId="Nadpisodstavce">
    <w:name w:val="Nadpis odstavce"/>
    <w:basedOn w:val="Nadpis4"/>
    <w:link w:val="NadpisodstavceChar"/>
    <w:autoRedefine/>
    <w:qFormat/>
    <w:rsid w:val="00E96F07"/>
    <w:pPr>
      <w:keepLines w:val="0"/>
      <w:spacing w:before="0"/>
      <w:ind w:left="992" w:firstLine="424"/>
    </w:pPr>
    <w:rPr>
      <w:rFonts w:ascii="Calibri" w:eastAsia="Times New Roman" w:hAnsi="Calibri" w:cs="Times New Roman"/>
      <w:bCs w:val="0"/>
      <w:i w:val="0"/>
      <w:iCs w:val="0"/>
      <w:color w:val="auto"/>
      <w:sz w:val="20"/>
      <w:szCs w:val="20"/>
    </w:rPr>
  </w:style>
  <w:style w:type="character" w:customStyle="1" w:styleId="OdstavecChar">
    <w:name w:val="Odstavec Char"/>
    <w:link w:val="Odstavec"/>
    <w:rsid w:val="00C455E4"/>
    <w:rPr>
      <w:rFonts w:ascii="Calibri" w:eastAsia="Times New Roman" w:hAnsi="Calibri" w:cs="Times New Roman"/>
      <w:sz w:val="24"/>
      <w:lang w:eastAsia="cs-CZ"/>
    </w:rPr>
  </w:style>
  <w:style w:type="character" w:customStyle="1" w:styleId="NadpisodstavceChar">
    <w:name w:val="Nadpis odstavce Char"/>
    <w:link w:val="Nadpisodstavce"/>
    <w:rsid w:val="00E96F07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spacing w:before="0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455E4"/>
    <w:rPr>
      <w:rFonts w:ascii="Calibri" w:eastAsia="Times New Roman" w:hAnsi="Calibri" w:cs="Times New Roman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55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775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17752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66527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3B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B1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FontStyle16">
    <w:name w:val="Font Style16"/>
    <w:rsid w:val="00313B1A"/>
    <w:rPr>
      <w:rFonts w:ascii="Times New Roman" w:hAnsi="Times New Roman" w:cs="Times New Roman" w:hint="default"/>
      <w:sz w:val="22"/>
      <w:szCs w:val="22"/>
    </w:rPr>
  </w:style>
  <w:style w:type="paragraph" w:customStyle="1" w:styleId="Smlouva-slo">
    <w:name w:val="Smlouva-číslo"/>
    <w:basedOn w:val="Normln"/>
    <w:rsid w:val="006C6575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Import34">
    <w:name w:val="Import 34"/>
    <w:basedOn w:val="Normln"/>
    <w:rsid w:val="00A67BA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0"/>
    </w:pPr>
    <w:rPr>
      <w:rFonts w:ascii="Courier New" w:hAnsi="Courier New"/>
      <w:szCs w:val="20"/>
    </w:rPr>
  </w:style>
  <w:style w:type="paragraph" w:customStyle="1" w:styleId="Default">
    <w:name w:val="Default"/>
    <w:rsid w:val="000E119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E1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ormln-tunznak">
    <w:name w:val="Normální - tučný znak"/>
    <w:rsid w:val="000E119A"/>
    <w:rPr>
      <w:rFonts w:ascii="Times New Roman" w:hAnsi="Times New Roman"/>
      <w:b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174BC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4BCE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4BC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62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Style9">
    <w:name w:val="Style9"/>
    <w:basedOn w:val="Normln"/>
    <w:rsid w:val="00631479"/>
    <w:pPr>
      <w:widowControl w:val="0"/>
      <w:autoSpaceDE w:val="0"/>
      <w:autoSpaceDN w:val="0"/>
      <w:adjustRightInd w:val="0"/>
      <w:jc w:val="both"/>
    </w:pPr>
  </w:style>
  <w:style w:type="table" w:styleId="Mkatabulky">
    <w:name w:val="Table Grid"/>
    <w:basedOn w:val="Normlntabulka"/>
    <w:uiPriority w:val="59"/>
    <w:rsid w:val="00EB2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57711"/>
    <w:rPr>
      <w:color w:val="0000FF"/>
      <w:u w:val="single"/>
    </w:rPr>
  </w:style>
  <w:style w:type="paragraph" w:styleId="Revize">
    <w:name w:val="Revision"/>
    <w:hidden/>
    <w:uiPriority w:val="99"/>
    <w:semiHidden/>
    <w:rsid w:val="00987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74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ka@fnol.c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92ABA2BB7848E1B79AB4190AD3F6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FECA04-3A72-4A27-9834-E47AF61EF8A0}"/>
      </w:docPartPr>
      <w:docPartBody>
        <w:p w:rsidR="00C85B37" w:rsidRDefault="00236FDC" w:rsidP="00236FDC">
          <w:pPr>
            <w:pStyle w:val="A392ABA2BB7848E1B79AB4190AD3F609"/>
          </w:pPr>
          <w:r w:rsidRPr="00D8362A">
            <w:rPr>
              <w:rStyle w:val="Zstupntext"/>
            </w:rPr>
            <w:t>Klikněte sem a zadejte text.</w:t>
          </w:r>
        </w:p>
      </w:docPartBody>
    </w:docPart>
    <w:docPart>
      <w:docPartPr>
        <w:name w:val="4CDBC0BF0C494DB9ABEF020B9E2F5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D16A30-8BEC-4D7F-991D-0131EE8F121D}"/>
      </w:docPartPr>
      <w:docPartBody>
        <w:p w:rsidR="00B0799A" w:rsidRDefault="005B5CB0" w:rsidP="005B5CB0">
          <w:pPr>
            <w:pStyle w:val="4CDBC0BF0C494DB9ABEF020B9E2F51AC"/>
          </w:pPr>
          <w:r w:rsidRPr="00D8362A">
            <w:rPr>
              <w:rStyle w:val="Zstupntext"/>
            </w:rPr>
            <w:t>Klikněte sem a zadejte text.</w:t>
          </w:r>
        </w:p>
      </w:docPartBody>
    </w:docPart>
    <w:docPart>
      <w:docPartPr>
        <w:name w:val="C538D5B580D34BA7BB7FAEA9F9D8C6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76E578-F9E3-48F7-99FA-6C3A7F9BA812}"/>
      </w:docPartPr>
      <w:docPartBody>
        <w:p w:rsidR="00B0799A" w:rsidRDefault="005B5CB0" w:rsidP="005B5CB0">
          <w:pPr>
            <w:pStyle w:val="C538D5B580D34BA7BB7FAEA9F9D8C6B6"/>
          </w:pPr>
          <w:r w:rsidRPr="00D8362A">
            <w:rPr>
              <w:rStyle w:val="Zstupntext"/>
            </w:rPr>
            <w:t>Klikněte sem a zadejte text.</w:t>
          </w:r>
        </w:p>
      </w:docPartBody>
    </w:docPart>
    <w:docPart>
      <w:docPartPr>
        <w:name w:val="D1B909E32B9D4E0C8EF4D346C0071E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D90D5D-31BB-4141-A598-BA4A7227DF24}"/>
      </w:docPartPr>
      <w:docPartBody>
        <w:p w:rsidR="006241F8" w:rsidRDefault="00AC338A" w:rsidP="00AC338A">
          <w:pPr>
            <w:pStyle w:val="D1B909E32B9D4E0C8EF4D346C0071E1F"/>
          </w:pPr>
          <w:r w:rsidRPr="002D24C4">
            <w:rPr>
              <w:rStyle w:val="Zstupntext"/>
            </w:rPr>
            <w:t>Klepněte sem a zadejte text.</w:t>
          </w:r>
        </w:p>
      </w:docPartBody>
    </w:docPart>
    <w:docPart>
      <w:docPartPr>
        <w:name w:val="70CBDF030FD84761B9BA388EF8B4C0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602A25-AFFD-47CB-A239-D8FD47D5E59C}"/>
      </w:docPartPr>
      <w:docPartBody>
        <w:p w:rsidR="00210D55" w:rsidRDefault="00A86C79" w:rsidP="00A86C79">
          <w:pPr>
            <w:pStyle w:val="70CBDF030FD84761B9BA388EF8B4C063"/>
          </w:pPr>
          <w:r w:rsidRPr="002D24C4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41AAC-24C1-408C-973E-CAACD3D43A63}"/>
      </w:docPartPr>
      <w:docPartBody>
        <w:p w:rsidR="00A71B03" w:rsidRDefault="00334EA1">
          <w:r w:rsidRPr="0080217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D3A07D13BEE4C688EA6A87100514C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47702-5B05-4CA2-9CE0-D250946EABC4}"/>
      </w:docPartPr>
      <w:docPartBody>
        <w:p w:rsidR="00A71B03" w:rsidRDefault="00334EA1" w:rsidP="00334EA1">
          <w:pPr>
            <w:pStyle w:val="AD3A07D13BEE4C688EA6A87100514C56"/>
          </w:pPr>
          <w:r w:rsidRPr="00106974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4ED"/>
    <w:rsid w:val="00011F03"/>
    <w:rsid w:val="000A05D3"/>
    <w:rsid w:val="000D2442"/>
    <w:rsid w:val="0013700B"/>
    <w:rsid w:val="00140557"/>
    <w:rsid w:val="00146807"/>
    <w:rsid w:val="0017283A"/>
    <w:rsid w:val="00173D33"/>
    <w:rsid w:val="001C6B83"/>
    <w:rsid w:val="002075E7"/>
    <w:rsid w:val="00210D55"/>
    <w:rsid w:val="00233CD9"/>
    <w:rsid w:val="00236FDC"/>
    <w:rsid w:val="002473F1"/>
    <w:rsid w:val="00285CBC"/>
    <w:rsid w:val="0028797B"/>
    <w:rsid w:val="002F3C6A"/>
    <w:rsid w:val="00333398"/>
    <w:rsid w:val="00334EA1"/>
    <w:rsid w:val="003359DF"/>
    <w:rsid w:val="00347D3B"/>
    <w:rsid w:val="00367640"/>
    <w:rsid w:val="003D4618"/>
    <w:rsid w:val="003E7665"/>
    <w:rsid w:val="004423ED"/>
    <w:rsid w:val="00453AD0"/>
    <w:rsid w:val="0046122D"/>
    <w:rsid w:val="004B188D"/>
    <w:rsid w:val="005048E7"/>
    <w:rsid w:val="00505258"/>
    <w:rsid w:val="00524FFA"/>
    <w:rsid w:val="005755C5"/>
    <w:rsid w:val="00577722"/>
    <w:rsid w:val="005B5CB0"/>
    <w:rsid w:val="005D30F5"/>
    <w:rsid w:val="005E6E6C"/>
    <w:rsid w:val="00601341"/>
    <w:rsid w:val="0060297D"/>
    <w:rsid w:val="00616CA6"/>
    <w:rsid w:val="006241F8"/>
    <w:rsid w:val="006B68F0"/>
    <w:rsid w:val="006C446E"/>
    <w:rsid w:val="006C76B2"/>
    <w:rsid w:val="006D2923"/>
    <w:rsid w:val="006D5BBC"/>
    <w:rsid w:val="006F5CC8"/>
    <w:rsid w:val="007228E3"/>
    <w:rsid w:val="00727A73"/>
    <w:rsid w:val="007472AC"/>
    <w:rsid w:val="00753DD9"/>
    <w:rsid w:val="007A14ED"/>
    <w:rsid w:val="007B5DD8"/>
    <w:rsid w:val="007C52EA"/>
    <w:rsid w:val="008857BC"/>
    <w:rsid w:val="008D1B51"/>
    <w:rsid w:val="009038C0"/>
    <w:rsid w:val="00903B2D"/>
    <w:rsid w:val="0096285B"/>
    <w:rsid w:val="00962B8A"/>
    <w:rsid w:val="0099258B"/>
    <w:rsid w:val="00995174"/>
    <w:rsid w:val="009A6623"/>
    <w:rsid w:val="009A71F9"/>
    <w:rsid w:val="009B0178"/>
    <w:rsid w:val="009B22E7"/>
    <w:rsid w:val="009D6937"/>
    <w:rsid w:val="00A25D74"/>
    <w:rsid w:val="00A42DA0"/>
    <w:rsid w:val="00A44F38"/>
    <w:rsid w:val="00A719F6"/>
    <w:rsid w:val="00A71B03"/>
    <w:rsid w:val="00A86C79"/>
    <w:rsid w:val="00AC338A"/>
    <w:rsid w:val="00AC5581"/>
    <w:rsid w:val="00AC785B"/>
    <w:rsid w:val="00AE44ED"/>
    <w:rsid w:val="00AE5011"/>
    <w:rsid w:val="00B0799A"/>
    <w:rsid w:val="00B71F39"/>
    <w:rsid w:val="00B94401"/>
    <w:rsid w:val="00C1603C"/>
    <w:rsid w:val="00C367D0"/>
    <w:rsid w:val="00C578AD"/>
    <w:rsid w:val="00C65482"/>
    <w:rsid w:val="00C82859"/>
    <w:rsid w:val="00C845BA"/>
    <w:rsid w:val="00C85B37"/>
    <w:rsid w:val="00C864AF"/>
    <w:rsid w:val="00C9097F"/>
    <w:rsid w:val="00CF7832"/>
    <w:rsid w:val="00D52F24"/>
    <w:rsid w:val="00D73BFE"/>
    <w:rsid w:val="00DB3432"/>
    <w:rsid w:val="00DC60B6"/>
    <w:rsid w:val="00DF3A8F"/>
    <w:rsid w:val="00DF512E"/>
    <w:rsid w:val="00E43053"/>
    <w:rsid w:val="00EA27B3"/>
    <w:rsid w:val="00EB084A"/>
    <w:rsid w:val="00EC1BE9"/>
    <w:rsid w:val="00ED6989"/>
    <w:rsid w:val="00F20BCC"/>
    <w:rsid w:val="00F252B9"/>
    <w:rsid w:val="00F71010"/>
    <w:rsid w:val="00F71B45"/>
    <w:rsid w:val="00F73B7E"/>
    <w:rsid w:val="00F830CA"/>
    <w:rsid w:val="00F90FF7"/>
    <w:rsid w:val="00F910D1"/>
    <w:rsid w:val="00FA44F0"/>
    <w:rsid w:val="00FF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51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34EA1"/>
    <w:rPr>
      <w:color w:val="808080"/>
    </w:rPr>
  </w:style>
  <w:style w:type="paragraph" w:customStyle="1" w:styleId="A392ABA2BB7848E1B79AB4190AD3F609">
    <w:name w:val="A392ABA2BB7848E1B79AB4190AD3F609"/>
    <w:rsid w:val="00236FDC"/>
    <w:pPr>
      <w:spacing w:after="200" w:line="276" w:lineRule="auto"/>
    </w:pPr>
  </w:style>
  <w:style w:type="paragraph" w:customStyle="1" w:styleId="4CDBC0BF0C494DB9ABEF020B9E2F51AC">
    <w:name w:val="4CDBC0BF0C494DB9ABEF020B9E2F51AC"/>
    <w:rsid w:val="005B5CB0"/>
  </w:style>
  <w:style w:type="paragraph" w:customStyle="1" w:styleId="C538D5B580D34BA7BB7FAEA9F9D8C6B6">
    <w:name w:val="C538D5B580D34BA7BB7FAEA9F9D8C6B6"/>
    <w:rsid w:val="005B5CB0"/>
  </w:style>
  <w:style w:type="paragraph" w:customStyle="1" w:styleId="D1B909E32B9D4E0C8EF4D346C0071E1F">
    <w:name w:val="D1B909E32B9D4E0C8EF4D346C0071E1F"/>
    <w:rsid w:val="00AC338A"/>
  </w:style>
  <w:style w:type="paragraph" w:customStyle="1" w:styleId="70CBDF030FD84761B9BA388EF8B4C063">
    <w:name w:val="70CBDF030FD84761B9BA388EF8B4C063"/>
    <w:rsid w:val="00A86C79"/>
  </w:style>
  <w:style w:type="paragraph" w:customStyle="1" w:styleId="AD3A07D13BEE4C688EA6A87100514C56">
    <w:name w:val="AD3A07D13BEE4C688EA6A87100514C56"/>
    <w:rsid w:val="00334E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C7C17-3A49-49EB-B9DC-6BA955D2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1739</Words>
  <Characters>10266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7</cp:revision>
  <cp:lastPrinted>2022-06-06T06:57:00Z</cp:lastPrinted>
  <dcterms:created xsi:type="dcterms:W3CDTF">2022-06-03T09:10:00Z</dcterms:created>
  <dcterms:modified xsi:type="dcterms:W3CDTF">2022-06-07T05:50:00Z</dcterms:modified>
</cp:coreProperties>
</file>