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A714" w14:textId="77777777" w:rsidR="00CD7BB1" w:rsidRPr="002E166E" w:rsidRDefault="00CD7BB1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jc w:val="right"/>
        <w:rPr>
          <w:rStyle w:val="Zkladntext218pt"/>
          <w:rFonts w:asciiTheme="minorHAnsi" w:hAnsiTheme="minorHAnsi" w:cstheme="minorHAnsi"/>
          <w:color w:val="auto"/>
          <w:sz w:val="22"/>
          <w:szCs w:val="22"/>
        </w:rPr>
      </w:pPr>
    </w:p>
    <w:p w14:paraId="0EB72251" w14:textId="4EC24493" w:rsidR="00170048" w:rsidRPr="002E166E" w:rsidRDefault="00A6604A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jc w:val="right"/>
        <w:rPr>
          <w:rStyle w:val="Zkladntext218pt"/>
          <w:rFonts w:asciiTheme="minorHAnsi" w:hAnsiTheme="minorHAnsi" w:cstheme="minorHAnsi"/>
          <w:color w:val="auto"/>
          <w:sz w:val="22"/>
          <w:szCs w:val="22"/>
        </w:rPr>
      </w:pPr>
      <w:r w:rsidRPr="002E166E">
        <w:rPr>
          <w:rStyle w:val="Zkladntext218pt"/>
          <w:rFonts w:asciiTheme="minorHAnsi" w:hAnsiTheme="minorHAnsi" w:cstheme="minorHAnsi"/>
          <w:color w:val="auto"/>
          <w:sz w:val="22"/>
          <w:szCs w:val="22"/>
        </w:rPr>
        <w:t xml:space="preserve">Příloha č. </w:t>
      </w:r>
      <w:r w:rsidR="009F0B35" w:rsidRPr="002E166E">
        <w:rPr>
          <w:rStyle w:val="Zkladntext218pt"/>
          <w:rFonts w:asciiTheme="minorHAnsi" w:hAnsiTheme="minorHAnsi" w:cstheme="minorHAnsi"/>
          <w:color w:val="auto"/>
          <w:sz w:val="22"/>
          <w:szCs w:val="22"/>
        </w:rPr>
        <w:t>2</w:t>
      </w:r>
    </w:p>
    <w:p w14:paraId="22AC43C9" w14:textId="77777777" w:rsidR="00170048" w:rsidRPr="002E166E" w:rsidRDefault="00170048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jc w:val="right"/>
        <w:rPr>
          <w:rStyle w:val="Zkladntext218pt"/>
          <w:rFonts w:asciiTheme="minorHAnsi" w:hAnsiTheme="minorHAnsi" w:cstheme="minorHAnsi"/>
          <w:color w:val="auto"/>
          <w:sz w:val="22"/>
          <w:szCs w:val="22"/>
        </w:rPr>
      </w:pPr>
    </w:p>
    <w:p w14:paraId="45B13F00" w14:textId="333886EE" w:rsidR="00170048" w:rsidRPr="002E166E" w:rsidRDefault="00170048" w:rsidP="00170048">
      <w:pPr>
        <w:pStyle w:val="Zkladntext20"/>
        <w:shd w:val="clear" w:color="auto" w:fill="auto"/>
        <w:tabs>
          <w:tab w:val="left" w:pos="5837"/>
        </w:tabs>
        <w:spacing w:line="240" w:lineRule="auto"/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</w:pPr>
      <w:r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 xml:space="preserve">Minimální technické požadavky na </w:t>
      </w:r>
      <w:r w:rsidR="00AA17B1"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 xml:space="preserve">poskytnutí licencí a </w:t>
      </w:r>
      <w:r w:rsidR="00240178"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 xml:space="preserve">podpory </w:t>
      </w:r>
      <w:r w:rsidR="00AA17B1"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>klinického farmakokinetického programu</w:t>
      </w:r>
      <w:r w:rsidR="003255B7"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C6002B" w:rsidRPr="002E166E">
        <w:rPr>
          <w:rStyle w:val="Zkladntext218pt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6ECC33F8" w14:textId="77777777" w:rsidR="00047BAB" w:rsidRPr="002E166E" w:rsidRDefault="00047BAB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E2C3540" w14:textId="7FDA250C" w:rsidR="0058347A" w:rsidRPr="002E166E" w:rsidRDefault="0058347A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E166E">
        <w:rPr>
          <w:rFonts w:asciiTheme="minorHAnsi" w:hAnsiTheme="minorHAnsi" w:cstheme="minorHAnsi"/>
          <w:sz w:val="24"/>
          <w:szCs w:val="24"/>
        </w:rPr>
        <w:t>Zkratky</w:t>
      </w:r>
    </w:p>
    <w:p w14:paraId="43A16C65" w14:textId="755175B8" w:rsidR="0058347A" w:rsidRPr="002E166E" w:rsidRDefault="0058347A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eastAsia="x-none"/>
        </w:rPr>
      </w:pP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IS</w:t>
      </w: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ab/>
        <w:t>informační systém</w:t>
      </w:r>
    </w:p>
    <w:p w14:paraId="511E16AB" w14:textId="22286605" w:rsidR="00E175E0" w:rsidRPr="002E166E" w:rsidRDefault="00E175E0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eastAsia="x-none"/>
        </w:rPr>
      </w:pP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MS</w:t>
      </w: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ab/>
        <w:t>Microsoft</w:t>
      </w:r>
    </w:p>
    <w:p w14:paraId="2D51E9FE" w14:textId="625AFB59" w:rsidR="0058347A" w:rsidRPr="002E166E" w:rsidRDefault="0058347A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eastAsia="x-none"/>
        </w:rPr>
      </w:pP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PC</w:t>
      </w: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ab/>
        <w:t>osobní počítač</w:t>
      </w:r>
    </w:p>
    <w:p w14:paraId="5769798B" w14:textId="6D488BB4" w:rsidR="00047BAB" w:rsidRPr="002E166E" w:rsidRDefault="00047BAB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  <w:lang w:eastAsia="x-none"/>
        </w:rPr>
      </w:pP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TDM</w:t>
      </w:r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ab/>
      </w:r>
      <w:proofErr w:type="spellStart"/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Therapeutic</w:t>
      </w:r>
      <w:proofErr w:type="spellEnd"/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 xml:space="preserve"> </w:t>
      </w:r>
      <w:proofErr w:type="spellStart"/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>Drug</w:t>
      </w:r>
      <w:proofErr w:type="spellEnd"/>
      <w:r w:rsidRPr="002E166E">
        <w:rPr>
          <w:rFonts w:asciiTheme="minorHAnsi" w:hAnsiTheme="minorHAnsi" w:cstheme="minorHAnsi"/>
          <w:b w:val="0"/>
          <w:sz w:val="22"/>
          <w:szCs w:val="22"/>
          <w:lang w:eastAsia="x-none"/>
        </w:rPr>
        <w:t xml:space="preserve"> Monitoring (Terapeutické monitorování léčiv)</w:t>
      </w:r>
    </w:p>
    <w:p w14:paraId="08D72990" w14:textId="77777777" w:rsidR="0058347A" w:rsidRPr="002E166E" w:rsidRDefault="0058347A" w:rsidP="00170048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</w:rPr>
      </w:pPr>
    </w:p>
    <w:p w14:paraId="6B429B35" w14:textId="77777777" w:rsidR="00170048" w:rsidRPr="002E166E" w:rsidRDefault="00170048" w:rsidP="00170048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2E166E">
        <w:rPr>
          <w:rFonts w:asciiTheme="minorHAnsi" w:hAnsiTheme="minorHAnsi" w:cstheme="minorHAnsi"/>
          <w:sz w:val="28"/>
          <w:szCs w:val="28"/>
          <w:u w:val="single"/>
        </w:rPr>
        <w:t>Popis stávajícího stavu</w:t>
      </w:r>
    </w:p>
    <w:p w14:paraId="6F18103D" w14:textId="7563BD5E" w:rsidR="00AA17B1" w:rsidRPr="002E166E" w:rsidRDefault="00170048" w:rsidP="00AA17B1">
      <w:pPr>
        <w:spacing w:after="0" w:line="240" w:lineRule="auto"/>
        <w:jc w:val="both"/>
        <w:rPr>
          <w:rFonts w:eastAsia="Times New Roman" w:cstheme="minorHAnsi"/>
          <w:bCs/>
          <w:lang w:eastAsia="x-none"/>
        </w:rPr>
      </w:pPr>
      <w:r w:rsidRPr="002E166E">
        <w:rPr>
          <w:rFonts w:eastAsia="Times New Roman" w:cstheme="minorHAnsi"/>
          <w:bCs/>
          <w:lang w:eastAsia="x-none"/>
        </w:rPr>
        <w:t xml:space="preserve">V současnosti </w:t>
      </w:r>
      <w:r w:rsidR="00AA17B1" w:rsidRPr="002E166E">
        <w:rPr>
          <w:rFonts w:eastAsia="Times New Roman" w:cstheme="minorHAnsi"/>
          <w:bCs/>
          <w:lang w:eastAsia="x-none"/>
        </w:rPr>
        <w:t>zadavatel</w:t>
      </w:r>
      <w:r w:rsidR="004B620B" w:rsidRPr="002E166E">
        <w:rPr>
          <w:rFonts w:eastAsia="Times New Roman" w:cstheme="minorHAnsi"/>
          <w:bCs/>
          <w:lang w:eastAsia="x-none"/>
        </w:rPr>
        <w:t xml:space="preserve"> provozuje </w:t>
      </w:r>
      <w:r w:rsidR="00AA17B1" w:rsidRPr="002E166E">
        <w:rPr>
          <w:rFonts w:eastAsia="Times New Roman" w:cstheme="minorHAnsi"/>
          <w:bCs/>
          <w:lang w:eastAsia="x-none"/>
        </w:rPr>
        <w:t xml:space="preserve">klinický farmakokinetický informační systém (IS) </w:t>
      </w:r>
      <w:proofErr w:type="spellStart"/>
      <w:r w:rsidR="00AA17B1" w:rsidRPr="002E166E">
        <w:rPr>
          <w:rFonts w:eastAsia="Times New Roman" w:cstheme="minorHAnsi"/>
          <w:bCs/>
          <w:lang w:eastAsia="x-none"/>
        </w:rPr>
        <w:t>MwPharm</w:t>
      </w:r>
      <w:proofErr w:type="spellEnd"/>
      <w:r w:rsidR="00AA17B1" w:rsidRPr="002E166E">
        <w:rPr>
          <w:rFonts w:eastAsia="Times New Roman" w:cstheme="minorHAnsi"/>
          <w:bCs/>
          <w:lang w:eastAsia="x-none"/>
        </w:rPr>
        <w:t xml:space="preserve">++ </w:t>
      </w:r>
    </w:p>
    <w:p w14:paraId="75492D46" w14:textId="0A96E635" w:rsidR="003255B7" w:rsidRPr="002E166E" w:rsidRDefault="00AA17B1" w:rsidP="00AA17B1">
      <w:pPr>
        <w:pStyle w:val="Zkladntext1"/>
        <w:shd w:val="clear" w:color="auto" w:fill="auto"/>
        <w:spacing w:after="0" w:line="240" w:lineRule="auto"/>
        <w:ind w:left="20" w:right="23" w:firstLine="0"/>
        <w:rPr>
          <w:rFonts w:asciiTheme="minorHAnsi" w:hAnsiTheme="minorHAnsi" w:cstheme="minorHAnsi"/>
        </w:rPr>
      </w:pPr>
      <w:r w:rsidRPr="002E166E">
        <w:rPr>
          <w:rFonts w:asciiTheme="minorHAnsi" w:hAnsiTheme="minorHAnsi" w:cstheme="minorHAnsi"/>
          <w:bCs/>
          <w:lang w:eastAsia="x-none"/>
        </w:rPr>
        <w:t xml:space="preserve">(2 lokální licence pro PC). Poskytovatelem licencí stávajícího IS je pro zadavatele firma </w:t>
      </w:r>
      <w:proofErr w:type="spellStart"/>
      <w:r w:rsidRPr="002E166E">
        <w:rPr>
          <w:rFonts w:asciiTheme="minorHAnsi" w:hAnsiTheme="minorHAnsi" w:cstheme="minorHAnsi"/>
          <w:bCs/>
          <w:lang w:eastAsia="x-none"/>
        </w:rPr>
        <w:t>Mediware</w:t>
      </w:r>
      <w:proofErr w:type="spellEnd"/>
      <w:r w:rsidRPr="002E166E">
        <w:rPr>
          <w:rFonts w:asciiTheme="minorHAnsi" w:hAnsiTheme="minorHAnsi" w:cstheme="minorHAnsi"/>
          <w:bCs/>
          <w:lang w:eastAsia="x-none"/>
        </w:rPr>
        <w:t xml:space="preserve"> a.s. (</w:t>
      </w:r>
      <w:hyperlink r:id="rId6" w:history="1">
        <w:r w:rsidRPr="002E166E">
          <w:rPr>
            <w:rStyle w:val="Hypertextovodkaz"/>
            <w:rFonts w:asciiTheme="minorHAnsi" w:hAnsiTheme="minorHAnsi" w:cstheme="minorHAnsi"/>
            <w:bCs/>
            <w:lang w:eastAsia="x-none"/>
          </w:rPr>
          <w:t>http://www.mediware.cz/</w:t>
        </w:r>
      </w:hyperlink>
      <w:r w:rsidRPr="002E166E">
        <w:rPr>
          <w:rFonts w:asciiTheme="minorHAnsi" w:hAnsiTheme="minorHAnsi" w:cstheme="minorHAnsi"/>
          <w:bCs/>
          <w:lang w:eastAsia="x-none"/>
        </w:rPr>
        <w:t xml:space="preserve">). Zadavatel má nyní potřebu provozovat IS pro </w:t>
      </w:r>
      <w:r w:rsidR="00130C85" w:rsidRPr="002E166E">
        <w:rPr>
          <w:rFonts w:asciiTheme="minorHAnsi" w:hAnsiTheme="minorHAnsi" w:cstheme="minorHAnsi"/>
          <w:bCs/>
          <w:lang w:eastAsia="x-none"/>
        </w:rPr>
        <w:t>5 licencí</w:t>
      </w:r>
      <w:r w:rsidR="00240178" w:rsidRPr="002E166E">
        <w:rPr>
          <w:rFonts w:asciiTheme="minorHAnsi" w:hAnsiTheme="minorHAnsi" w:cstheme="minorHAnsi"/>
          <w:bCs/>
          <w:lang w:eastAsia="x-none"/>
        </w:rPr>
        <w:t xml:space="preserve">. </w:t>
      </w:r>
      <w:r w:rsidR="004B620B" w:rsidRPr="002E166E">
        <w:rPr>
          <w:rFonts w:asciiTheme="minorHAnsi" w:hAnsiTheme="minorHAnsi" w:cstheme="minorHAnsi"/>
          <w:bCs/>
        </w:rPr>
        <w:t xml:space="preserve">Předmětem zakázky je tedy </w:t>
      </w:r>
      <w:r w:rsidR="00E5391A" w:rsidRPr="002E166E">
        <w:rPr>
          <w:rFonts w:asciiTheme="minorHAnsi" w:hAnsiTheme="minorHAnsi" w:cstheme="minorHAnsi"/>
          <w:bCs/>
        </w:rPr>
        <w:t xml:space="preserve">rozšíření stávajícího IS </w:t>
      </w:r>
      <w:r w:rsidR="00240178" w:rsidRPr="002E166E">
        <w:rPr>
          <w:rFonts w:asciiTheme="minorHAnsi" w:hAnsiTheme="minorHAnsi" w:cstheme="minorHAnsi"/>
          <w:bCs/>
        </w:rPr>
        <w:t xml:space="preserve">o </w:t>
      </w:r>
      <w:r w:rsidR="00130C85" w:rsidRPr="002E166E">
        <w:rPr>
          <w:rFonts w:asciiTheme="minorHAnsi" w:hAnsiTheme="minorHAnsi" w:cstheme="minorHAnsi"/>
          <w:bCs/>
        </w:rPr>
        <w:t>3</w:t>
      </w:r>
      <w:r w:rsidR="00240178" w:rsidRPr="002E166E">
        <w:rPr>
          <w:rFonts w:asciiTheme="minorHAnsi" w:hAnsiTheme="minorHAnsi" w:cstheme="minorHAnsi"/>
          <w:bCs/>
        </w:rPr>
        <w:t xml:space="preserve"> licence a</w:t>
      </w:r>
      <w:r w:rsidR="00E5391A" w:rsidRPr="002E166E">
        <w:rPr>
          <w:rFonts w:asciiTheme="minorHAnsi" w:hAnsiTheme="minorHAnsi" w:cstheme="minorHAnsi"/>
          <w:bCs/>
        </w:rPr>
        <w:t xml:space="preserve"> </w:t>
      </w:r>
      <w:r w:rsidR="004B620B" w:rsidRPr="002E166E">
        <w:rPr>
          <w:rFonts w:asciiTheme="minorHAnsi" w:hAnsiTheme="minorHAnsi" w:cstheme="minorHAnsi"/>
          <w:bCs/>
          <w:lang w:eastAsia="x-none"/>
        </w:rPr>
        <w:t xml:space="preserve">poskytování </w:t>
      </w:r>
      <w:r w:rsidR="00240178" w:rsidRPr="002E166E">
        <w:rPr>
          <w:rFonts w:asciiTheme="minorHAnsi" w:hAnsiTheme="minorHAnsi" w:cstheme="minorHAnsi"/>
          <w:bCs/>
          <w:lang w:eastAsia="x-none"/>
        </w:rPr>
        <w:t xml:space="preserve">podpory klinického farmakokinetického programu pro </w:t>
      </w:r>
      <w:r w:rsidR="00130C85" w:rsidRPr="002E166E">
        <w:rPr>
          <w:rFonts w:asciiTheme="minorHAnsi" w:hAnsiTheme="minorHAnsi" w:cstheme="minorHAnsi"/>
          <w:bCs/>
          <w:lang w:eastAsia="x-none"/>
        </w:rPr>
        <w:t>5</w:t>
      </w:r>
      <w:r w:rsidR="00240178" w:rsidRPr="002E166E">
        <w:rPr>
          <w:rFonts w:asciiTheme="minorHAnsi" w:hAnsiTheme="minorHAnsi" w:cstheme="minorHAnsi"/>
          <w:bCs/>
          <w:lang w:eastAsia="x-none"/>
        </w:rPr>
        <w:t xml:space="preserve"> licenc</w:t>
      </w:r>
      <w:r w:rsidR="00130C85" w:rsidRPr="002E166E">
        <w:rPr>
          <w:rFonts w:asciiTheme="minorHAnsi" w:hAnsiTheme="minorHAnsi" w:cstheme="minorHAnsi"/>
          <w:bCs/>
          <w:lang w:eastAsia="x-none"/>
        </w:rPr>
        <w:t>í</w:t>
      </w:r>
      <w:r w:rsidR="00240178" w:rsidRPr="002E166E">
        <w:rPr>
          <w:rFonts w:asciiTheme="minorHAnsi" w:hAnsiTheme="minorHAnsi" w:cstheme="minorHAnsi"/>
          <w:bCs/>
          <w:lang w:eastAsia="x-none"/>
        </w:rPr>
        <w:t>. Zadavatel připouští náhradu stávajícího IS dle</w:t>
      </w:r>
      <w:r w:rsidR="00E5391A" w:rsidRPr="002E166E">
        <w:rPr>
          <w:rFonts w:asciiTheme="minorHAnsi" w:hAnsiTheme="minorHAnsi" w:cstheme="minorHAnsi"/>
          <w:bCs/>
          <w:lang w:eastAsia="x-none"/>
        </w:rPr>
        <w:t xml:space="preserve"> dále uvedených požadavků</w:t>
      </w:r>
      <w:r w:rsidR="00674B48" w:rsidRPr="002E166E">
        <w:rPr>
          <w:rFonts w:asciiTheme="minorHAnsi" w:hAnsiTheme="minorHAnsi" w:cstheme="minorHAnsi"/>
          <w:bCs/>
          <w:lang w:eastAsia="x-none"/>
        </w:rPr>
        <w:t>.</w:t>
      </w:r>
      <w:r w:rsidR="00E5391A" w:rsidRPr="002E166E">
        <w:rPr>
          <w:rFonts w:asciiTheme="minorHAnsi" w:hAnsiTheme="minorHAnsi" w:cstheme="minorHAnsi"/>
          <w:bCs/>
          <w:lang w:eastAsia="x-none"/>
        </w:rPr>
        <w:t xml:space="preserve"> Předpokládaná doba plnění smlouvy je na dobu neurčitou, pro účely hodnocení nabídek bude posuzována cena za dobu 4 let.</w:t>
      </w:r>
    </w:p>
    <w:p w14:paraId="135ABB5C" w14:textId="77777777" w:rsidR="0051206D" w:rsidRPr="002E166E" w:rsidRDefault="0051206D" w:rsidP="0092375F">
      <w:pPr>
        <w:spacing w:after="0" w:line="240" w:lineRule="auto"/>
        <w:rPr>
          <w:rFonts w:eastAsia="Times New Roman" w:cstheme="minorHAnsi"/>
        </w:rPr>
      </w:pPr>
    </w:p>
    <w:p w14:paraId="195EFBBE" w14:textId="4ADF4BE8" w:rsidR="0051206D" w:rsidRPr="002E166E" w:rsidRDefault="0051206D" w:rsidP="003255B7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Hlk90895907"/>
      <w:r w:rsidRPr="002E166E">
        <w:rPr>
          <w:rFonts w:asciiTheme="minorHAnsi" w:hAnsiTheme="minorHAnsi" w:cstheme="minorHAnsi"/>
          <w:sz w:val="28"/>
          <w:szCs w:val="28"/>
          <w:u w:val="single"/>
        </w:rPr>
        <w:t>Požadavky na funkcionality</w:t>
      </w:r>
      <w:r w:rsidR="002B620A" w:rsidRPr="002E166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961DE" w:rsidRPr="002E166E">
        <w:rPr>
          <w:rFonts w:asciiTheme="minorHAnsi" w:hAnsiTheme="minorHAnsi" w:cstheme="minorHAnsi"/>
          <w:sz w:val="28"/>
          <w:szCs w:val="28"/>
          <w:u w:val="single"/>
        </w:rPr>
        <w:t>IS</w:t>
      </w:r>
    </w:p>
    <w:p w14:paraId="6BEC5CD8" w14:textId="4BF551D7" w:rsidR="006F4014" w:rsidRPr="002E166E" w:rsidRDefault="006F4014" w:rsidP="006F4014">
      <w:pPr>
        <w:pStyle w:val="Zkladntext20"/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Zadavatel požaduje, aby </w:t>
      </w:r>
      <w:r w:rsidR="00130C85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nově 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nabízený </w:t>
      </w:r>
      <w:r w:rsidR="0021321A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IS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splňoval požadavky na</w:t>
      </w:r>
      <w:r w:rsidR="002E166E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dále uvedené funkcionality a moduly.</w:t>
      </w:r>
    </w:p>
    <w:p w14:paraId="22987310" w14:textId="77777777" w:rsidR="0007283A" w:rsidRPr="002E166E" w:rsidRDefault="0007283A" w:rsidP="006F4014">
      <w:pPr>
        <w:pStyle w:val="Zkladntext20"/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Cs w:val="0"/>
          <w:sz w:val="22"/>
          <w:szCs w:val="22"/>
        </w:rPr>
      </w:pPr>
    </w:p>
    <w:p w14:paraId="1C566E00" w14:textId="78C116E6" w:rsidR="0021321A" w:rsidRPr="002E166E" w:rsidRDefault="0021321A" w:rsidP="006F4014">
      <w:pPr>
        <w:pStyle w:val="Zkladntext20"/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Cs w:val="0"/>
          <w:sz w:val="22"/>
          <w:szCs w:val="22"/>
        </w:rPr>
        <w:t>Určení IS:</w:t>
      </w:r>
    </w:p>
    <w:p w14:paraId="76CF5CAE" w14:textId="06B11C9F" w:rsidR="0021321A" w:rsidRPr="002E166E" w:rsidRDefault="0021321A" w:rsidP="0021321A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musí se jednat o klinický farmakokinetický IS sloužící ke stanovení správného dávkovacího režimu, který je stanovován jednak na základě farmakokinetických populačních parametrů z databáze léčiv, dále pak na základě individuálních fyziologických parametrů pacienta</w:t>
      </w:r>
      <w:r w:rsidR="0023758D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53A3BA21" w14:textId="391479B2" w:rsidR="0058347A" w:rsidRPr="002E166E" w:rsidRDefault="0058347A" w:rsidP="0021321A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musí být určen pro nemocniční IS farmakologie, biochemie a pro TDM monitoring v rámci komplexního řešení IS nemocnic</w:t>
      </w:r>
      <w:r w:rsidR="00145125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19A73132" w14:textId="093496C1" w:rsidR="0023758D" w:rsidRPr="002E166E" w:rsidRDefault="0023758D" w:rsidP="0021321A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úlohou IS je v rámci řešení nemocničního </w:t>
      </w:r>
      <w:r w:rsidR="0058347A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IS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asistovat lékařům při stanovování vhodného dávkovacího režimu léčiva;</w:t>
      </w:r>
    </w:p>
    <w:p w14:paraId="32533801" w14:textId="77777777" w:rsidR="0007283A" w:rsidRPr="002E166E" w:rsidRDefault="0007283A" w:rsidP="0023758D">
      <w:pPr>
        <w:pStyle w:val="Zkladntext20"/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Cs w:val="0"/>
          <w:sz w:val="22"/>
          <w:szCs w:val="22"/>
        </w:rPr>
      </w:pPr>
    </w:p>
    <w:p w14:paraId="1704FF48" w14:textId="4D82E9E1" w:rsidR="0023758D" w:rsidRPr="002E166E" w:rsidRDefault="0023758D" w:rsidP="0023758D">
      <w:pPr>
        <w:pStyle w:val="Zkladntext20"/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Cs w:val="0"/>
          <w:sz w:val="22"/>
          <w:szCs w:val="22"/>
        </w:rPr>
        <w:t>IS musí:</w:t>
      </w:r>
    </w:p>
    <w:p w14:paraId="77A60E3D" w14:textId="77777777" w:rsidR="0023758D" w:rsidRPr="002E166E" w:rsidRDefault="0023758D" w:rsidP="0021321A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umět určit dávkovací režim za pomoci modelování časového vývoje koncentrace léku v plazmě na základě:</w:t>
      </w:r>
    </w:p>
    <w:p w14:paraId="436046BE" w14:textId="77777777" w:rsidR="00111254" w:rsidRPr="002E166E" w:rsidRDefault="0023758D" w:rsidP="0023758D">
      <w:pPr>
        <w:pStyle w:val="Zkladntext20"/>
        <w:numPr>
          <w:ilvl w:val="0"/>
          <w:numId w:val="41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farmakokinetických parametrů z široké databáze léčiv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1EE5FAC8" w14:textId="77777777" w:rsidR="00111254" w:rsidRPr="002E166E" w:rsidRDefault="0023758D" w:rsidP="0023758D">
      <w:pPr>
        <w:pStyle w:val="Zkladntext20"/>
        <w:numPr>
          <w:ilvl w:val="0"/>
          <w:numId w:val="41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individuálních fyziologických parametrů pacienta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2D45E3E7" w14:textId="77777777" w:rsidR="00111254" w:rsidRPr="002E166E" w:rsidRDefault="00111254" w:rsidP="00111254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být</w:t>
      </w:r>
      <w:r w:rsidR="0023758D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schopen simulovat a optimalizovat hodnoty parametrů </w:t>
      </w:r>
      <w:proofErr w:type="spellStart"/>
      <w:r w:rsidR="0023758D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fitováním</w:t>
      </w:r>
      <w:proofErr w:type="spellEnd"/>
      <w:r w:rsidR="0023758D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křivky do naměřených dat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pro</w:t>
      </w:r>
      <w:r w:rsidR="0023758D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další zpřesnění dávkovacího režimu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5F7D620D" w14:textId="2F464724" w:rsidR="0021321A" w:rsidRPr="002E166E" w:rsidRDefault="0023758D" w:rsidP="00111254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umožň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ovat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přehledné zpracování farmakokinetických dat, jejich snadnou vizualizaci a generování komplexních a přehledných výstupů do přenos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itelného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formátu dokumentů (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min. 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PDF, </w:t>
      </w:r>
      <w:r w:rsidR="004449A2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MS 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Excel, </w:t>
      </w:r>
      <w:bookmarkStart w:id="1" w:name="_Hlk109888829"/>
      <w:r w:rsidR="00B24ED9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CSV, XML</w:t>
      </w:r>
      <w:bookmarkEnd w:id="1"/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) a komunikaci s dalšími nemocničními systémy</w:t>
      </w:r>
      <w:r w:rsidR="00111254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2D94A19A" w14:textId="77777777" w:rsidR="00111254" w:rsidRPr="002E166E" w:rsidRDefault="00111254" w:rsidP="00111254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umět tvořit:</w:t>
      </w:r>
    </w:p>
    <w:p w14:paraId="77524558" w14:textId="77777777" w:rsidR="00111254" w:rsidRPr="002E166E" w:rsidRDefault="00111254" w:rsidP="00111254">
      <w:pPr>
        <w:pStyle w:val="Zkladntext20"/>
        <w:numPr>
          <w:ilvl w:val="0"/>
          <w:numId w:val="42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nové lékové farmakokinetické a farmakodynamické modely;</w:t>
      </w:r>
    </w:p>
    <w:p w14:paraId="2E03D00C" w14:textId="77777777" w:rsidR="00111254" w:rsidRPr="002E166E" w:rsidRDefault="00111254" w:rsidP="00111254">
      <w:pPr>
        <w:pStyle w:val="Zkladntext20"/>
        <w:numPr>
          <w:ilvl w:val="0"/>
          <w:numId w:val="42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modely </w:t>
      </w:r>
      <w:proofErr w:type="spellStart"/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metabolizace</w:t>
      </w:r>
      <w:proofErr w:type="spellEnd"/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léčiva v organizmu;</w:t>
      </w:r>
    </w:p>
    <w:p w14:paraId="2C0C7391" w14:textId="77777777" w:rsidR="00111254" w:rsidRPr="002E166E" w:rsidRDefault="00111254" w:rsidP="00111254">
      <w:pPr>
        <w:pStyle w:val="Zkladntext20"/>
        <w:numPr>
          <w:ilvl w:val="0"/>
          <w:numId w:val="42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interakční modely;</w:t>
      </w:r>
    </w:p>
    <w:p w14:paraId="7AD61D5A" w14:textId="77777777" w:rsidR="00111254" w:rsidRPr="002E166E" w:rsidRDefault="00111254" w:rsidP="00111254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zprostředkovat uživatelům nástroj pro úpravu modelů podle aktuálních požadavků a zjištění;</w:t>
      </w:r>
    </w:p>
    <w:p w14:paraId="60EC0F24" w14:textId="7284A043" w:rsidR="00111254" w:rsidRPr="002E166E" w:rsidRDefault="00111254" w:rsidP="00111254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vytvořené modely využít k</w:t>
      </w:r>
      <w:r w:rsidR="00145125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 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TDM</w:t>
      </w:r>
      <w:r w:rsidR="00145125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>(</w:t>
      </w:r>
      <w:proofErr w:type="spellStart"/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>Therapeutic</w:t>
      </w:r>
      <w:proofErr w:type="spellEnd"/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>Drug</w:t>
      </w:r>
      <w:proofErr w:type="spellEnd"/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 xml:space="preserve">  Monitoring</w:t>
      </w:r>
      <w:proofErr w:type="gramEnd"/>
      <w:r w:rsidR="00145125" w:rsidRPr="002E166E">
        <w:rPr>
          <w:rFonts w:asciiTheme="minorHAnsi" w:hAnsiTheme="minorHAnsi" w:cstheme="minorHAnsi"/>
          <w:b w:val="0"/>
          <w:sz w:val="24"/>
          <w:szCs w:val="24"/>
        </w:rPr>
        <w:t>)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1F25DBED" w14:textId="77777777" w:rsidR="009E4433" w:rsidRPr="002E166E" w:rsidRDefault="009E4433" w:rsidP="009E4433">
      <w:pPr>
        <w:pStyle w:val="Odstavecseseznamem"/>
        <w:numPr>
          <w:ilvl w:val="0"/>
          <w:numId w:val="40"/>
        </w:numPr>
        <w:spacing w:after="8" w:line="268" w:lineRule="auto"/>
        <w:jc w:val="both"/>
        <w:rPr>
          <w:rFonts w:cstheme="minorHAnsi"/>
        </w:rPr>
      </w:pPr>
      <w:r w:rsidRPr="002E166E">
        <w:rPr>
          <w:rFonts w:cstheme="minorHAnsi"/>
        </w:rPr>
        <w:t>obsahovat databázi léčiv-účinných látek (min. 300) spolu s jejich kinetickými parametry;</w:t>
      </w:r>
    </w:p>
    <w:p w14:paraId="0FECFA2D" w14:textId="16B1FFF2" w:rsidR="009E4433" w:rsidRPr="002E166E" w:rsidRDefault="009E4433" w:rsidP="009E4433">
      <w:pPr>
        <w:pStyle w:val="Odstavecseseznamem"/>
        <w:numPr>
          <w:ilvl w:val="0"/>
          <w:numId w:val="40"/>
        </w:numPr>
        <w:spacing w:after="8" w:line="268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umožňovat stávající data existujících léčiv upravovat a nová léčiva doplňovat; </w:t>
      </w:r>
    </w:p>
    <w:p w14:paraId="15854D99" w14:textId="4D90277D" w:rsidR="009E4433" w:rsidRPr="002E166E" w:rsidRDefault="009E4433" w:rsidP="009E4433">
      <w:pPr>
        <w:pStyle w:val="Zkladntext20"/>
        <w:numPr>
          <w:ilvl w:val="0"/>
          <w:numId w:val="40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v databázi pacientů obsahovat </w:t>
      </w:r>
      <w:r w:rsidR="0058347A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a ukládat </w:t>
      </w: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data o pacientovi, min.:</w:t>
      </w:r>
    </w:p>
    <w:p w14:paraId="2974F903" w14:textId="623396BB" w:rsidR="0074228E" w:rsidRPr="002E166E" w:rsidRDefault="0074228E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jméno a příjmení</w:t>
      </w:r>
    </w:p>
    <w:p w14:paraId="673F2E6F" w14:textId="32F98520" w:rsidR="009E4433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lastRenderedPageBreak/>
        <w:t>věk,</w:t>
      </w:r>
    </w:p>
    <w:p w14:paraId="60573DAC" w14:textId="77777777" w:rsidR="009E4433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pohlaví,</w:t>
      </w:r>
    </w:p>
    <w:p w14:paraId="1A93F197" w14:textId="77777777" w:rsidR="009E4433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výšku,</w:t>
      </w:r>
    </w:p>
    <w:p w14:paraId="0826FE3B" w14:textId="77777777" w:rsidR="009E4433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váhu,</w:t>
      </w:r>
    </w:p>
    <w:p w14:paraId="601C84F3" w14:textId="77777777" w:rsidR="0058347A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funkci jater</w:t>
      </w:r>
      <w:r w:rsidR="0058347A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5C8DEA06" w14:textId="77777777" w:rsidR="0058347A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historii medikací pacient</w:t>
      </w:r>
      <w:r w:rsidR="0058347A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a,</w:t>
      </w:r>
    </w:p>
    <w:p w14:paraId="3AC1264D" w14:textId="059F771A" w:rsidR="003D19B2" w:rsidRPr="002E166E" w:rsidRDefault="003D19B2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bookmarkStart w:id="2" w:name="_Hlk98853507"/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sérový kreatinin,</w:t>
      </w:r>
    </w:p>
    <w:p w14:paraId="51A8C1F0" w14:textId="48B6167F" w:rsidR="003D19B2" w:rsidRPr="002E166E" w:rsidRDefault="003D19B2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změřené koncentrace léku</w:t>
      </w:r>
      <w:bookmarkEnd w:id="2"/>
      <w:r w:rsidR="00533C96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</w:t>
      </w:r>
    </w:p>
    <w:p w14:paraId="00462D26" w14:textId="6EEDFAF3" w:rsidR="0058347A" w:rsidRPr="002E166E" w:rsidRDefault="009E4433" w:rsidP="009E4433">
      <w:pPr>
        <w:pStyle w:val="Zkladntext20"/>
        <w:numPr>
          <w:ilvl w:val="0"/>
          <w:numId w:val="43"/>
        </w:numPr>
        <w:shd w:val="clear" w:color="auto" w:fill="auto"/>
        <w:spacing w:line="240" w:lineRule="auto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individuální kinetické parametry, které byly získány sledováním</w:t>
      </w:r>
      <w:r w:rsidR="00145125" w:rsidRPr="002E166E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;</w:t>
      </w:r>
    </w:p>
    <w:p w14:paraId="745B312F" w14:textId="77777777" w:rsidR="00145125" w:rsidRPr="002E166E" w:rsidRDefault="00145125" w:rsidP="0014512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umožňovat predikci a úpravu dávky u způsobu podání:</w:t>
      </w:r>
    </w:p>
    <w:p w14:paraId="1454AE31" w14:textId="77777777" w:rsidR="00145125" w:rsidRPr="002E166E" w:rsidRDefault="00145125" w:rsidP="00145125">
      <w:pPr>
        <w:pStyle w:val="Odstavecseseznamem"/>
        <w:numPr>
          <w:ilvl w:val="0"/>
          <w:numId w:val="45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per oral,</w:t>
      </w:r>
    </w:p>
    <w:p w14:paraId="56A9135F" w14:textId="77777777" w:rsidR="00145125" w:rsidRPr="002E166E" w:rsidRDefault="00145125" w:rsidP="00145125">
      <w:pPr>
        <w:pStyle w:val="Odstavecseseznamem"/>
        <w:numPr>
          <w:ilvl w:val="0"/>
          <w:numId w:val="45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infusion</w:t>
      </w:r>
      <w:proofErr w:type="spellEnd"/>
      <w:r w:rsidRPr="002E166E">
        <w:rPr>
          <w:rFonts w:cstheme="minorHAnsi"/>
        </w:rPr>
        <w:t>,</w:t>
      </w:r>
    </w:p>
    <w:p w14:paraId="1B46133F" w14:textId="77777777" w:rsidR="00145125" w:rsidRPr="002E166E" w:rsidRDefault="00145125" w:rsidP="00145125">
      <w:pPr>
        <w:pStyle w:val="Odstavecseseznamem"/>
        <w:numPr>
          <w:ilvl w:val="0"/>
          <w:numId w:val="45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continual</w:t>
      </w:r>
      <w:proofErr w:type="spellEnd"/>
      <w:r w:rsidRPr="002E166E">
        <w:rPr>
          <w:rFonts w:cstheme="minorHAnsi"/>
        </w:rPr>
        <w:t xml:space="preserve"> </w:t>
      </w:r>
      <w:proofErr w:type="spellStart"/>
      <w:r w:rsidRPr="002E166E">
        <w:rPr>
          <w:rFonts w:cstheme="minorHAnsi"/>
        </w:rPr>
        <w:t>infusion</w:t>
      </w:r>
      <w:proofErr w:type="spellEnd"/>
      <w:r w:rsidRPr="002E166E">
        <w:rPr>
          <w:rFonts w:cstheme="minorHAnsi"/>
        </w:rPr>
        <w:t>,</w:t>
      </w:r>
    </w:p>
    <w:p w14:paraId="29C0487C" w14:textId="23ECD060" w:rsidR="00145125" w:rsidRPr="002E166E" w:rsidRDefault="00145125" w:rsidP="00145125">
      <w:pPr>
        <w:pStyle w:val="Odstavecseseznamem"/>
        <w:numPr>
          <w:ilvl w:val="0"/>
          <w:numId w:val="45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intramuscular</w:t>
      </w:r>
      <w:proofErr w:type="spellEnd"/>
      <w:r w:rsidRPr="002E166E">
        <w:rPr>
          <w:rFonts w:cstheme="minorHAnsi"/>
        </w:rPr>
        <w:t>;</w:t>
      </w:r>
    </w:p>
    <w:p w14:paraId="136A7777" w14:textId="0D44FD19" w:rsidR="00145125" w:rsidRPr="002E166E" w:rsidRDefault="00145125" w:rsidP="00145125">
      <w:pPr>
        <w:pStyle w:val="Odstavecseseznamem"/>
        <w:numPr>
          <w:ilvl w:val="0"/>
          <w:numId w:val="40"/>
        </w:numPr>
        <w:spacing w:after="4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umožňovat návrh dávkování s porovnáním různých dávkovacích režimů na základě populačních dat;</w:t>
      </w:r>
    </w:p>
    <w:p w14:paraId="2AAE5245" w14:textId="33AD6834" w:rsidR="00145125" w:rsidRPr="002E166E" w:rsidRDefault="00145125" w:rsidP="0014512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umožňovat návrh dávkování s porovnáním různých dávkovacích režimů na základě individuálních dat pacienta pro dané </w:t>
      </w:r>
      <w:proofErr w:type="gramStart"/>
      <w:r w:rsidRPr="002E166E">
        <w:rPr>
          <w:rFonts w:cstheme="minorHAnsi"/>
        </w:rPr>
        <w:t>léčivo</w:t>
      </w:r>
      <w:r w:rsidR="00047BAB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-</w:t>
      </w:r>
      <w:r w:rsidR="00047BAB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dat</w:t>
      </w:r>
      <w:proofErr w:type="gramEnd"/>
      <w:r w:rsidRPr="002E166E">
        <w:rPr>
          <w:rFonts w:cstheme="minorHAnsi"/>
        </w:rPr>
        <w:t xml:space="preserve"> získaných na základě </w:t>
      </w:r>
      <w:proofErr w:type="spellStart"/>
      <w:r w:rsidRPr="002E166E">
        <w:rPr>
          <w:rFonts w:cstheme="minorHAnsi"/>
        </w:rPr>
        <w:t>fitování</w:t>
      </w:r>
      <w:proofErr w:type="spellEnd"/>
      <w:r w:rsidRPr="002E166E">
        <w:rPr>
          <w:rFonts w:cstheme="minorHAnsi"/>
        </w:rPr>
        <w:t xml:space="preserve"> (úprava populačních parametrů na parametry individuální tak, aby křivka predikované koncentrace léčiva odpovídala odebraným vzorkům);</w:t>
      </w:r>
    </w:p>
    <w:p w14:paraId="0477D876" w14:textId="77777777" w:rsidR="00145125" w:rsidRPr="002E166E" w:rsidRDefault="00145125" w:rsidP="0014512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umožňovat volbu různých způsobů podání léčiva a zobrazení předpokládané </w:t>
      </w:r>
      <w:proofErr w:type="spellStart"/>
      <w:r w:rsidRPr="002E166E">
        <w:rPr>
          <w:rFonts w:cstheme="minorHAnsi"/>
        </w:rPr>
        <w:t>koncetrance</w:t>
      </w:r>
      <w:proofErr w:type="spellEnd"/>
      <w:r w:rsidRPr="002E166E">
        <w:rPr>
          <w:rFonts w:cstheme="minorHAnsi"/>
        </w:rPr>
        <w:t xml:space="preserve"> v závislosti na čase na základě populačních dat;</w:t>
      </w:r>
    </w:p>
    <w:p w14:paraId="48F73CF5" w14:textId="4467FD4C" w:rsidR="00145125" w:rsidRPr="002E166E" w:rsidRDefault="00145125" w:rsidP="0014512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na základě měření koncentrace léčiva v krevní plazmě provádět optimalizaci odhadu a získávat individuální parametry pro daného pacienta a konkrétní léčivo;</w:t>
      </w:r>
    </w:p>
    <w:p w14:paraId="0F58499D" w14:textId="77777777" w:rsidR="00326150" w:rsidRPr="002E166E" w:rsidRDefault="00145125" w:rsidP="0014512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podporovat </w:t>
      </w:r>
      <w:proofErr w:type="spellStart"/>
      <w:r w:rsidRPr="002E166E">
        <w:rPr>
          <w:rFonts w:cstheme="minorHAnsi"/>
        </w:rPr>
        <w:t>Bayes</w:t>
      </w:r>
      <w:proofErr w:type="spellEnd"/>
      <w:r w:rsidRPr="002E166E">
        <w:rPr>
          <w:rFonts w:cstheme="minorHAnsi"/>
        </w:rPr>
        <w:t xml:space="preserve"> optimalizaci na základě SD (Standard </w:t>
      </w:r>
      <w:proofErr w:type="spellStart"/>
      <w:r w:rsidRPr="002E166E">
        <w:rPr>
          <w:rFonts w:cstheme="minorHAnsi"/>
        </w:rPr>
        <w:t>Deviation</w:t>
      </w:r>
      <w:proofErr w:type="spellEnd"/>
      <w:r w:rsidRPr="002E166E">
        <w:rPr>
          <w:rFonts w:cstheme="minorHAnsi"/>
        </w:rPr>
        <w:t>) parametrů;</w:t>
      </w:r>
    </w:p>
    <w:p w14:paraId="0095BD6E" w14:textId="7025AAEC" w:rsidR="0058347A" w:rsidRPr="002E166E" w:rsidRDefault="00145125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  <w:b/>
          <w:bCs/>
        </w:rPr>
      </w:pPr>
      <w:r w:rsidRPr="002E166E">
        <w:rPr>
          <w:rFonts w:cstheme="minorHAnsi"/>
        </w:rPr>
        <w:t>podpor</w:t>
      </w:r>
      <w:r w:rsidR="00326150" w:rsidRPr="002E166E">
        <w:rPr>
          <w:rFonts w:cstheme="minorHAnsi"/>
        </w:rPr>
        <w:t xml:space="preserve">ovat </w:t>
      </w:r>
      <w:r w:rsidRPr="002E166E">
        <w:rPr>
          <w:rFonts w:cstheme="minorHAnsi"/>
        </w:rPr>
        <w:t>generování výstupních zpráv odpovídajícím požadavkům laboratoří, farmakologi</w:t>
      </w:r>
      <w:r w:rsidR="00326150" w:rsidRPr="002E166E">
        <w:rPr>
          <w:rFonts w:cstheme="minorHAnsi"/>
        </w:rPr>
        <w:t>e</w:t>
      </w:r>
      <w:r w:rsidRPr="002E166E">
        <w:rPr>
          <w:rFonts w:cstheme="minorHAnsi"/>
        </w:rPr>
        <w:t xml:space="preserve"> a biochemi</w:t>
      </w:r>
      <w:r w:rsidR="00326150" w:rsidRPr="002E166E">
        <w:rPr>
          <w:rFonts w:cstheme="minorHAnsi"/>
        </w:rPr>
        <w:t>e;</w:t>
      </w:r>
    </w:p>
    <w:p w14:paraId="19F99906" w14:textId="77777777" w:rsidR="00326150" w:rsidRPr="002E166E" w:rsidRDefault="00326150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obsahovat grafický editor pro tvorbu a úpravy modelů;</w:t>
      </w:r>
    </w:p>
    <w:p w14:paraId="14841C4D" w14:textId="5B4511AF" w:rsidR="00326150" w:rsidRPr="002E166E" w:rsidRDefault="00326150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umožňovat okamžitou simulaci vytvořeného modelu a zobrazení výsledné křivky;</w:t>
      </w:r>
    </w:p>
    <w:p w14:paraId="03C44044" w14:textId="07918B6F" w:rsidR="001921DE" w:rsidRPr="002E166E" w:rsidRDefault="001921DE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modelování komplexních PK, PD a PKPD – interakcí;</w:t>
      </w:r>
    </w:p>
    <w:p w14:paraId="68343B34" w14:textId="77777777" w:rsidR="00C17684" w:rsidRPr="002E166E" w:rsidRDefault="00C17684" w:rsidP="00C17684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umožňovat úpravu parametrů modelu pro danou množinu dat;</w:t>
      </w:r>
    </w:p>
    <w:p w14:paraId="759ECD3B" w14:textId="36D033F3" w:rsidR="00C17684" w:rsidRPr="002E166E" w:rsidRDefault="00C17684" w:rsidP="00C17684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tzv. Monte Carlo simulaci vybraných parametrů modelu;</w:t>
      </w:r>
    </w:p>
    <w:p w14:paraId="6CC9894D" w14:textId="73760611" w:rsidR="00326150" w:rsidRPr="002E166E" w:rsidRDefault="00326150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obsahovat knihovnu již vytvořených PKPD modelů ze které lze vycházet při úpravě/tvorbě modelu;</w:t>
      </w:r>
    </w:p>
    <w:p w14:paraId="59A3A23F" w14:textId="77777777" w:rsidR="001921DE" w:rsidRPr="002E166E" w:rsidRDefault="001921DE" w:rsidP="0032615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obsahovat databázi farmakokinetických modelů min. pro:</w:t>
      </w:r>
    </w:p>
    <w:p w14:paraId="54C8861E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aciklovir</w:t>
      </w:r>
      <w:proofErr w:type="spellEnd"/>
      <w:r w:rsidRPr="002E166E">
        <w:rPr>
          <w:rFonts w:cstheme="minorHAnsi"/>
        </w:rPr>
        <w:t>,</w:t>
      </w:r>
    </w:p>
    <w:p w14:paraId="48D3261C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amikacin,</w:t>
      </w:r>
    </w:p>
    <w:p w14:paraId="558D7866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gentamicin</w:t>
      </w:r>
      <w:proofErr w:type="spellEnd"/>
      <w:r w:rsidRPr="002E166E">
        <w:rPr>
          <w:rFonts w:cstheme="minorHAnsi"/>
        </w:rPr>
        <w:t>,</w:t>
      </w:r>
    </w:p>
    <w:p w14:paraId="7A58AF7B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vankomycin</w:t>
      </w:r>
      <w:proofErr w:type="spellEnd"/>
      <w:r w:rsidRPr="002E166E">
        <w:rPr>
          <w:rFonts w:cstheme="minorHAnsi"/>
        </w:rPr>
        <w:t>,</w:t>
      </w:r>
    </w:p>
    <w:p w14:paraId="15DAED1E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sulfamethoxazol</w:t>
      </w:r>
      <w:proofErr w:type="spellEnd"/>
      <w:r w:rsidRPr="002E166E">
        <w:rPr>
          <w:rFonts w:cstheme="minorHAnsi"/>
        </w:rPr>
        <w:t>,</w:t>
      </w:r>
    </w:p>
    <w:p w14:paraId="3AED9447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digoxin,</w:t>
      </w:r>
    </w:p>
    <w:p w14:paraId="4C17372F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teofylin,</w:t>
      </w:r>
    </w:p>
    <w:p w14:paraId="79D064AE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valproovou</w:t>
      </w:r>
      <w:proofErr w:type="spellEnd"/>
      <w:r w:rsidRPr="002E166E">
        <w:rPr>
          <w:rFonts w:cstheme="minorHAnsi"/>
        </w:rPr>
        <w:t xml:space="preserve"> kyselinu,</w:t>
      </w:r>
    </w:p>
    <w:p w14:paraId="659FE106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klonazepam,</w:t>
      </w:r>
    </w:p>
    <w:p w14:paraId="482FE217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primidon</w:t>
      </w:r>
      <w:proofErr w:type="spellEnd"/>
      <w:r w:rsidRPr="002E166E">
        <w:rPr>
          <w:rFonts w:cstheme="minorHAnsi"/>
        </w:rPr>
        <w:t>,</w:t>
      </w:r>
    </w:p>
    <w:p w14:paraId="6D346F90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fenobarbital,</w:t>
      </w:r>
    </w:p>
    <w:p w14:paraId="6791B240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mykofenolovou</w:t>
      </w:r>
      <w:proofErr w:type="spellEnd"/>
      <w:r w:rsidRPr="002E166E">
        <w:rPr>
          <w:rFonts w:cstheme="minorHAnsi"/>
        </w:rPr>
        <w:t xml:space="preserve"> kyselinu,</w:t>
      </w:r>
    </w:p>
    <w:p w14:paraId="6C7684C6" w14:textId="77777777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takrolimus</w:t>
      </w:r>
      <w:proofErr w:type="spellEnd"/>
      <w:r w:rsidRPr="002E166E">
        <w:rPr>
          <w:rFonts w:cstheme="minorHAnsi"/>
        </w:rPr>
        <w:t>,</w:t>
      </w:r>
    </w:p>
    <w:p w14:paraId="11D3B74F" w14:textId="74038571" w:rsidR="001921DE" w:rsidRPr="002E166E" w:rsidRDefault="001921DE" w:rsidP="001921DE">
      <w:pPr>
        <w:pStyle w:val="Odstavecseseznamem"/>
        <w:numPr>
          <w:ilvl w:val="0"/>
          <w:numId w:val="46"/>
        </w:numPr>
        <w:spacing w:after="124" w:line="269" w:lineRule="auto"/>
        <w:jc w:val="both"/>
        <w:rPr>
          <w:rFonts w:cstheme="minorHAnsi"/>
        </w:rPr>
      </w:pPr>
      <w:proofErr w:type="spellStart"/>
      <w:r w:rsidRPr="002E166E">
        <w:rPr>
          <w:rFonts w:cstheme="minorHAnsi"/>
        </w:rPr>
        <w:t>ciklosporin</w:t>
      </w:r>
      <w:proofErr w:type="spellEnd"/>
      <w:r w:rsidRPr="002E166E">
        <w:rPr>
          <w:rFonts w:cstheme="minorHAnsi"/>
        </w:rPr>
        <w:t>;</w:t>
      </w:r>
    </w:p>
    <w:p w14:paraId="59099DE0" w14:textId="77777777" w:rsidR="00E175E0" w:rsidRPr="002E166E" w:rsidRDefault="00E175E0" w:rsidP="00633F65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</w:t>
      </w:r>
      <w:r w:rsidR="00326150" w:rsidRPr="002E166E">
        <w:rPr>
          <w:rFonts w:cstheme="minorHAnsi"/>
        </w:rPr>
        <w:t xml:space="preserve"> zobrazit výsledky graficky v grafech i číselně v</w:t>
      </w:r>
      <w:r w:rsidRPr="002E166E">
        <w:rPr>
          <w:rFonts w:cstheme="minorHAnsi"/>
        </w:rPr>
        <w:t> </w:t>
      </w:r>
      <w:r w:rsidR="00326150" w:rsidRPr="002E166E">
        <w:rPr>
          <w:rFonts w:cstheme="minorHAnsi"/>
        </w:rPr>
        <w:t>tabulkách</w:t>
      </w:r>
      <w:r w:rsidRPr="002E166E">
        <w:rPr>
          <w:rFonts w:cstheme="minorHAnsi"/>
        </w:rPr>
        <w:t>;</w:t>
      </w:r>
    </w:p>
    <w:p w14:paraId="0DF06F68" w14:textId="77777777" w:rsidR="00E175E0" w:rsidRPr="002E166E" w:rsidRDefault="00E175E0" w:rsidP="00E175E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g</w:t>
      </w:r>
      <w:r w:rsidR="00326150" w:rsidRPr="002E166E">
        <w:rPr>
          <w:rFonts w:cstheme="minorHAnsi"/>
        </w:rPr>
        <w:t xml:space="preserve">rafy a tabulky přímo exportovat do formátu </w:t>
      </w:r>
      <w:r w:rsidRPr="002E166E">
        <w:rPr>
          <w:rFonts w:cstheme="minorHAnsi"/>
        </w:rPr>
        <w:t>min. MS</w:t>
      </w:r>
      <w:r w:rsidR="00326150" w:rsidRPr="002E166E">
        <w:rPr>
          <w:rFonts w:cstheme="minorHAnsi"/>
        </w:rPr>
        <w:t xml:space="preserve"> Excel</w:t>
      </w:r>
      <w:r w:rsidRPr="002E166E">
        <w:rPr>
          <w:rFonts w:cstheme="minorHAnsi"/>
        </w:rPr>
        <w:t>;</w:t>
      </w:r>
    </w:p>
    <w:p w14:paraId="5154BA35" w14:textId="77777777" w:rsidR="00E175E0" w:rsidRPr="002E166E" w:rsidRDefault="00E175E0" w:rsidP="00E175E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lastRenderedPageBreak/>
        <w:t>um</w:t>
      </w:r>
      <w:r w:rsidR="00326150" w:rsidRPr="002E166E">
        <w:rPr>
          <w:rFonts w:cstheme="minorHAnsi"/>
        </w:rPr>
        <w:t>ož</w:t>
      </w:r>
      <w:r w:rsidRPr="002E166E">
        <w:rPr>
          <w:rFonts w:cstheme="minorHAnsi"/>
        </w:rPr>
        <w:t>ňovat</w:t>
      </w:r>
      <w:r w:rsidR="00326150" w:rsidRPr="002E166E">
        <w:rPr>
          <w:rFonts w:cstheme="minorHAnsi"/>
        </w:rPr>
        <w:t xml:space="preserve"> simulace překrývajících se událostí (např. dávkování nebo hemodialýza)</w:t>
      </w:r>
      <w:r w:rsidRPr="002E166E">
        <w:rPr>
          <w:rFonts w:cstheme="minorHAnsi"/>
        </w:rPr>
        <w:t>;</w:t>
      </w:r>
    </w:p>
    <w:p w14:paraId="51D85F5A" w14:textId="7A8DCD0C" w:rsidR="00E175E0" w:rsidRPr="002E166E" w:rsidRDefault="00E175E0" w:rsidP="00C17684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a</w:t>
      </w:r>
      <w:r w:rsidR="00326150" w:rsidRPr="002E166E">
        <w:rPr>
          <w:rFonts w:cstheme="minorHAnsi"/>
        </w:rPr>
        <w:t>lometrická měřítka jakéhokoliv modelu</w:t>
      </w:r>
      <w:r w:rsidRPr="002E166E">
        <w:rPr>
          <w:rFonts w:cstheme="minorHAnsi"/>
        </w:rPr>
        <w:t>;</w:t>
      </w:r>
    </w:p>
    <w:p w14:paraId="23F96BF0" w14:textId="56693AFF" w:rsidR="00326150" w:rsidRPr="002E166E" w:rsidRDefault="00E175E0" w:rsidP="00E175E0">
      <w:pPr>
        <w:pStyle w:val="Odstavecseseznamem"/>
        <w:numPr>
          <w:ilvl w:val="0"/>
          <w:numId w:val="40"/>
        </w:numPr>
        <w:spacing w:after="124" w:line="269" w:lineRule="auto"/>
        <w:jc w:val="both"/>
        <w:rPr>
          <w:rFonts w:cstheme="minorHAnsi"/>
        </w:rPr>
      </w:pPr>
      <w:r w:rsidRPr="002E166E">
        <w:rPr>
          <w:rFonts w:cstheme="minorHAnsi"/>
        </w:rPr>
        <w:t>umět v</w:t>
      </w:r>
      <w:r w:rsidR="00326150" w:rsidRPr="002E166E">
        <w:rPr>
          <w:rFonts w:cstheme="minorHAnsi"/>
        </w:rPr>
        <w:t>ýpočet dávky léčiva podle vybrané výstupní veličiny (např. koncentrace nebo efekt)</w:t>
      </w:r>
      <w:r w:rsidRPr="002E166E">
        <w:rPr>
          <w:rFonts w:cstheme="minorHAnsi"/>
        </w:rPr>
        <w:t xml:space="preserve"> v</w:t>
      </w:r>
      <w:r w:rsidR="00326150" w:rsidRPr="002E166E">
        <w:rPr>
          <w:rFonts w:cstheme="minorHAnsi"/>
        </w:rPr>
        <w:t>hodné pro využití ve výzkumu a testování nových léčiv a metod</w:t>
      </w:r>
      <w:r w:rsidRPr="002E166E">
        <w:rPr>
          <w:rFonts w:cstheme="minorHAnsi"/>
        </w:rPr>
        <w:t>;</w:t>
      </w:r>
      <w:r w:rsidR="00326150" w:rsidRPr="002E166E">
        <w:rPr>
          <w:rFonts w:cstheme="minorHAnsi"/>
        </w:rPr>
        <w:t xml:space="preserve"> </w:t>
      </w:r>
    </w:p>
    <w:p w14:paraId="43130E1B" w14:textId="658014DC" w:rsidR="00111254" w:rsidRPr="002E166E" w:rsidRDefault="00111254" w:rsidP="0058347A">
      <w:pPr>
        <w:pStyle w:val="Zkladntext20"/>
        <w:shd w:val="clear" w:color="auto" w:fill="auto"/>
        <w:spacing w:line="240" w:lineRule="auto"/>
        <w:ind w:left="1440"/>
        <w:jc w:val="left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</w:p>
    <w:p w14:paraId="141B8701" w14:textId="77777777" w:rsidR="0007283A" w:rsidRPr="002E166E" w:rsidRDefault="0007283A" w:rsidP="0007283A">
      <w:pPr>
        <w:pStyle w:val="Zkladn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14:paraId="1CA734D6" w14:textId="3D983AFB" w:rsidR="006823FE" w:rsidRPr="002E166E" w:rsidRDefault="006823FE" w:rsidP="00827B2C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2E166E">
        <w:rPr>
          <w:rFonts w:asciiTheme="minorHAnsi" w:hAnsiTheme="minorHAnsi" w:cstheme="minorHAnsi"/>
          <w:sz w:val="28"/>
          <w:szCs w:val="28"/>
          <w:u w:val="single"/>
        </w:rPr>
        <w:t>HW a systémové požadavky</w:t>
      </w:r>
    </w:p>
    <w:p w14:paraId="55A2A82B" w14:textId="30BEB642" w:rsidR="006823FE" w:rsidRPr="002E166E" w:rsidRDefault="006823FE" w:rsidP="0081227B">
      <w:pPr>
        <w:pStyle w:val="Bezmezer"/>
        <w:ind w:left="1069"/>
        <w:jc w:val="both"/>
        <w:rPr>
          <w:rFonts w:cstheme="minorHAnsi"/>
        </w:rPr>
      </w:pPr>
      <w:r w:rsidRPr="002E166E">
        <w:rPr>
          <w:rFonts w:cstheme="minorHAnsi"/>
        </w:rPr>
        <w:t xml:space="preserve">Nabízený </w:t>
      </w:r>
      <w:r w:rsidR="00827B2C" w:rsidRPr="002E166E">
        <w:rPr>
          <w:rFonts w:cstheme="minorHAnsi"/>
        </w:rPr>
        <w:t>IS</w:t>
      </w:r>
      <w:r w:rsidRPr="002E166E">
        <w:rPr>
          <w:rFonts w:cstheme="minorHAnsi"/>
        </w:rPr>
        <w:t xml:space="preserve"> musí být </w:t>
      </w:r>
      <w:proofErr w:type="spellStart"/>
      <w:r w:rsidRPr="002E166E">
        <w:rPr>
          <w:rFonts w:cstheme="minorHAnsi"/>
        </w:rPr>
        <w:t>provozovatelný</w:t>
      </w:r>
      <w:proofErr w:type="spellEnd"/>
      <w:r w:rsidRPr="002E166E">
        <w:rPr>
          <w:rFonts w:cstheme="minorHAnsi"/>
        </w:rPr>
        <w:t xml:space="preserve"> na HW prostředcích a databázích zadavatele</w:t>
      </w:r>
      <w:r w:rsidR="00152B0E" w:rsidRPr="002E166E">
        <w:rPr>
          <w:rFonts w:cstheme="minorHAnsi"/>
        </w:rPr>
        <w:t xml:space="preserve">, a to </w:t>
      </w:r>
      <w:r w:rsidR="00152B0E" w:rsidRPr="002E166E">
        <w:rPr>
          <w:rFonts w:cstheme="minorHAnsi"/>
          <w:b/>
        </w:rPr>
        <w:t>plně v síťovém prostředí</w:t>
      </w:r>
      <w:r w:rsidR="00152B0E" w:rsidRPr="002E166E">
        <w:rPr>
          <w:rFonts w:cstheme="minorHAnsi"/>
        </w:rPr>
        <w:t xml:space="preserve"> na serverech a PC</w:t>
      </w:r>
      <w:r w:rsidRPr="002E166E">
        <w:rPr>
          <w:rFonts w:cstheme="minorHAnsi"/>
        </w:rPr>
        <w:t>:</w:t>
      </w:r>
    </w:p>
    <w:p w14:paraId="5C1A5CD3" w14:textId="77777777" w:rsidR="006823FE" w:rsidRPr="002E166E" w:rsidRDefault="006823FE" w:rsidP="006823F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>virtuální prostředí Hyper-V MS server 2016 a novější</w:t>
      </w:r>
      <w:r w:rsidR="00F909B4" w:rsidRPr="002E166E">
        <w:rPr>
          <w:rFonts w:cstheme="minorHAnsi"/>
        </w:rPr>
        <w:t>;</w:t>
      </w:r>
    </w:p>
    <w:p w14:paraId="7A67F75F" w14:textId="45DB85C2" w:rsidR="006823FE" w:rsidRPr="002E166E" w:rsidRDefault="005540DA" w:rsidP="006823F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serverový OS </w:t>
      </w:r>
      <w:r w:rsidR="006823FE" w:rsidRPr="002E166E">
        <w:rPr>
          <w:rFonts w:cstheme="minorHAnsi"/>
        </w:rPr>
        <w:t>MS Windows server 201</w:t>
      </w:r>
      <w:r w:rsidR="00524CA4" w:rsidRPr="002E166E">
        <w:rPr>
          <w:rFonts w:cstheme="minorHAnsi"/>
        </w:rPr>
        <w:t>9</w:t>
      </w:r>
      <w:r w:rsidR="006823FE" w:rsidRPr="002E166E">
        <w:rPr>
          <w:rFonts w:cstheme="minorHAnsi"/>
        </w:rPr>
        <w:t xml:space="preserve"> a novější</w:t>
      </w:r>
      <w:r w:rsidR="00F909B4" w:rsidRPr="002E166E">
        <w:rPr>
          <w:rFonts w:cstheme="minorHAnsi"/>
        </w:rPr>
        <w:t>;</w:t>
      </w:r>
    </w:p>
    <w:p w14:paraId="0189E6DC" w14:textId="6D2BA75B" w:rsidR="006823FE" w:rsidRPr="002E166E" w:rsidRDefault="006823FE" w:rsidP="006823F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>MS SQL 2014 a novějším</w:t>
      </w:r>
      <w:r w:rsidR="00F909B4" w:rsidRPr="002E166E">
        <w:rPr>
          <w:rFonts w:cstheme="minorHAnsi"/>
        </w:rPr>
        <w:t>;</w:t>
      </w:r>
    </w:p>
    <w:p w14:paraId="3EC03FE0" w14:textId="67565E04" w:rsidR="00C90932" w:rsidRPr="002E166E" w:rsidRDefault="00C90932" w:rsidP="006823F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>PC stanice s OS MS Windows 10 Pro a novějším řady Pro s podporou x64;</w:t>
      </w:r>
    </w:p>
    <w:p w14:paraId="55E46666" w14:textId="77777777" w:rsidR="00B24ED9" w:rsidRPr="002E166E" w:rsidRDefault="00152B0E" w:rsidP="00152B0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>technologie .NET 4.6 a novější nebo technologie nevyžadující si další licenční náklady v nejaktuálnější verzi,</w:t>
      </w:r>
    </w:p>
    <w:p w14:paraId="2B664035" w14:textId="77777777" w:rsidR="00130C85" w:rsidRPr="002E166E" w:rsidRDefault="00130C85" w:rsidP="00130C85">
      <w:pPr>
        <w:pStyle w:val="Bezmezer"/>
        <w:ind w:left="1069"/>
        <w:jc w:val="both"/>
        <w:rPr>
          <w:rFonts w:cstheme="minorHAnsi"/>
        </w:rPr>
      </w:pPr>
    </w:p>
    <w:p w14:paraId="28FE0980" w14:textId="5CB392BC" w:rsidR="00152B0E" w:rsidRPr="002E166E" w:rsidRDefault="00152B0E" w:rsidP="00130C85">
      <w:pPr>
        <w:pStyle w:val="Bezmezer"/>
        <w:ind w:left="1069"/>
        <w:jc w:val="both"/>
        <w:rPr>
          <w:rFonts w:cstheme="minorHAnsi"/>
        </w:rPr>
      </w:pPr>
      <w:bookmarkStart w:id="3" w:name="_Hlk109889286"/>
      <w:r w:rsidRPr="002E166E">
        <w:rPr>
          <w:rFonts w:cstheme="minorHAnsi"/>
          <w:b/>
        </w:rPr>
        <w:t xml:space="preserve">nebo </w:t>
      </w:r>
      <w:r w:rsidR="00B24ED9" w:rsidRPr="002E166E">
        <w:rPr>
          <w:rFonts w:cstheme="minorHAnsi"/>
          <w:b/>
        </w:rPr>
        <w:t xml:space="preserve">lokálně na </w:t>
      </w:r>
      <w:r w:rsidR="0030155C" w:rsidRPr="002E166E">
        <w:rPr>
          <w:rFonts w:cstheme="minorHAnsi"/>
          <w:b/>
        </w:rPr>
        <w:t xml:space="preserve">jednotlivých </w:t>
      </w:r>
      <w:r w:rsidR="00B24ED9" w:rsidRPr="002E166E">
        <w:rPr>
          <w:rFonts w:cstheme="minorHAnsi"/>
          <w:b/>
        </w:rPr>
        <w:t>PC</w:t>
      </w:r>
      <w:r w:rsidR="00B24ED9" w:rsidRPr="002E166E">
        <w:rPr>
          <w:rFonts w:cstheme="minorHAnsi"/>
        </w:rPr>
        <w:t xml:space="preserve"> provozovaných </w:t>
      </w:r>
      <w:r w:rsidRPr="002E166E">
        <w:rPr>
          <w:rFonts w:cstheme="minorHAnsi"/>
        </w:rPr>
        <w:t>v síťovém prostředí</w:t>
      </w:r>
      <w:r w:rsidR="0030155C" w:rsidRPr="002E166E">
        <w:rPr>
          <w:rFonts w:cstheme="minorHAnsi"/>
        </w:rPr>
        <w:t xml:space="preserve"> zadavatele</w:t>
      </w:r>
      <w:r w:rsidRPr="002E166E">
        <w:rPr>
          <w:rFonts w:cstheme="minorHAnsi"/>
        </w:rPr>
        <w:t>:</w:t>
      </w:r>
    </w:p>
    <w:p w14:paraId="226A3667" w14:textId="551A98D6" w:rsidR="006823FE" w:rsidRPr="002E166E" w:rsidRDefault="006823FE" w:rsidP="006823FE">
      <w:pPr>
        <w:pStyle w:val="Bezmezer"/>
        <w:numPr>
          <w:ilvl w:val="0"/>
          <w:numId w:val="25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PC stanice s OS MS Windows </w:t>
      </w:r>
      <w:r w:rsidR="005540DA" w:rsidRPr="002E166E">
        <w:rPr>
          <w:rFonts w:cstheme="minorHAnsi"/>
        </w:rPr>
        <w:t>10</w:t>
      </w:r>
      <w:r w:rsidRPr="002E166E">
        <w:rPr>
          <w:rFonts w:cstheme="minorHAnsi"/>
        </w:rPr>
        <w:t xml:space="preserve"> Pro a novějším řady Pro s podporou x64</w:t>
      </w:r>
      <w:r w:rsidR="00F909B4" w:rsidRPr="002E166E">
        <w:rPr>
          <w:rFonts w:cstheme="minorHAnsi"/>
        </w:rPr>
        <w:t>;</w:t>
      </w:r>
      <w:bookmarkEnd w:id="3"/>
      <w:r w:rsidR="00C63D0B" w:rsidRPr="002E166E">
        <w:rPr>
          <w:rFonts w:cstheme="minorHAnsi"/>
        </w:rPr>
        <w:t xml:space="preserve"> </w:t>
      </w:r>
    </w:p>
    <w:p w14:paraId="5DB56BD5" w14:textId="77777777" w:rsidR="006823FE" w:rsidRPr="002E166E" w:rsidRDefault="006823FE" w:rsidP="0051206D">
      <w:pPr>
        <w:spacing w:after="0" w:line="240" w:lineRule="auto"/>
        <w:rPr>
          <w:rFonts w:cstheme="minorHAnsi"/>
        </w:rPr>
      </w:pPr>
    </w:p>
    <w:p w14:paraId="4698D83F" w14:textId="77777777" w:rsidR="00923811" w:rsidRPr="002E166E" w:rsidRDefault="00923811" w:rsidP="00827B2C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2E166E">
        <w:rPr>
          <w:rFonts w:asciiTheme="minorHAnsi" w:hAnsiTheme="minorHAnsi" w:cstheme="minorHAnsi"/>
          <w:sz w:val="28"/>
          <w:szCs w:val="28"/>
          <w:u w:val="single"/>
        </w:rPr>
        <w:t>Další požadavky</w:t>
      </w:r>
    </w:p>
    <w:p w14:paraId="70ACC86B" w14:textId="5B20AE02" w:rsidR="00923811" w:rsidRPr="002E166E" w:rsidRDefault="00923811" w:rsidP="009D6FAE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Nabízený </w:t>
      </w:r>
      <w:r w:rsidR="00827B2C" w:rsidRPr="002E166E">
        <w:rPr>
          <w:rFonts w:cstheme="minorHAnsi"/>
          <w:szCs w:val="24"/>
        </w:rPr>
        <w:t>IS</w:t>
      </w:r>
      <w:r w:rsidR="001341E1" w:rsidRPr="002E166E">
        <w:rPr>
          <w:rFonts w:cstheme="minorHAnsi"/>
          <w:szCs w:val="24"/>
        </w:rPr>
        <w:t xml:space="preserve"> musí</w:t>
      </w:r>
      <w:r w:rsidRPr="002E166E">
        <w:rPr>
          <w:rFonts w:cstheme="minorHAnsi"/>
          <w:szCs w:val="24"/>
        </w:rPr>
        <w:t>:</w:t>
      </w:r>
    </w:p>
    <w:p w14:paraId="74C39981" w14:textId="77777777" w:rsidR="00C17684" w:rsidRPr="002E166E" w:rsidRDefault="00923811" w:rsidP="009D6FAE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- </w:t>
      </w:r>
      <w:r w:rsidR="001341E1" w:rsidRPr="002E166E">
        <w:rPr>
          <w:rFonts w:cstheme="minorHAnsi"/>
          <w:szCs w:val="24"/>
        </w:rPr>
        <w:t xml:space="preserve"> </w:t>
      </w:r>
      <w:bookmarkStart w:id="4" w:name="_Hlk89774679"/>
      <w:r w:rsidR="00C17684" w:rsidRPr="002E166E">
        <w:rPr>
          <w:rFonts w:cstheme="minorHAnsi"/>
          <w:szCs w:val="24"/>
        </w:rPr>
        <w:t xml:space="preserve">být uznán jako zdravotnický prostředek s certifikátem CE. Tuto skutečnost uchazeč doloží </w:t>
      </w:r>
    </w:p>
    <w:p w14:paraId="6212D0D7" w14:textId="5BB6956F" w:rsidR="00C17684" w:rsidRPr="002E166E" w:rsidRDefault="00C17684" w:rsidP="009D6FAE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   prostou kopií originálu certifikátu</w:t>
      </w:r>
      <w:bookmarkEnd w:id="4"/>
      <w:r w:rsidRPr="002E166E">
        <w:rPr>
          <w:rFonts w:cstheme="minorHAnsi"/>
          <w:szCs w:val="24"/>
        </w:rPr>
        <w:t>;</w:t>
      </w:r>
    </w:p>
    <w:p w14:paraId="068FAD5A" w14:textId="70906330" w:rsidR="00AE32C8" w:rsidRPr="002E166E" w:rsidRDefault="00AE32C8" w:rsidP="009D6FAE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-  </w:t>
      </w:r>
      <w:r w:rsidRPr="002E166E">
        <w:rPr>
          <w:rFonts w:cstheme="minorHAnsi"/>
        </w:rPr>
        <w:t>byl celý v české lokalizaci, tedy nejen v českém jazyce ale i v české legislativě;</w:t>
      </w:r>
    </w:p>
    <w:p w14:paraId="6DF7A70C" w14:textId="77777777" w:rsidR="00B24ED9" w:rsidRPr="002E166E" w:rsidRDefault="00AE35AA" w:rsidP="00B24ED9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- </w:t>
      </w:r>
      <w:r w:rsidR="00AE32C8" w:rsidRPr="002E166E">
        <w:rPr>
          <w:rFonts w:cstheme="minorHAnsi"/>
          <w:szCs w:val="24"/>
        </w:rPr>
        <w:t xml:space="preserve"> </w:t>
      </w:r>
      <w:r w:rsidR="00B24ED9" w:rsidRPr="002E166E">
        <w:rPr>
          <w:rFonts w:cstheme="minorHAnsi"/>
          <w:szCs w:val="24"/>
        </w:rPr>
        <w:t xml:space="preserve">poskytnout v co nejkratším čase aktualizaci databáze farmakokinetických modelů, pokud  </w:t>
      </w:r>
    </w:p>
    <w:p w14:paraId="2E7B90DB" w14:textId="50D06594" w:rsidR="00B24ED9" w:rsidRPr="002E166E" w:rsidRDefault="00B24ED9" w:rsidP="00B24ED9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   v ní přibydou nové modely;</w:t>
      </w:r>
    </w:p>
    <w:p w14:paraId="47293470" w14:textId="7E10EDA5" w:rsidR="00B24ED9" w:rsidRPr="002E166E" w:rsidRDefault="00B24ED9" w:rsidP="00B24ED9">
      <w:pPr>
        <w:pStyle w:val="Bezmezer"/>
        <w:ind w:left="380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 xml:space="preserve">- </w:t>
      </w:r>
      <w:bookmarkStart w:id="5" w:name="_Hlk109889394"/>
      <w:r w:rsidR="00C625E4" w:rsidRPr="002E166E">
        <w:rPr>
          <w:rFonts w:cstheme="minorHAnsi"/>
          <w:szCs w:val="24"/>
        </w:rPr>
        <w:t>používat</w:t>
      </w:r>
      <w:r w:rsidRPr="002E166E">
        <w:rPr>
          <w:rFonts w:cstheme="minorHAnsi"/>
          <w:szCs w:val="24"/>
        </w:rPr>
        <w:t xml:space="preserve"> autentizaci uživatelů</w:t>
      </w:r>
      <w:bookmarkEnd w:id="5"/>
    </w:p>
    <w:p w14:paraId="36436981" w14:textId="77777777" w:rsidR="00DF6944" w:rsidRDefault="00DF6944" w:rsidP="00DF6944">
      <w:pPr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14:paraId="3671F9B4" w14:textId="61145DF3" w:rsidR="00AC7325" w:rsidRPr="002E166E" w:rsidRDefault="002B620A" w:rsidP="00AC7325">
      <w:pPr>
        <w:tabs>
          <w:tab w:val="left" w:pos="426"/>
        </w:tabs>
        <w:spacing w:after="0"/>
        <w:ind w:left="425"/>
        <w:jc w:val="both"/>
        <w:rPr>
          <w:rFonts w:cstheme="minorHAnsi"/>
          <w:szCs w:val="24"/>
        </w:rPr>
      </w:pPr>
      <w:r w:rsidRPr="00DF6944">
        <w:rPr>
          <w:rFonts w:cstheme="minorHAnsi"/>
          <w:szCs w:val="24"/>
        </w:rPr>
        <w:t xml:space="preserve">Zadavatel </w:t>
      </w:r>
      <w:r w:rsidR="00DF6944" w:rsidRPr="00DF6944">
        <w:rPr>
          <w:rFonts w:cstheme="minorHAnsi"/>
          <w:szCs w:val="24"/>
        </w:rPr>
        <w:t xml:space="preserve">si vyhrazuje právo </w:t>
      </w:r>
      <w:r w:rsidR="00A74297" w:rsidRPr="00DF6944">
        <w:rPr>
          <w:rFonts w:cstheme="minorHAnsi"/>
          <w:szCs w:val="24"/>
        </w:rPr>
        <w:t>v případě potřeby vyzv</w:t>
      </w:r>
      <w:r w:rsidR="00DF6944" w:rsidRPr="00DF6944">
        <w:rPr>
          <w:rFonts w:cstheme="minorHAnsi"/>
          <w:szCs w:val="24"/>
        </w:rPr>
        <w:t>at vybraného účastníka</w:t>
      </w:r>
      <w:r w:rsidRPr="00DF6944">
        <w:rPr>
          <w:rFonts w:cstheme="minorHAnsi"/>
          <w:szCs w:val="24"/>
        </w:rPr>
        <w:t xml:space="preserve"> k</w:t>
      </w:r>
      <w:r w:rsidR="00F909B4" w:rsidRPr="00DF6944">
        <w:rPr>
          <w:rFonts w:cstheme="minorHAnsi"/>
          <w:szCs w:val="24"/>
        </w:rPr>
        <w:t> okamžitému (nejpozději však do 14 dnů</w:t>
      </w:r>
      <w:r w:rsidR="00A74297" w:rsidRPr="00DF6944">
        <w:rPr>
          <w:rFonts w:cstheme="minorHAnsi"/>
          <w:szCs w:val="24"/>
        </w:rPr>
        <w:t xml:space="preserve"> od výzvy zadavatele</w:t>
      </w:r>
      <w:r w:rsidR="00F909B4" w:rsidRPr="00DF6944">
        <w:rPr>
          <w:rFonts w:cstheme="minorHAnsi"/>
          <w:szCs w:val="24"/>
        </w:rPr>
        <w:t xml:space="preserve">) </w:t>
      </w:r>
      <w:r w:rsidRPr="00DF6944">
        <w:rPr>
          <w:rFonts w:cstheme="minorHAnsi"/>
          <w:szCs w:val="24"/>
        </w:rPr>
        <w:t>provedení prezentace nabízeného systému</w:t>
      </w:r>
      <w:r w:rsidR="00D45D0E" w:rsidRPr="00DF6944">
        <w:rPr>
          <w:rFonts w:cstheme="minorHAnsi"/>
          <w:szCs w:val="24"/>
        </w:rPr>
        <w:t xml:space="preserve"> za účelem prokázání splnění </w:t>
      </w:r>
      <w:r w:rsidR="00170067" w:rsidRPr="00DF6944">
        <w:rPr>
          <w:rFonts w:cstheme="minorHAnsi"/>
          <w:szCs w:val="24"/>
        </w:rPr>
        <w:t xml:space="preserve">všech </w:t>
      </w:r>
      <w:r w:rsidR="00D45D0E" w:rsidRPr="00DF6944">
        <w:rPr>
          <w:rFonts w:cstheme="minorHAnsi"/>
          <w:szCs w:val="24"/>
        </w:rPr>
        <w:t>požadovaných funkcionalit</w:t>
      </w:r>
      <w:r w:rsidR="00170067" w:rsidRPr="00DF6944">
        <w:rPr>
          <w:rFonts w:cstheme="minorHAnsi"/>
          <w:szCs w:val="24"/>
        </w:rPr>
        <w:t xml:space="preserve"> dle této Přílohy č.2.</w:t>
      </w:r>
    </w:p>
    <w:p w14:paraId="71CEBCE5" w14:textId="77777777" w:rsidR="00DF6944" w:rsidRDefault="00DF6944" w:rsidP="00AC7325">
      <w:pPr>
        <w:tabs>
          <w:tab w:val="left" w:pos="426"/>
        </w:tabs>
        <w:spacing w:after="0"/>
        <w:ind w:left="425"/>
        <w:jc w:val="both"/>
        <w:rPr>
          <w:rFonts w:cstheme="minorHAnsi"/>
          <w:szCs w:val="24"/>
        </w:rPr>
      </w:pPr>
      <w:bookmarkStart w:id="6" w:name="_Hlk62467947"/>
    </w:p>
    <w:p w14:paraId="2F5CEA96" w14:textId="65651475" w:rsidR="00AC7325" w:rsidRPr="002E166E" w:rsidRDefault="00AC7325" w:rsidP="00AC7325">
      <w:pPr>
        <w:tabs>
          <w:tab w:val="left" w:pos="426"/>
        </w:tabs>
        <w:spacing w:after="0"/>
        <w:ind w:left="425"/>
        <w:jc w:val="both"/>
        <w:rPr>
          <w:rFonts w:cstheme="minorHAnsi"/>
          <w:szCs w:val="24"/>
        </w:rPr>
      </w:pPr>
      <w:bookmarkStart w:id="7" w:name="_GoBack"/>
      <w:bookmarkEnd w:id="7"/>
      <w:r w:rsidRPr="002E166E">
        <w:rPr>
          <w:rFonts w:cstheme="minorHAnsi"/>
          <w:szCs w:val="24"/>
        </w:rPr>
        <w:t>Součástí dodávky bude dodání dokumentace – uživatelského a administrátorského manuálu v</w:t>
      </w:r>
      <w:r w:rsidR="00A74297" w:rsidRPr="002E166E">
        <w:rPr>
          <w:rFonts w:cstheme="minorHAnsi"/>
          <w:szCs w:val="24"/>
        </w:rPr>
        <w:t> </w:t>
      </w:r>
      <w:r w:rsidRPr="002E166E">
        <w:rPr>
          <w:rFonts w:cstheme="minorHAnsi"/>
          <w:szCs w:val="24"/>
        </w:rPr>
        <w:t>elektronick</w:t>
      </w:r>
      <w:r w:rsidR="00A74297" w:rsidRPr="002E166E">
        <w:rPr>
          <w:rFonts w:cstheme="minorHAnsi"/>
          <w:szCs w:val="24"/>
        </w:rPr>
        <w:t>y čtivém</w:t>
      </w:r>
      <w:r w:rsidRPr="002E166E">
        <w:rPr>
          <w:rFonts w:cstheme="minorHAnsi"/>
          <w:szCs w:val="24"/>
        </w:rPr>
        <w:t xml:space="preserve"> formátu a jejich aktualizace s každou nově nasazenou verzí.</w:t>
      </w:r>
    </w:p>
    <w:p w14:paraId="1509ADCA" w14:textId="4C089997" w:rsidR="00AC7325" w:rsidRPr="002E166E" w:rsidRDefault="000E5ECB" w:rsidP="00AC7325">
      <w:pPr>
        <w:tabs>
          <w:tab w:val="left" w:pos="426"/>
        </w:tabs>
        <w:spacing w:after="0"/>
        <w:ind w:left="425"/>
        <w:jc w:val="both"/>
        <w:rPr>
          <w:rFonts w:cstheme="minorHAnsi"/>
          <w:szCs w:val="24"/>
        </w:rPr>
      </w:pPr>
      <w:r w:rsidRPr="002E166E">
        <w:rPr>
          <w:rFonts w:cstheme="minorHAnsi"/>
          <w:szCs w:val="24"/>
        </w:rPr>
        <w:t>Uchazeč bude mít p</w:t>
      </w:r>
      <w:r w:rsidR="00AC7325" w:rsidRPr="002E166E">
        <w:rPr>
          <w:rFonts w:cstheme="minorHAnsi"/>
          <w:szCs w:val="24"/>
        </w:rPr>
        <w:t xml:space="preserve">ovinnost informovat určené pracovníky zadavatele o nasazení/změně aktuální verze </w:t>
      </w:r>
      <w:r w:rsidR="00A74297" w:rsidRPr="002E166E">
        <w:rPr>
          <w:rFonts w:cstheme="minorHAnsi"/>
          <w:szCs w:val="24"/>
        </w:rPr>
        <w:t>IS</w:t>
      </w:r>
      <w:r w:rsidR="00AC7325" w:rsidRPr="002E166E">
        <w:rPr>
          <w:rFonts w:cstheme="minorHAnsi"/>
          <w:szCs w:val="24"/>
        </w:rPr>
        <w:t>, provedení její validace se zasláním validačního protokolu.</w:t>
      </w:r>
      <w:bookmarkEnd w:id="6"/>
    </w:p>
    <w:p w14:paraId="33350379" w14:textId="77777777" w:rsidR="00AC7325" w:rsidRPr="002E166E" w:rsidRDefault="00AC7325" w:rsidP="00AC7325">
      <w:pPr>
        <w:tabs>
          <w:tab w:val="left" w:pos="426"/>
        </w:tabs>
        <w:spacing w:after="0"/>
        <w:ind w:left="425"/>
        <w:jc w:val="both"/>
        <w:rPr>
          <w:rFonts w:cstheme="minorHAnsi"/>
          <w:szCs w:val="24"/>
        </w:rPr>
      </w:pPr>
    </w:p>
    <w:p w14:paraId="767F1B0A" w14:textId="77777777" w:rsidR="00923811" w:rsidRPr="002E166E" w:rsidRDefault="00923811" w:rsidP="00A74297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Zkladntext3105pt"/>
          <w:rFonts w:asciiTheme="minorHAnsi" w:eastAsiaTheme="minorHAnsi" w:hAnsiTheme="minorHAnsi" w:cstheme="minorHAnsi"/>
          <w:bCs/>
          <w:color w:val="auto"/>
          <w:sz w:val="24"/>
          <w:szCs w:val="24"/>
          <w:u w:val="single"/>
        </w:rPr>
      </w:pPr>
      <w:r w:rsidRPr="002E166E">
        <w:rPr>
          <w:rFonts w:asciiTheme="minorHAnsi" w:hAnsiTheme="minorHAnsi" w:cstheme="minorHAnsi"/>
          <w:sz w:val="28"/>
          <w:szCs w:val="28"/>
          <w:u w:val="single"/>
        </w:rPr>
        <w:t>Požadavky na provedení implementace</w:t>
      </w:r>
    </w:p>
    <w:p w14:paraId="053D5270" w14:textId="29EA823F" w:rsidR="00923811" w:rsidRPr="002E166E" w:rsidRDefault="00923811" w:rsidP="009D6FAE">
      <w:pPr>
        <w:pStyle w:val="Bezmezer"/>
        <w:ind w:left="360"/>
        <w:jc w:val="both"/>
        <w:rPr>
          <w:rFonts w:cstheme="minorHAnsi"/>
        </w:rPr>
      </w:pPr>
      <w:r w:rsidRPr="002E166E">
        <w:rPr>
          <w:rFonts w:cstheme="minorHAnsi"/>
        </w:rPr>
        <w:t xml:space="preserve">Implementace bude zahrnovat dodávku </w:t>
      </w:r>
      <w:r w:rsidR="004858E5" w:rsidRPr="002E166E">
        <w:rPr>
          <w:rFonts w:cstheme="minorHAnsi"/>
        </w:rPr>
        <w:t>licencí</w:t>
      </w:r>
      <w:r w:rsidRPr="002E166E">
        <w:rPr>
          <w:rFonts w:cstheme="minorHAnsi"/>
        </w:rPr>
        <w:t>, kter</w:t>
      </w:r>
      <w:r w:rsidR="00A74297" w:rsidRPr="002E166E">
        <w:rPr>
          <w:rFonts w:cstheme="minorHAnsi"/>
        </w:rPr>
        <w:t>é</w:t>
      </w:r>
      <w:r w:rsidRPr="002E166E">
        <w:rPr>
          <w:rFonts w:cstheme="minorHAnsi"/>
        </w:rPr>
        <w:t xml:space="preserve"> </w:t>
      </w:r>
      <w:r w:rsidR="00A74297" w:rsidRPr="002E166E">
        <w:rPr>
          <w:rFonts w:cstheme="minorHAnsi"/>
        </w:rPr>
        <w:t>jsou</w:t>
      </w:r>
      <w:r w:rsidRPr="002E166E">
        <w:rPr>
          <w:rFonts w:cstheme="minorHAnsi"/>
        </w:rPr>
        <w:t xml:space="preserve"> již zahrnut</w:t>
      </w:r>
      <w:r w:rsidR="00A74297" w:rsidRPr="002E166E">
        <w:rPr>
          <w:rFonts w:cstheme="minorHAnsi"/>
        </w:rPr>
        <w:t>y</w:t>
      </w:r>
      <w:r w:rsidRPr="002E166E">
        <w:rPr>
          <w:rFonts w:cstheme="minorHAnsi"/>
        </w:rPr>
        <w:t xml:space="preserve"> v ceně nabídky.</w:t>
      </w:r>
    </w:p>
    <w:p w14:paraId="1C903349" w14:textId="0F382DB7" w:rsidR="00923811" w:rsidRPr="002E166E" w:rsidRDefault="00923811" w:rsidP="009D6FAE">
      <w:pPr>
        <w:pStyle w:val="Bezmezer"/>
        <w:ind w:left="360"/>
        <w:jc w:val="both"/>
        <w:rPr>
          <w:rFonts w:cstheme="minorHAnsi"/>
        </w:rPr>
      </w:pPr>
      <w:r w:rsidRPr="002E166E">
        <w:rPr>
          <w:rFonts w:cstheme="minorHAnsi"/>
        </w:rPr>
        <w:t xml:space="preserve">Implementace bude zahrnovat migraci (import) </w:t>
      </w:r>
      <w:r w:rsidR="00A74297" w:rsidRPr="002E166E">
        <w:rPr>
          <w:rFonts w:cstheme="minorHAnsi"/>
        </w:rPr>
        <w:t xml:space="preserve">všech </w:t>
      </w:r>
      <w:r w:rsidRPr="002E166E">
        <w:rPr>
          <w:rFonts w:cstheme="minorHAnsi"/>
        </w:rPr>
        <w:t xml:space="preserve">potřebných </w:t>
      </w:r>
      <w:r w:rsidR="00A74297" w:rsidRPr="002E166E">
        <w:rPr>
          <w:rFonts w:cstheme="minorHAnsi"/>
        </w:rPr>
        <w:t xml:space="preserve">stávajících </w:t>
      </w:r>
      <w:r w:rsidRPr="002E166E">
        <w:rPr>
          <w:rFonts w:cstheme="minorHAnsi"/>
        </w:rPr>
        <w:t xml:space="preserve">dat </w:t>
      </w:r>
      <w:r w:rsidR="00A74297" w:rsidRPr="002E166E">
        <w:rPr>
          <w:rFonts w:cstheme="minorHAnsi"/>
        </w:rPr>
        <w:t xml:space="preserve">z IS </w:t>
      </w:r>
      <w:proofErr w:type="spellStart"/>
      <w:r w:rsidR="00A74297" w:rsidRPr="002E166E">
        <w:rPr>
          <w:rFonts w:cstheme="minorHAnsi"/>
        </w:rPr>
        <w:t>MwPharm</w:t>
      </w:r>
      <w:proofErr w:type="spellEnd"/>
      <w:r w:rsidR="00A74297" w:rsidRPr="002E166E">
        <w:rPr>
          <w:rFonts w:cstheme="minorHAnsi"/>
        </w:rPr>
        <w:t>++ (bude předmětem úvodní analýzy)</w:t>
      </w:r>
      <w:r w:rsidRPr="002E166E">
        <w:rPr>
          <w:rFonts w:cstheme="minorHAnsi"/>
        </w:rPr>
        <w:t xml:space="preserve">. </w:t>
      </w:r>
    </w:p>
    <w:p w14:paraId="630C2B85" w14:textId="77777777" w:rsidR="00923811" w:rsidRPr="002E166E" w:rsidRDefault="00923811" w:rsidP="009D6FAE">
      <w:pPr>
        <w:pStyle w:val="Bezmezer"/>
        <w:ind w:left="360"/>
        <w:jc w:val="both"/>
        <w:rPr>
          <w:rFonts w:cstheme="minorHAnsi"/>
        </w:rPr>
      </w:pPr>
      <w:r w:rsidRPr="002E166E">
        <w:rPr>
          <w:rFonts w:cstheme="minorHAnsi"/>
        </w:rPr>
        <w:t>Zadavatel požaduje provedení implementace takovým způsobem, aby výsledkem implementace byly splněny následující body:</w:t>
      </w:r>
    </w:p>
    <w:p w14:paraId="64EE6967" w14:textId="5806528A" w:rsidR="00923811" w:rsidRPr="002E166E" w:rsidRDefault="00923811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vytvoření úvodní analýzy popisující detailně cílové řešení. Na základě této analýzy bude provedena implementace </w:t>
      </w:r>
      <w:r w:rsidR="00A74297" w:rsidRPr="002E166E">
        <w:rPr>
          <w:rFonts w:cstheme="minorHAnsi"/>
        </w:rPr>
        <w:t>IS</w:t>
      </w:r>
      <w:r w:rsidRPr="002E166E">
        <w:rPr>
          <w:rFonts w:cstheme="minorHAnsi"/>
        </w:rPr>
        <w:t xml:space="preserve">. Dokument s procesní analýzou slouží zejména ke vzájemnému pochopení a vyjasnění všech aktivit, kterých se následná implementace </w:t>
      </w:r>
      <w:r w:rsidR="00A74297" w:rsidRPr="002E166E">
        <w:rPr>
          <w:rFonts w:cstheme="minorHAnsi"/>
        </w:rPr>
        <w:t>IS</w:t>
      </w:r>
      <w:r w:rsidR="0012768D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dotkne. Výstupem bude dokument „Implementační analýza“, který projde schvalovacím procesem zadavatele</w:t>
      </w:r>
      <w:r w:rsidR="00F909B4" w:rsidRPr="002E166E">
        <w:rPr>
          <w:rFonts w:cstheme="minorHAnsi"/>
        </w:rPr>
        <w:t>;</w:t>
      </w:r>
    </w:p>
    <w:p w14:paraId="27BA1693" w14:textId="77777777" w:rsidR="00F5233E" w:rsidRPr="002E166E" w:rsidRDefault="00F5233E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v případě síťového provozu IS, </w:t>
      </w:r>
      <w:r w:rsidR="00923811" w:rsidRPr="002E166E">
        <w:rPr>
          <w:rFonts w:cstheme="minorHAnsi"/>
        </w:rPr>
        <w:t xml:space="preserve">vytvoření databáze a instalace všech potřebných částí nabízeného </w:t>
      </w:r>
      <w:r w:rsidR="008B7DD6" w:rsidRPr="002E166E">
        <w:rPr>
          <w:rFonts w:cstheme="minorHAnsi"/>
        </w:rPr>
        <w:t>IS</w:t>
      </w:r>
      <w:r w:rsidR="0012768D" w:rsidRPr="002E166E">
        <w:rPr>
          <w:rFonts w:cstheme="minorHAnsi"/>
        </w:rPr>
        <w:t xml:space="preserve"> </w:t>
      </w:r>
      <w:r w:rsidR="00923811" w:rsidRPr="002E166E">
        <w:rPr>
          <w:rFonts w:cstheme="minorHAnsi"/>
        </w:rPr>
        <w:t>na MS SQL server zadavatele</w:t>
      </w:r>
      <w:r w:rsidRPr="002E166E">
        <w:rPr>
          <w:rFonts w:cstheme="minorHAnsi"/>
        </w:rPr>
        <w:t>;</w:t>
      </w:r>
    </w:p>
    <w:p w14:paraId="294E7753" w14:textId="61DF8219" w:rsidR="00923811" w:rsidRPr="002E166E" w:rsidRDefault="00F5233E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v případě lokálního provozu, </w:t>
      </w:r>
      <w:bookmarkStart w:id="8" w:name="_Hlk98913188"/>
      <w:r w:rsidRPr="002E166E">
        <w:rPr>
          <w:rFonts w:cstheme="minorHAnsi"/>
        </w:rPr>
        <w:t>instalace všech potřebných částí nabízeného IS na určená PC zadavatelem</w:t>
      </w:r>
      <w:bookmarkEnd w:id="8"/>
      <w:r w:rsidR="00F909B4" w:rsidRPr="002E166E">
        <w:rPr>
          <w:rFonts w:cstheme="minorHAnsi"/>
        </w:rPr>
        <w:t>;</w:t>
      </w:r>
    </w:p>
    <w:p w14:paraId="5855E577" w14:textId="30A4A1EF" w:rsidR="00923811" w:rsidRPr="002E166E" w:rsidRDefault="00923811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řádné otestování všech instalovaných součástí nabízeného </w:t>
      </w:r>
      <w:r w:rsidR="00A74297" w:rsidRPr="002E166E">
        <w:rPr>
          <w:rFonts w:cstheme="minorHAnsi"/>
        </w:rPr>
        <w:t>IS</w:t>
      </w:r>
      <w:r w:rsidR="0012768D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v testovací databázi a následně i v ostrém provozu</w:t>
      </w:r>
      <w:r w:rsidR="00F909B4" w:rsidRPr="002E166E">
        <w:rPr>
          <w:rFonts w:cstheme="minorHAnsi"/>
        </w:rPr>
        <w:t>;</w:t>
      </w:r>
    </w:p>
    <w:p w14:paraId="7250DB6C" w14:textId="7359A08A" w:rsidR="00923811" w:rsidRPr="002E166E" w:rsidRDefault="00923811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lastRenderedPageBreak/>
        <w:t>školení klíčových uživatelů jednotlivých pracovišť zadavatele,</w:t>
      </w:r>
      <w:r w:rsidR="00CB7BD8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v</w:t>
      </w:r>
      <w:r w:rsidR="00CB7BD8" w:rsidRPr="002E166E">
        <w:rPr>
          <w:rFonts w:cstheme="minorHAnsi"/>
        </w:rPr>
        <w:t> </w:t>
      </w:r>
      <w:r w:rsidRPr="002E166E">
        <w:rPr>
          <w:rFonts w:cstheme="minorHAnsi"/>
        </w:rPr>
        <w:t>rámci</w:t>
      </w:r>
      <w:r w:rsidR="00CB7BD8" w:rsidRPr="002E166E">
        <w:rPr>
          <w:rFonts w:cstheme="minorHAnsi"/>
        </w:rPr>
        <w:t xml:space="preserve"> </w:t>
      </w:r>
      <w:r w:rsidRPr="002E166E">
        <w:rPr>
          <w:rFonts w:cstheme="minorHAnsi"/>
        </w:rPr>
        <w:t>kterého</w:t>
      </w:r>
      <w:r w:rsidR="007E2515" w:rsidRPr="002E166E">
        <w:rPr>
          <w:rFonts w:cstheme="minorHAnsi"/>
        </w:rPr>
        <w:t>,</w:t>
      </w:r>
      <w:r w:rsidRPr="002E166E">
        <w:rPr>
          <w:rFonts w:cstheme="minorHAnsi"/>
        </w:rPr>
        <w:t xml:space="preserve"> si osvojí všechny úkony spojené s použitím základních funkcí </w:t>
      </w:r>
      <w:r w:rsidR="00A74297" w:rsidRPr="002E166E">
        <w:rPr>
          <w:rFonts w:cstheme="minorHAnsi"/>
        </w:rPr>
        <w:t>IS</w:t>
      </w:r>
      <w:r w:rsidR="00F909B4" w:rsidRPr="002E166E">
        <w:rPr>
          <w:rFonts w:cstheme="minorHAnsi"/>
        </w:rPr>
        <w:t>;</w:t>
      </w:r>
    </w:p>
    <w:p w14:paraId="22FEAC3B" w14:textId="0888A4D2" w:rsidR="00923811" w:rsidRPr="002E166E" w:rsidRDefault="00923811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školení správců </w:t>
      </w:r>
      <w:r w:rsidR="00A74297" w:rsidRPr="002E166E">
        <w:rPr>
          <w:rFonts w:cstheme="minorHAnsi"/>
        </w:rPr>
        <w:t>IS</w:t>
      </w:r>
      <w:r w:rsidRPr="002E166E">
        <w:rPr>
          <w:rFonts w:cstheme="minorHAnsi"/>
        </w:rPr>
        <w:t xml:space="preserve"> v takovém rozsahu, aby byli schopni poskytovat uživatelskou podporu pracovištím zadavatele, a byli schopni vytvářet reporty a grafické výstupy dat</w:t>
      </w:r>
      <w:r w:rsidR="00F909B4" w:rsidRPr="002E166E">
        <w:rPr>
          <w:rFonts w:cstheme="minorHAnsi"/>
        </w:rPr>
        <w:t>;</w:t>
      </w:r>
    </w:p>
    <w:p w14:paraId="319480C8" w14:textId="79AE0623" w:rsidR="00C17684" w:rsidRPr="002E166E" w:rsidRDefault="00C17684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>všechna školení v českém jazyce</w:t>
      </w:r>
      <w:r w:rsidR="003F77BF" w:rsidRPr="002E166E">
        <w:rPr>
          <w:rFonts w:cstheme="minorHAnsi"/>
        </w:rPr>
        <w:t xml:space="preserve"> a v sídle zadavtele</w:t>
      </w:r>
      <w:r w:rsidRPr="002E166E">
        <w:rPr>
          <w:rFonts w:cstheme="minorHAnsi"/>
        </w:rPr>
        <w:t>;</w:t>
      </w:r>
    </w:p>
    <w:p w14:paraId="1F221FCA" w14:textId="77777777" w:rsidR="00923811" w:rsidRPr="002E166E" w:rsidRDefault="00923811" w:rsidP="009D6FAE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 xml:space="preserve">aktivní dohled v průběhu testovacího provozu minimálně pomocí vzdáleného připojení, popřípadě na výzvu zadavatele provést úkony v místě plnění v rozsahu dle potřeby, ale min. </w:t>
      </w:r>
      <w:r w:rsidR="00F909B4" w:rsidRPr="002E166E">
        <w:rPr>
          <w:rFonts w:cstheme="minorHAnsi"/>
        </w:rPr>
        <w:t xml:space="preserve">v délce </w:t>
      </w:r>
      <w:r w:rsidRPr="002E166E">
        <w:rPr>
          <w:rFonts w:cstheme="minorHAnsi"/>
        </w:rPr>
        <w:t>jednoho měsíce</w:t>
      </w:r>
      <w:r w:rsidR="00F909B4" w:rsidRPr="002E166E">
        <w:rPr>
          <w:rFonts w:cstheme="minorHAnsi"/>
        </w:rPr>
        <w:t>;</w:t>
      </w:r>
    </w:p>
    <w:p w14:paraId="1ECE5285" w14:textId="215F6C66" w:rsidR="00923811" w:rsidRPr="002E166E" w:rsidRDefault="00923811" w:rsidP="00AC7325">
      <w:pPr>
        <w:pStyle w:val="Bezmezer"/>
        <w:numPr>
          <w:ilvl w:val="0"/>
          <w:numId w:val="26"/>
        </w:numPr>
        <w:jc w:val="both"/>
        <w:rPr>
          <w:rFonts w:cstheme="minorHAnsi"/>
        </w:rPr>
      </w:pPr>
      <w:r w:rsidRPr="002E166E">
        <w:rPr>
          <w:rFonts w:cstheme="minorHAnsi"/>
        </w:rPr>
        <w:t>rozběh ostrého provozu u zadavatele</w:t>
      </w:r>
      <w:r w:rsidR="00F5233E" w:rsidRPr="002E166E">
        <w:rPr>
          <w:rFonts w:cstheme="minorHAnsi"/>
        </w:rPr>
        <w:t>,</w:t>
      </w:r>
      <w:r w:rsidRPr="002E166E">
        <w:rPr>
          <w:rFonts w:cstheme="minorHAnsi"/>
        </w:rPr>
        <w:t xml:space="preserve"> </w:t>
      </w:r>
      <w:r w:rsidR="00F5233E" w:rsidRPr="002E166E">
        <w:rPr>
          <w:rFonts w:cstheme="minorHAnsi"/>
        </w:rPr>
        <w:t xml:space="preserve">buďto za </w:t>
      </w:r>
      <w:r w:rsidRPr="002E166E">
        <w:rPr>
          <w:rFonts w:cstheme="minorHAnsi"/>
        </w:rPr>
        <w:t xml:space="preserve">přítomnosti dodavatele </w:t>
      </w:r>
      <w:r w:rsidR="00F5233E" w:rsidRPr="002E166E">
        <w:rPr>
          <w:rFonts w:cstheme="minorHAnsi"/>
        </w:rPr>
        <w:t xml:space="preserve">nebo minimálně vzdáleným přístupem, </w:t>
      </w:r>
      <w:r w:rsidRPr="002E166E">
        <w:rPr>
          <w:rFonts w:cstheme="minorHAnsi"/>
        </w:rPr>
        <w:t xml:space="preserve">v rozsahu min. </w:t>
      </w:r>
      <w:r w:rsidR="00410E57" w:rsidRPr="002E166E">
        <w:rPr>
          <w:rFonts w:cstheme="minorHAnsi"/>
        </w:rPr>
        <w:t>1</w:t>
      </w:r>
      <w:r w:rsidRPr="002E166E">
        <w:rPr>
          <w:rFonts w:cstheme="minorHAnsi"/>
        </w:rPr>
        <w:t xml:space="preserve"> měsíc</w:t>
      </w:r>
      <w:r w:rsidR="00410E57" w:rsidRPr="002E166E">
        <w:rPr>
          <w:rFonts w:cstheme="minorHAnsi"/>
        </w:rPr>
        <w:t>e</w:t>
      </w:r>
      <w:r w:rsidR="00F909B4" w:rsidRPr="002E166E">
        <w:rPr>
          <w:rFonts w:cstheme="minorHAnsi"/>
        </w:rPr>
        <w:t>;</w:t>
      </w:r>
    </w:p>
    <w:p w14:paraId="6C40698B" w14:textId="0F0427CA" w:rsidR="006823FE" w:rsidRPr="002E166E" w:rsidRDefault="00923811" w:rsidP="009D6FAE">
      <w:pPr>
        <w:spacing w:after="0" w:line="240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O provedené implementaci a jejím splnění bude sepsán akceptační protokol, který bude obsahovat popis případných nedostatků. </w:t>
      </w:r>
      <w:r w:rsidR="007E2515" w:rsidRPr="002E166E">
        <w:rPr>
          <w:rFonts w:cstheme="minorHAnsi"/>
        </w:rPr>
        <w:t>IS</w:t>
      </w:r>
      <w:r w:rsidRPr="002E166E">
        <w:rPr>
          <w:rFonts w:cstheme="minorHAnsi"/>
        </w:rPr>
        <w:t xml:space="preserve"> bude považován za </w:t>
      </w:r>
      <w:r w:rsidR="007E2515" w:rsidRPr="002E166E">
        <w:rPr>
          <w:rFonts w:cstheme="minorHAnsi"/>
        </w:rPr>
        <w:t>předaný k užívání zadavateli</w:t>
      </w:r>
      <w:r w:rsidRPr="002E166E">
        <w:rPr>
          <w:rFonts w:cstheme="minorHAnsi"/>
        </w:rPr>
        <w:t xml:space="preserve"> až v okamžiku, kdy bude řádně bez závad a nedodělků fungovat v ostrém provozu a bude oběma stranami akceptován podpisem protokolu o převzetí zadavatelem</w:t>
      </w:r>
      <w:r w:rsidR="002836CC" w:rsidRPr="002E166E">
        <w:rPr>
          <w:rFonts w:cstheme="minorHAnsi"/>
        </w:rPr>
        <w:t xml:space="preserve"> k užívání</w:t>
      </w:r>
      <w:r w:rsidRPr="002E166E">
        <w:rPr>
          <w:rFonts w:cstheme="minorHAnsi"/>
        </w:rPr>
        <w:t>.</w:t>
      </w:r>
    </w:p>
    <w:p w14:paraId="511BC02F" w14:textId="40CEA9DD" w:rsidR="008A10D2" w:rsidRPr="002E166E" w:rsidRDefault="009D6FAE" w:rsidP="008E6222">
      <w:pPr>
        <w:spacing w:after="0" w:line="240" w:lineRule="auto"/>
        <w:jc w:val="both"/>
        <w:rPr>
          <w:rFonts w:cstheme="minorHAnsi"/>
        </w:rPr>
      </w:pPr>
      <w:r w:rsidRPr="002E166E">
        <w:rPr>
          <w:rFonts w:cstheme="minorHAnsi"/>
        </w:rPr>
        <w:t xml:space="preserve">Poskytovatel </w:t>
      </w:r>
      <w:r w:rsidR="00FF7CB4" w:rsidRPr="002E166E">
        <w:rPr>
          <w:rFonts w:cstheme="minorHAnsi"/>
        </w:rPr>
        <w:t xml:space="preserve">zahájí plnění předmětu zakázky </w:t>
      </w:r>
      <w:bookmarkStart w:id="9" w:name="_Hlk98913549"/>
      <w:r w:rsidR="006466C1" w:rsidRPr="002E166E">
        <w:rPr>
          <w:rFonts w:cstheme="minorHAnsi"/>
        </w:rPr>
        <w:t>do 7 kalendářních dnů</w:t>
      </w:r>
      <w:bookmarkEnd w:id="9"/>
      <w:r w:rsidR="00FF7CB4" w:rsidRPr="002E166E">
        <w:rPr>
          <w:rFonts w:cstheme="minorHAnsi"/>
        </w:rPr>
        <w:t xml:space="preserve"> po oboustranném podpisu smlouvy a </w:t>
      </w:r>
      <w:r w:rsidRPr="002E166E">
        <w:rPr>
          <w:rFonts w:cstheme="minorHAnsi"/>
        </w:rPr>
        <w:t xml:space="preserve">implementuje </w:t>
      </w:r>
      <w:r w:rsidR="007E2515" w:rsidRPr="002E166E">
        <w:rPr>
          <w:rFonts w:cstheme="minorHAnsi"/>
        </w:rPr>
        <w:t>IS</w:t>
      </w:r>
      <w:r w:rsidRPr="002E166E">
        <w:rPr>
          <w:rFonts w:cstheme="minorHAnsi"/>
        </w:rPr>
        <w:t xml:space="preserve"> v </w:t>
      </w:r>
      <w:r w:rsidRPr="002E166E">
        <w:rPr>
          <w:rFonts w:cstheme="minorHAnsi"/>
          <w:b/>
        </w:rPr>
        <w:t>plné</w:t>
      </w:r>
      <w:r w:rsidRPr="002E166E">
        <w:rPr>
          <w:rFonts w:cstheme="minorHAnsi"/>
        </w:rPr>
        <w:t xml:space="preserve"> míře výše uvedených požadavků a funkcionalit nejpozději d</w:t>
      </w:r>
      <w:r w:rsidR="00923811" w:rsidRPr="002E166E">
        <w:rPr>
          <w:rFonts w:cstheme="minorHAnsi"/>
        </w:rPr>
        <w:t xml:space="preserve">o </w:t>
      </w:r>
      <w:r w:rsidR="00410E57" w:rsidRPr="002E166E">
        <w:rPr>
          <w:rFonts w:cstheme="minorHAnsi"/>
        </w:rPr>
        <w:t>3</w:t>
      </w:r>
      <w:r w:rsidR="005656C9" w:rsidRPr="002E166E">
        <w:rPr>
          <w:rFonts w:cstheme="minorHAnsi"/>
        </w:rPr>
        <w:t xml:space="preserve"> </w:t>
      </w:r>
      <w:r w:rsidR="00923811" w:rsidRPr="002E166E">
        <w:rPr>
          <w:rFonts w:cstheme="minorHAnsi"/>
        </w:rPr>
        <w:t>měsíc</w:t>
      </w:r>
      <w:r w:rsidR="00410E57" w:rsidRPr="002E166E">
        <w:rPr>
          <w:rFonts w:cstheme="minorHAnsi"/>
        </w:rPr>
        <w:t>ů</w:t>
      </w:r>
      <w:r w:rsidR="00923811" w:rsidRPr="002E166E">
        <w:rPr>
          <w:rFonts w:cstheme="minorHAnsi"/>
        </w:rPr>
        <w:t xml:space="preserve"> od </w:t>
      </w:r>
      <w:r w:rsidR="00FF7CB4" w:rsidRPr="002E166E">
        <w:rPr>
          <w:rFonts w:cstheme="minorHAnsi"/>
        </w:rPr>
        <w:t>zahájení</w:t>
      </w:r>
      <w:r w:rsidRPr="002E166E">
        <w:rPr>
          <w:rFonts w:cstheme="minorHAnsi"/>
        </w:rPr>
        <w:t>.</w:t>
      </w:r>
    </w:p>
    <w:p w14:paraId="4E62FF4F" w14:textId="46E95A0F" w:rsidR="001C1A69" w:rsidRPr="002E166E" w:rsidRDefault="001C1A69" w:rsidP="008E6222">
      <w:pPr>
        <w:spacing w:after="0" w:line="240" w:lineRule="auto"/>
        <w:jc w:val="both"/>
        <w:rPr>
          <w:rFonts w:cstheme="minorHAnsi"/>
        </w:rPr>
      </w:pPr>
    </w:p>
    <w:p w14:paraId="459802B7" w14:textId="77777777" w:rsidR="001C1A69" w:rsidRPr="002E166E" w:rsidRDefault="001C1A69" w:rsidP="001C1A69">
      <w:pPr>
        <w:pStyle w:val="Zkladntext20"/>
        <w:numPr>
          <w:ilvl w:val="0"/>
          <w:numId w:val="22"/>
        </w:numPr>
        <w:shd w:val="clear" w:color="auto" w:fill="auto"/>
        <w:spacing w:line="240" w:lineRule="auto"/>
        <w:jc w:val="left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2E166E">
        <w:rPr>
          <w:rFonts w:asciiTheme="minorHAnsi" w:hAnsiTheme="minorHAnsi" w:cstheme="minorHAnsi"/>
          <w:sz w:val="28"/>
          <w:szCs w:val="28"/>
          <w:u w:val="single"/>
        </w:rPr>
        <w:t>Servisní podpora</w:t>
      </w:r>
    </w:p>
    <w:p w14:paraId="37EAFF76" w14:textId="2C251A06" w:rsidR="008A620C" w:rsidRPr="002E166E" w:rsidRDefault="001C1A69" w:rsidP="008A620C">
      <w:pPr>
        <w:spacing w:after="0" w:line="240" w:lineRule="auto"/>
        <w:jc w:val="both"/>
        <w:rPr>
          <w:rFonts w:cstheme="minorHAnsi"/>
        </w:rPr>
      </w:pPr>
      <w:r w:rsidRPr="002E166E">
        <w:rPr>
          <w:rFonts w:cstheme="minorHAnsi"/>
        </w:rPr>
        <w:t>Požadavky na servisní podporu jsou popsány v</w:t>
      </w:r>
      <w:r w:rsidR="00DF6944">
        <w:rPr>
          <w:rFonts w:cstheme="minorHAnsi"/>
        </w:rPr>
        <w:t> </w:t>
      </w:r>
      <w:r w:rsidR="00DF6944" w:rsidRPr="00DF6944">
        <w:rPr>
          <w:rFonts w:cstheme="minorHAnsi"/>
        </w:rPr>
        <w:t xml:space="preserve">návrhu Smlouvy o poskytování licencí a služeb technické podpory a servisu </w:t>
      </w:r>
      <w:r w:rsidRPr="00DF6944">
        <w:rPr>
          <w:rFonts w:cstheme="minorHAnsi"/>
        </w:rPr>
        <w:t>a v SLA jako příloha č.2</w:t>
      </w:r>
      <w:r w:rsidRPr="002E166E">
        <w:rPr>
          <w:rFonts w:cstheme="minorHAnsi"/>
        </w:rPr>
        <w:t xml:space="preserve"> uvedené smlouvy.</w:t>
      </w:r>
      <w:bookmarkEnd w:id="0"/>
    </w:p>
    <w:sectPr w:rsidR="008A620C" w:rsidRPr="002E166E" w:rsidSect="00047BA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48920D2"/>
    <w:multiLevelType w:val="hybridMultilevel"/>
    <w:tmpl w:val="9BFA6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71F"/>
    <w:multiLevelType w:val="hybridMultilevel"/>
    <w:tmpl w:val="A84E2D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D54C73"/>
    <w:multiLevelType w:val="hybridMultilevel"/>
    <w:tmpl w:val="5628B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B268B4"/>
    <w:multiLevelType w:val="hybridMultilevel"/>
    <w:tmpl w:val="F942F13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C4F66"/>
    <w:multiLevelType w:val="hybridMultilevel"/>
    <w:tmpl w:val="94DA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57FB"/>
    <w:multiLevelType w:val="hybridMultilevel"/>
    <w:tmpl w:val="DD605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584B"/>
    <w:multiLevelType w:val="hybridMultilevel"/>
    <w:tmpl w:val="DE26D432"/>
    <w:lvl w:ilvl="0" w:tplc="37F628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44E26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602E4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7CB8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6A3B8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8B436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64324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A964E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EC066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94A62"/>
    <w:multiLevelType w:val="hybridMultilevel"/>
    <w:tmpl w:val="89D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5B4"/>
    <w:multiLevelType w:val="hybridMultilevel"/>
    <w:tmpl w:val="D10E7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014B"/>
    <w:multiLevelType w:val="hybridMultilevel"/>
    <w:tmpl w:val="7980AB4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6F24B8"/>
    <w:multiLevelType w:val="hybridMultilevel"/>
    <w:tmpl w:val="B026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6C4BFD"/>
    <w:multiLevelType w:val="hybridMultilevel"/>
    <w:tmpl w:val="F65E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F72"/>
    <w:multiLevelType w:val="hybridMultilevel"/>
    <w:tmpl w:val="D042077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187F84"/>
    <w:multiLevelType w:val="hybridMultilevel"/>
    <w:tmpl w:val="98BCFE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30D71"/>
    <w:multiLevelType w:val="hybridMultilevel"/>
    <w:tmpl w:val="6812D61E"/>
    <w:lvl w:ilvl="0" w:tplc="C3B6C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53546"/>
    <w:multiLevelType w:val="hybridMultilevel"/>
    <w:tmpl w:val="05CE29D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B895FBD"/>
    <w:multiLevelType w:val="hybridMultilevel"/>
    <w:tmpl w:val="4ECAF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265CA"/>
    <w:multiLevelType w:val="hybridMultilevel"/>
    <w:tmpl w:val="A4524CCA"/>
    <w:lvl w:ilvl="0" w:tplc="67CA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B3F32"/>
    <w:multiLevelType w:val="hybridMultilevel"/>
    <w:tmpl w:val="4366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2A11"/>
    <w:multiLevelType w:val="hybridMultilevel"/>
    <w:tmpl w:val="33B0352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4E338F"/>
    <w:multiLevelType w:val="hybridMultilevel"/>
    <w:tmpl w:val="549088A0"/>
    <w:lvl w:ilvl="0" w:tplc="EF124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47D81"/>
    <w:multiLevelType w:val="hybridMultilevel"/>
    <w:tmpl w:val="3A9E499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FD438C"/>
    <w:multiLevelType w:val="hybridMultilevel"/>
    <w:tmpl w:val="E8662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D1337"/>
    <w:multiLevelType w:val="hybridMultilevel"/>
    <w:tmpl w:val="B7E207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2E2248"/>
    <w:multiLevelType w:val="hybridMultilevel"/>
    <w:tmpl w:val="C68A3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E3C75"/>
    <w:multiLevelType w:val="hybridMultilevel"/>
    <w:tmpl w:val="D8C4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D3C6B"/>
    <w:multiLevelType w:val="hybridMultilevel"/>
    <w:tmpl w:val="350C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C5924"/>
    <w:multiLevelType w:val="hybridMultilevel"/>
    <w:tmpl w:val="E6143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323A"/>
    <w:multiLevelType w:val="multilevel"/>
    <w:tmpl w:val="94B8D38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9A3582"/>
    <w:multiLevelType w:val="hybridMultilevel"/>
    <w:tmpl w:val="897852F8"/>
    <w:lvl w:ilvl="0" w:tplc="C56C3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F7A17"/>
    <w:multiLevelType w:val="hybridMultilevel"/>
    <w:tmpl w:val="31AC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27327"/>
    <w:multiLevelType w:val="hybridMultilevel"/>
    <w:tmpl w:val="DB862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067B4D"/>
    <w:multiLevelType w:val="hybridMultilevel"/>
    <w:tmpl w:val="B26A1BD6"/>
    <w:lvl w:ilvl="0" w:tplc="507E4E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86520"/>
    <w:multiLevelType w:val="hybridMultilevel"/>
    <w:tmpl w:val="8E32829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076DB8"/>
    <w:multiLevelType w:val="hybridMultilevel"/>
    <w:tmpl w:val="F382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12496"/>
    <w:multiLevelType w:val="hybridMultilevel"/>
    <w:tmpl w:val="83A26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B1C0A"/>
    <w:multiLevelType w:val="hybridMultilevel"/>
    <w:tmpl w:val="D192767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E221A76">
      <w:start w:val="1"/>
      <w:numFmt w:val="decimal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C37692D"/>
    <w:multiLevelType w:val="hybridMultilevel"/>
    <w:tmpl w:val="7566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F2037F"/>
    <w:multiLevelType w:val="multilevel"/>
    <w:tmpl w:val="0530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9164534"/>
    <w:multiLevelType w:val="hybridMultilevel"/>
    <w:tmpl w:val="3D30E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B5828"/>
    <w:multiLevelType w:val="hybridMultilevel"/>
    <w:tmpl w:val="775E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26C60"/>
    <w:multiLevelType w:val="hybridMultilevel"/>
    <w:tmpl w:val="CBC24E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6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DEE5874"/>
    <w:multiLevelType w:val="hybridMultilevel"/>
    <w:tmpl w:val="02F6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44D66"/>
    <w:multiLevelType w:val="hybridMultilevel"/>
    <w:tmpl w:val="EDD6C6F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38"/>
  </w:num>
  <w:num w:numId="5">
    <w:abstractNumId w:val="27"/>
  </w:num>
  <w:num w:numId="6">
    <w:abstractNumId w:val="37"/>
  </w:num>
  <w:num w:numId="7">
    <w:abstractNumId w:val="19"/>
  </w:num>
  <w:num w:numId="8">
    <w:abstractNumId w:val="14"/>
  </w:num>
  <w:num w:numId="9">
    <w:abstractNumId w:val="47"/>
  </w:num>
  <w:num w:numId="10">
    <w:abstractNumId w:val="21"/>
  </w:num>
  <w:num w:numId="11">
    <w:abstractNumId w:val="20"/>
  </w:num>
  <w:num w:numId="12">
    <w:abstractNumId w:val="17"/>
  </w:num>
  <w:num w:numId="13">
    <w:abstractNumId w:val="2"/>
  </w:num>
  <w:num w:numId="14">
    <w:abstractNumId w:val="9"/>
  </w:num>
  <w:num w:numId="15">
    <w:abstractNumId w:val="42"/>
  </w:num>
  <w:num w:numId="16">
    <w:abstractNumId w:val="28"/>
  </w:num>
  <w:num w:numId="17">
    <w:abstractNumId w:val="1"/>
  </w:num>
  <w:num w:numId="18">
    <w:abstractNumId w:val="26"/>
  </w:num>
  <w:num w:numId="19">
    <w:abstractNumId w:val="29"/>
  </w:num>
  <w:num w:numId="20">
    <w:abstractNumId w:val="45"/>
  </w:num>
  <w:num w:numId="21">
    <w:abstractNumId w:val="24"/>
  </w:num>
  <w:num w:numId="22">
    <w:abstractNumId w:val="31"/>
  </w:num>
  <w:num w:numId="23">
    <w:abstractNumId w:val="35"/>
  </w:num>
  <w:num w:numId="24">
    <w:abstractNumId w:val="41"/>
  </w:num>
  <w:num w:numId="25">
    <w:abstractNumId w:val="46"/>
  </w:num>
  <w:num w:numId="26">
    <w:abstractNumId w:val="30"/>
  </w:num>
  <w:num w:numId="27">
    <w:abstractNumId w:val="0"/>
  </w:num>
  <w:num w:numId="28">
    <w:abstractNumId w:val="44"/>
  </w:num>
  <w:num w:numId="29">
    <w:abstractNumId w:val="7"/>
  </w:num>
  <w:num w:numId="30">
    <w:abstractNumId w:val="13"/>
  </w:num>
  <w:num w:numId="31">
    <w:abstractNumId w:val="11"/>
  </w:num>
  <w:num w:numId="32">
    <w:abstractNumId w:val="48"/>
  </w:num>
  <w:num w:numId="33">
    <w:abstractNumId w:val="4"/>
  </w:num>
  <w:num w:numId="34">
    <w:abstractNumId w:val="39"/>
  </w:num>
  <w:num w:numId="35">
    <w:abstractNumId w:val="36"/>
  </w:num>
  <w:num w:numId="36">
    <w:abstractNumId w:val="23"/>
  </w:num>
  <w:num w:numId="37">
    <w:abstractNumId w:val="3"/>
  </w:num>
  <w:num w:numId="38">
    <w:abstractNumId w:val="10"/>
  </w:num>
  <w:num w:numId="39">
    <w:abstractNumId w:val="33"/>
  </w:num>
  <w:num w:numId="40">
    <w:abstractNumId w:val="16"/>
  </w:num>
  <w:num w:numId="41">
    <w:abstractNumId w:val="40"/>
  </w:num>
  <w:num w:numId="42">
    <w:abstractNumId w:val="15"/>
  </w:num>
  <w:num w:numId="43">
    <w:abstractNumId w:val="25"/>
  </w:num>
  <w:num w:numId="44">
    <w:abstractNumId w:val="8"/>
  </w:num>
  <w:num w:numId="45">
    <w:abstractNumId w:val="34"/>
  </w:num>
  <w:num w:numId="46">
    <w:abstractNumId w:val="12"/>
  </w:num>
  <w:num w:numId="47">
    <w:abstractNumId w:val="43"/>
  </w:num>
  <w:num w:numId="48">
    <w:abstractNumId w:val="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75F"/>
    <w:rsid w:val="00022F3F"/>
    <w:rsid w:val="00037A9D"/>
    <w:rsid w:val="00047BAB"/>
    <w:rsid w:val="00057E8A"/>
    <w:rsid w:val="0007283A"/>
    <w:rsid w:val="0009338F"/>
    <w:rsid w:val="000A6324"/>
    <w:rsid w:val="000B0657"/>
    <w:rsid w:val="000C55F1"/>
    <w:rsid w:val="000D079E"/>
    <w:rsid w:val="000D1839"/>
    <w:rsid w:val="000D6B53"/>
    <w:rsid w:val="000E59D5"/>
    <w:rsid w:val="000E5ECB"/>
    <w:rsid w:val="001008F2"/>
    <w:rsid w:val="00111254"/>
    <w:rsid w:val="00116828"/>
    <w:rsid w:val="0012768D"/>
    <w:rsid w:val="00130C85"/>
    <w:rsid w:val="00130D4D"/>
    <w:rsid w:val="001341E1"/>
    <w:rsid w:val="001343CF"/>
    <w:rsid w:val="00140688"/>
    <w:rsid w:val="00145125"/>
    <w:rsid w:val="00145679"/>
    <w:rsid w:val="00152B0E"/>
    <w:rsid w:val="00160A62"/>
    <w:rsid w:val="00167A3F"/>
    <w:rsid w:val="00170048"/>
    <w:rsid w:val="00170067"/>
    <w:rsid w:val="001753FC"/>
    <w:rsid w:val="00175DDC"/>
    <w:rsid w:val="00185FA2"/>
    <w:rsid w:val="001921DE"/>
    <w:rsid w:val="0019521B"/>
    <w:rsid w:val="00196AE5"/>
    <w:rsid w:val="001A7A7A"/>
    <w:rsid w:val="001B7F0C"/>
    <w:rsid w:val="001C1A69"/>
    <w:rsid w:val="001C1BA9"/>
    <w:rsid w:val="001C3C83"/>
    <w:rsid w:val="001C5185"/>
    <w:rsid w:val="001D28C5"/>
    <w:rsid w:val="001E1CA8"/>
    <w:rsid w:val="001E2CB7"/>
    <w:rsid w:val="002008A2"/>
    <w:rsid w:val="00212BDB"/>
    <w:rsid w:val="0021321A"/>
    <w:rsid w:val="00232569"/>
    <w:rsid w:val="002347E4"/>
    <w:rsid w:val="0023758D"/>
    <w:rsid w:val="00240178"/>
    <w:rsid w:val="00253DFC"/>
    <w:rsid w:val="002751E8"/>
    <w:rsid w:val="00275BD5"/>
    <w:rsid w:val="002836CC"/>
    <w:rsid w:val="00294BB5"/>
    <w:rsid w:val="002976FA"/>
    <w:rsid w:val="002A71FA"/>
    <w:rsid w:val="002B07D4"/>
    <w:rsid w:val="002B3013"/>
    <w:rsid w:val="002B620A"/>
    <w:rsid w:val="002D72B0"/>
    <w:rsid w:val="002D7484"/>
    <w:rsid w:val="002E166E"/>
    <w:rsid w:val="002F7D53"/>
    <w:rsid w:val="0030155C"/>
    <w:rsid w:val="00301666"/>
    <w:rsid w:val="00307B78"/>
    <w:rsid w:val="00310253"/>
    <w:rsid w:val="00310DED"/>
    <w:rsid w:val="00311709"/>
    <w:rsid w:val="00311F9F"/>
    <w:rsid w:val="00321B0B"/>
    <w:rsid w:val="003255B7"/>
    <w:rsid w:val="00326150"/>
    <w:rsid w:val="003276BF"/>
    <w:rsid w:val="00332946"/>
    <w:rsid w:val="0034224D"/>
    <w:rsid w:val="00344762"/>
    <w:rsid w:val="003506E2"/>
    <w:rsid w:val="003519DD"/>
    <w:rsid w:val="00363412"/>
    <w:rsid w:val="00374953"/>
    <w:rsid w:val="0039069A"/>
    <w:rsid w:val="003A2F17"/>
    <w:rsid w:val="003C327B"/>
    <w:rsid w:val="003D19B2"/>
    <w:rsid w:val="003F77BF"/>
    <w:rsid w:val="00406169"/>
    <w:rsid w:val="0041011E"/>
    <w:rsid w:val="00410E57"/>
    <w:rsid w:val="004129BE"/>
    <w:rsid w:val="00413A68"/>
    <w:rsid w:val="00422DDC"/>
    <w:rsid w:val="004449A2"/>
    <w:rsid w:val="004556E0"/>
    <w:rsid w:val="004858E5"/>
    <w:rsid w:val="0049721F"/>
    <w:rsid w:val="004B620B"/>
    <w:rsid w:val="004E07F1"/>
    <w:rsid w:val="004E4864"/>
    <w:rsid w:val="0051206D"/>
    <w:rsid w:val="00516F1C"/>
    <w:rsid w:val="00523B34"/>
    <w:rsid w:val="00524CA4"/>
    <w:rsid w:val="00533C96"/>
    <w:rsid w:val="005401A9"/>
    <w:rsid w:val="005540DA"/>
    <w:rsid w:val="005656C9"/>
    <w:rsid w:val="0058347A"/>
    <w:rsid w:val="005B0468"/>
    <w:rsid w:val="005B0CB3"/>
    <w:rsid w:val="005B79E6"/>
    <w:rsid w:val="005C5A85"/>
    <w:rsid w:val="005E2FF3"/>
    <w:rsid w:val="005F22F2"/>
    <w:rsid w:val="00601046"/>
    <w:rsid w:val="006075FD"/>
    <w:rsid w:val="00633F65"/>
    <w:rsid w:val="0063594B"/>
    <w:rsid w:val="00637A21"/>
    <w:rsid w:val="006466C1"/>
    <w:rsid w:val="00651921"/>
    <w:rsid w:val="006532ED"/>
    <w:rsid w:val="00654B42"/>
    <w:rsid w:val="00674B48"/>
    <w:rsid w:val="006823FE"/>
    <w:rsid w:val="006A0103"/>
    <w:rsid w:val="006A17B9"/>
    <w:rsid w:val="006C0C25"/>
    <w:rsid w:val="006C6921"/>
    <w:rsid w:val="006D4D3B"/>
    <w:rsid w:val="006F4014"/>
    <w:rsid w:val="006F4602"/>
    <w:rsid w:val="0074228E"/>
    <w:rsid w:val="007552E6"/>
    <w:rsid w:val="00763334"/>
    <w:rsid w:val="00777D08"/>
    <w:rsid w:val="007C3FB8"/>
    <w:rsid w:val="007D4CC4"/>
    <w:rsid w:val="007E1B7E"/>
    <w:rsid w:val="007E2126"/>
    <w:rsid w:val="007E2515"/>
    <w:rsid w:val="0081227B"/>
    <w:rsid w:val="00812A74"/>
    <w:rsid w:val="00812D45"/>
    <w:rsid w:val="00820A37"/>
    <w:rsid w:val="00826CDB"/>
    <w:rsid w:val="00827B2C"/>
    <w:rsid w:val="00830967"/>
    <w:rsid w:val="008661A6"/>
    <w:rsid w:val="00891EA1"/>
    <w:rsid w:val="008A10D2"/>
    <w:rsid w:val="008A25FE"/>
    <w:rsid w:val="008A3C6B"/>
    <w:rsid w:val="008A5FA0"/>
    <w:rsid w:val="008A620C"/>
    <w:rsid w:val="008A6E02"/>
    <w:rsid w:val="008B7DD6"/>
    <w:rsid w:val="008C2852"/>
    <w:rsid w:val="008C34B5"/>
    <w:rsid w:val="008E6222"/>
    <w:rsid w:val="00904844"/>
    <w:rsid w:val="0092375F"/>
    <w:rsid w:val="00923811"/>
    <w:rsid w:val="0092756F"/>
    <w:rsid w:val="00935B78"/>
    <w:rsid w:val="00965B6B"/>
    <w:rsid w:val="00973845"/>
    <w:rsid w:val="009A296C"/>
    <w:rsid w:val="009D22A4"/>
    <w:rsid w:val="009D6FAE"/>
    <w:rsid w:val="009E43DA"/>
    <w:rsid w:val="009E4433"/>
    <w:rsid w:val="009F0B35"/>
    <w:rsid w:val="00A107AF"/>
    <w:rsid w:val="00A118EC"/>
    <w:rsid w:val="00A30F84"/>
    <w:rsid w:val="00A37CCB"/>
    <w:rsid w:val="00A37EDA"/>
    <w:rsid w:val="00A50CA2"/>
    <w:rsid w:val="00A578DB"/>
    <w:rsid w:val="00A6604A"/>
    <w:rsid w:val="00A74297"/>
    <w:rsid w:val="00A80C80"/>
    <w:rsid w:val="00A875F9"/>
    <w:rsid w:val="00A96FB1"/>
    <w:rsid w:val="00AA0431"/>
    <w:rsid w:val="00AA17B1"/>
    <w:rsid w:val="00AA5180"/>
    <w:rsid w:val="00AA7C81"/>
    <w:rsid w:val="00AC7325"/>
    <w:rsid w:val="00AE32C8"/>
    <w:rsid w:val="00AE330D"/>
    <w:rsid w:val="00AE35AA"/>
    <w:rsid w:val="00AE6E1A"/>
    <w:rsid w:val="00B24ED9"/>
    <w:rsid w:val="00B26D8D"/>
    <w:rsid w:val="00B43474"/>
    <w:rsid w:val="00B47DF9"/>
    <w:rsid w:val="00B5417B"/>
    <w:rsid w:val="00BA6FB0"/>
    <w:rsid w:val="00BB245A"/>
    <w:rsid w:val="00BF299A"/>
    <w:rsid w:val="00C17684"/>
    <w:rsid w:val="00C4382D"/>
    <w:rsid w:val="00C6002B"/>
    <w:rsid w:val="00C625E4"/>
    <w:rsid w:val="00C63D0B"/>
    <w:rsid w:val="00C90932"/>
    <w:rsid w:val="00CA1F14"/>
    <w:rsid w:val="00CA56D7"/>
    <w:rsid w:val="00CB66D3"/>
    <w:rsid w:val="00CB6BE0"/>
    <w:rsid w:val="00CB7BD8"/>
    <w:rsid w:val="00CD7BB1"/>
    <w:rsid w:val="00CF5B37"/>
    <w:rsid w:val="00D31A1B"/>
    <w:rsid w:val="00D45D0E"/>
    <w:rsid w:val="00D47A47"/>
    <w:rsid w:val="00D558DB"/>
    <w:rsid w:val="00D63CCD"/>
    <w:rsid w:val="00D71F5D"/>
    <w:rsid w:val="00D961DE"/>
    <w:rsid w:val="00DB409C"/>
    <w:rsid w:val="00DC6120"/>
    <w:rsid w:val="00DD7253"/>
    <w:rsid w:val="00DF1758"/>
    <w:rsid w:val="00DF6944"/>
    <w:rsid w:val="00DF79A9"/>
    <w:rsid w:val="00E02127"/>
    <w:rsid w:val="00E043BE"/>
    <w:rsid w:val="00E10684"/>
    <w:rsid w:val="00E175E0"/>
    <w:rsid w:val="00E27A35"/>
    <w:rsid w:val="00E32FE6"/>
    <w:rsid w:val="00E37633"/>
    <w:rsid w:val="00E45CEC"/>
    <w:rsid w:val="00E5391A"/>
    <w:rsid w:val="00E646F6"/>
    <w:rsid w:val="00E74A47"/>
    <w:rsid w:val="00EA573D"/>
    <w:rsid w:val="00EB4244"/>
    <w:rsid w:val="00EC67AD"/>
    <w:rsid w:val="00ED43DC"/>
    <w:rsid w:val="00EE40FB"/>
    <w:rsid w:val="00EE4E15"/>
    <w:rsid w:val="00EF16AD"/>
    <w:rsid w:val="00F34F3C"/>
    <w:rsid w:val="00F374E3"/>
    <w:rsid w:val="00F5233E"/>
    <w:rsid w:val="00F62738"/>
    <w:rsid w:val="00F76D79"/>
    <w:rsid w:val="00F81405"/>
    <w:rsid w:val="00F909B4"/>
    <w:rsid w:val="00F964CA"/>
    <w:rsid w:val="00F96DF3"/>
    <w:rsid w:val="00FA14C1"/>
    <w:rsid w:val="00FA4427"/>
    <w:rsid w:val="00FC5103"/>
    <w:rsid w:val="00FF1376"/>
    <w:rsid w:val="00FF76B5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0BBC"/>
  <w15:docId w15:val="{11EB2B45-7392-465A-9DBF-E4A71A6A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75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75F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170048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Zkladntext218pt">
    <w:name w:val="Základní text (2) + 18 pt"/>
    <w:basedOn w:val="Zkladntext2"/>
    <w:rsid w:val="001700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character" w:customStyle="1" w:styleId="Zkladntext">
    <w:name w:val="Základní text_"/>
    <w:basedOn w:val="Standardnpsmoodstavce"/>
    <w:link w:val="Zkladntext1"/>
    <w:rsid w:val="001700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5pt">
    <w:name w:val="Základní text + 11;5 pt"/>
    <w:basedOn w:val="Zkladntext"/>
    <w:rsid w:val="001700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paragraph" w:customStyle="1" w:styleId="Zkladntext20">
    <w:name w:val="Základní text (2)"/>
    <w:basedOn w:val="Normln"/>
    <w:link w:val="Zkladntext2"/>
    <w:rsid w:val="00170048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Zkladntext1">
    <w:name w:val="Základní text1"/>
    <w:basedOn w:val="Normln"/>
    <w:link w:val="Zkladntext"/>
    <w:rsid w:val="00170048"/>
    <w:pPr>
      <w:widowControl w:val="0"/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D4D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4D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4D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D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D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D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823FE"/>
    <w:pPr>
      <w:spacing w:after="0" w:line="240" w:lineRule="auto"/>
    </w:pPr>
  </w:style>
  <w:style w:type="character" w:customStyle="1" w:styleId="Zkladntext3105pt">
    <w:name w:val="Základní text (3) + 10;5 pt"/>
    <w:basedOn w:val="Standardnpsmoodstavce"/>
    <w:rsid w:val="0092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customStyle="1" w:styleId="Textodst1sl">
    <w:name w:val="Text odst.1čísl"/>
    <w:basedOn w:val="Normln"/>
    <w:link w:val="Textodst1slCharChar"/>
    <w:uiPriority w:val="99"/>
    <w:rsid w:val="00F374E3"/>
    <w:pPr>
      <w:numPr>
        <w:numId w:val="27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F374E3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2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620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47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war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69F1-55CF-4BAD-9416-1A516FB9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1297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Staňková Blanka</cp:lastModifiedBy>
  <cp:revision>59</cp:revision>
  <cp:lastPrinted>2022-08-04T05:22:00Z</cp:lastPrinted>
  <dcterms:created xsi:type="dcterms:W3CDTF">2021-01-06T12:28:00Z</dcterms:created>
  <dcterms:modified xsi:type="dcterms:W3CDTF">2022-08-04T05:22:00Z</dcterms:modified>
</cp:coreProperties>
</file>