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28726" w14:textId="77777777" w:rsidR="00CB5C02" w:rsidRDefault="00CB5C02" w:rsidP="00CB5C02">
      <w:pPr>
        <w:pStyle w:val="Normalneodsazen"/>
        <w:spacing w:line="360" w:lineRule="auto"/>
        <w:rPr>
          <w:rFonts w:asciiTheme="minorHAnsi" w:hAnsiTheme="minorHAnsi"/>
          <w:sz w:val="20"/>
        </w:rPr>
      </w:pPr>
    </w:p>
    <w:p w14:paraId="4C979BAA" w14:textId="77777777" w:rsidR="00AF130E" w:rsidRDefault="00AF130E" w:rsidP="00CB5C02">
      <w:pPr>
        <w:pStyle w:val="Normalneodsazen"/>
        <w:spacing w:line="360" w:lineRule="auto"/>
        <w:rPr>
          <w:rFonts w:asciiTheme="minorHAnsi" w:hAnsiTheme="minorHAnsi"/>
          <w:sz w:val="20"/>
        </w:rPr>
      </w:pPr>
    </w:p>
    <w:p w14:paraId="6F3BA0F2" w14:textId="77777777" w:rsidR="00CB5C02" w:rsidRDefault="00CB5C02" w:rsidP="00CB5C02">
      <w:pPr>
        <w:pStyle w:val="Normalneodsazen"/>
        <w:spacing w:line="36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Níže uvedeného dne, měsíce a roku uzavřeli</w:t>
      </w:r>
    </w:p>
    <w:p w14:paraId="5D9A5C19" w14:textId="77777777" w:rsidR="00CB5C02" w:rsidRDefault="00CB5C02" w:rsidP="00CB5C02">
      <w:pPr>
        <w:spacing w:line="360" w:lineRule="auto"/>
        <w:rPr>
          <w:rFonts w:asciiTheme="minorHAnsi" w:hAnsiTheme="minorHAnsi"/>
          <w:sz w:val="20"/>
          <w:szCs w:val="20"/>
        </w:rPr>
      </w:pPr>
    </w:p>
    <w:p w14:paraId="05CC1269" w14:textId="77777777" w:rsidR="00CB5C02" w:rsidRDefault="00CB5C02" w:rsidP="00CB5C02">
      <w:p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Fakultní nemocnice Olomouc</w:t>
      </w:r>
    </w:p>
    <w:p w14:paraId="00EB0C22" w14:textId="77777777" w:rsidR="00CB5C02" w:rsidRDefault="00CB5C02" w:rsidP="00CB5C02">
      <w:p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543D1A7D" w14:textId="77777777" w:rsidR="00CB5C02" w:rsidRDefault="00CB5C02" w:rsidP="00CB5C02">
      <w:p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se sídlem:  I. P. Pavlova 185/6, 779 00 Olomouc</w:t>
      </w:r>
    </w:p>
    <w:p w14:paraId="472E18B5" w14:textId="77777777" w:rsidR="00CB5C02" w:rsidRDefault="00CB5C02" w:rsidP="00CB5C02">
      <w:p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IČ: 00098892</w:t>
      </w:r>
    </w:p>
    <w:p w14:paraId="4E76C141" w14:textId="77777777" w:rsidR="00CB5C02" w:rsidRDefault="00CB5C02" w:rsidP="00CB5C02">
      <w:p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DIČ: CZ00098892</w:t>
      </w:r>
    </w:p>
    <w:p w14:paraId="3CE0AADD" w14:textId="77777777" w:rsidR="00CB5C02" w:rsidRDefault="00CB5C02" w:rsidP="00CB5C02">
      <w:p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Zastoupená: prof. MUDr. Romanem Havlíkem, Ph.D., ředitelem</w:t>
      </w:r>
    </w:p>
    <w:p w14:paraId="1207A85F" w14:textId="77777777" w:rsidR="00CB5C02" w:rsidRDefault="00CB5C02" w:rsidP="00CB5C02">
      <w:p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bankovní spojení: 36334811/0710</w:t>
      </w:r>
    </w:p>
    <w:p w14:paraId="4AD2EDF2" w14:textId="77777777" w:rsidR="00CB5C02" w:rsidRDefault="00CB5C02" w:rsidP="00CB5C02">
      <w:p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straně jedné jako „</w:t>
      </w:r>
      <w:r w:rsidR="00FB7D1E">
        <w:rPr>
          <w:rFonts w:asciiTheme="minorHAnsi" w:hAnsiTheme="minorHAnsi"/>
          <w:sz w:val="20"/>
          <w:szCs w:val="20"/>
        </w:rPr>
        <w:t>objednatel</w:t>
      </w:r>
      <w:r>
        <w:rPr>
          <w:rFonts w:asciiTheme="minorHAnsi" w:hAnsiTheme="minorHAnsi"/>
          <w:sz w:val="20"/>
          <w:szCs w:val="20"/>
        </w:rPr>
        <w:t>“</w:t>
      </w:r>
    </w:p>
    <w:p w14:paraId="18FF47EA" w14:textId="77777777" w:rsidR="00CB5C02" w:rsidRDefault="00CB5C02" w:rsidP="00CB5C02">
      <w:pPr>
        <w:spacing w:line="360" w:lineRule="auto"/>
        <w:rPr>
          <w:rFonts w:asciiTheme="minorHAnsi" w:hAnsiTheme="minorHAnsi"/>
          <w:sz w:val="20"/>
          <w:szCs w:val="20"/>
        </w:rPr>
      </w:pPr>
    </w:p>
    <w:p w14:paraId="14769E2C" w14:textId="77777777" w:rsidR="00CB5C02" w:rsidRDefault="00CB5C02" w:rsidP="00CB5C02">
      <w:p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</w:p>
    <w:sdt>
      <w:sdtPr>
        <w:rPr>
          <w:rFonts w:asciiTheme="minorHAnsi" w:hAnsiTheme="minorHAnsi"/>
          <w:sz w:val="20"/>
          <w:szCs w:val="20"/>
          <w:highlight w:val="lightGray"/>
        </w:rPr>
        <w:id w:val="-1738004838"/>
        <w:placeholder>
          <w:docPart w:val="E1FBE9B8BD654A649BB8E322C59CDA37"/>
        </w:placeholder>
        <w:text/>
      </w:sdtPr>
      <w:sdtEndPr/>
      <w:sdtContent>
        <w:permStart w:id="923151991" w:edGrp="everyone" w:displacedByCustomXml="prev"/>
        <w:p w14:paraId="259EC05F" w14:textId="77777777" w:rsidR="00CB5C02" w:rsidRPr="005E7B0D" w:rsidRDefault="00CB5C02" w:rsidP="00CB5C02">
          <w:pPr>
            <w:spacing w:line="360" w:lineRule="auto"/>
            <w:rPr>
              <w:rFonts w:asciiTheme="minorHAnsi" w:hAnsiTheme="minorHAnsi"/>
              <w:sz w:val="20"/>
              <w:szCs w:val="20"/>
              <w:highlight w:val="lightGray"/>
            </w:rPr>
          </w:pPr>
          <w:r w:rsidRPr="005E7B0D">
            <w:rPr>
              <w:rFonts w:asciiTheme="minorHAnsi" w:hAnsiTheme="minorHAnsi"/>
              <w:sz w:val="20"/>
              <w:szCs w:val="20"/>
              <w:highlight w:val="lightGray"/>
            </w:rPr>
            <w:t>………………………………………………..</w:t>
          </w:r>
        </w:p>
        <w:permEnd w:id="923151991" w:displacedByCustomXml="next"/>
      </w:sdtContent>
    </w:sdt>
    <w:sdt>
      <w:sdtPr>
        <w:rPr>
          <w:rFonts w:asciiTheme="minorHAnsi" w:hAnsiTheme="minorHAnsi"/>
          <w:sz w:val="20"/>
          <w:szCs w:val="20"/>
          <w:highlight w:val="lightGray"/>
        </w:rPr>
        <w:id w:val="446819231"/>
        <w:placeholder>
          <w:docPart w:val="E1FBE9B8BD654A649BB8E322C59CDA37"/>
        </w:placeholder>
        <w:text/>
      </w:sdtPr>
      <w:sdtEndPr/>
      <w:sdtContent>
        <w:p w14:paraId="5646D3CD" w14:textId="77777777" w:rsidR="00CB5C02" w:rsidRPr="005E7B0D" w:rsidRDefault="00CB5C02" w:rsidP="00CB5C02">
          <w:pPr>
            <w:spacing w:line="360" w:lineRule="auto"/>
            <w:rPr>
              <w:rFonts w:asciiTheme="minorHAnsi" w:hAnsiTheme="minorHAnsi"/>
              <w:sz w:val="20"/>
              <w:szCs w:val="20"/>
              <w:highlight w:val="lightGray"/>
            </w:rPr>
          </w:pPr>
          <w:r w:rsidRPr="005E7B0D">
            <w:rPr>
              <w:rFonts w:asciiTheme="minorHAnsi" w:hAnsiTheme="minorHAnsi"/>
              <w:sz w:val="20"/>
              <w:szCs w:val="20"/>
              <w:highlight w:val="lightGray"/>
            </w:rPr>
            <w:t xml:space="preserve">se sídlem: </w:t>
          </w:r>
          <w:permStart w:id="135538743" w:edGrp="everyone"/>
          <w:r w:rsidRPr="005E7B0D">
            <w:rPr>
              <w:rFonts w:asciiTheme="minorHAnsi" w:hAnsiTheme="minorHAnsi"/>
              <w:sz w:val="20"/>
              <w:szCs w:val="20"/>
              <w:highlight w:val="lightGray"/>
            </w:rPr>
            <w:t>………………………………….</w:t>
          </w:r>
        </w:p>
        <w:permEnd w:id="135538743" w:displacedByCustomXml="next"/>
      </w:sdtContent>
    </w:sdt>
    <w:sdt>
      <w:sdtPr>
        <w:rPr>
          <w:rFonts w:asciiTheme="minorHAnsi" w:hAnsiTheme="minorHAnsi"/>
          <w:sz w:val="20"/>
          <w:szCs w:val="20"/>
          <w:highlight w:val="lightGray"/>
        </w:rPr>
        <w:id w:val="-1549062661"/>
        <w:placeholder>
          <w:docPart w:val="E1FBE9B8BD654A649BB8E322C59CDA37"/>
        </w:placeholder>
        <w:text/>
      </w:sdtPr>
      <w:sdtEndPr/>
      <w:sdtContent>
        <w:p w14:paraId="763850C3" w14:textId="77777777" w:rsidR="00CB5C02" w:rsidRPr="005E7B0D" w:rsidRDefault="00CB5C02" w:rsidP="00CB5C02">
          <w:pPr>
            <w:spacing w:line="360" w:lineRule="auto"/>
            <w:rPr>
              <w:rFonts w:asciiTheme="minorHAnsi" w:hAnsiTheme="minorHAnsi"/>
              <w:sz w:val="20"/>
              <w:szCs w:val="20"/>
              <w:highlight w:val="lightGray"/>
            </w:rPr>
          </w:pPr>
          <w:r w:rsidRPr="005E7B0D">
            <w:rPr>
              <w:rFonts w:asciiTheme="minorHAnsi" w:hAnsiTheme="minorHAnsi"/>
              <w:sz w:val="20"/>
              <w:szCs w:val="20"/>
              <w:highlight w:val="lightGray"/>
            </w:rPr>
            <w:t xml:space="preserve">IČ: </w:t>
          </w:r>
          <w:permStart w:id="976625663" w:edGrp="everyone"/>
          <w:r w:rsidRPr="005E7B0D">
            <w:rPr>
              <w:rFonts w:asciiTheme="minorHAnsi" w:hAnsiTheme="minorHAnsi"/>
              <w:sz w:val="20"/>
              <w:szCs w:val="20"/>
              <w:highlight w:val="lightGray"/>
            </w:rPr>
            <w:t>..…………………………………………..</w:t>
          </w:r>
        </w:p>
        <w:permEnd w:id="976625663" w:displacedByCustomXml="next"/>
      </w:sdtContent>
    </w:sdt>
    <w:sdt>
      <w:sdtPr>
        <w:rPr>
          <w:rFonts w:asciiTheme="minorHAnsi" w:hAnsiTheme="minorHAnsi"/>
          <w:sz w:val="20"/>
          <w:szCs w:val="20"/>
          <w:highlight w:val="lightGray"/>
        </w:rPr>
        <w:id w:val="1302648561"/>
        <w:placeholder>
          <w:docPart w:val="E1FBE9B8BD654A649BB8E322C59CDA37"/>
        </w:placeholder>
        <w:text/>
      </w:sdtPr>
      <w:sdtEndPr/>
      <w:sdtContent>
        <w:p w14:paraId="697F3B41" w14:textId="77777777" w:rsidR="00CB5C02" w:rsidRPr="005E7B0D" w:rsidRDefault="00CB5C02" w:rsidP="00CB5C02">
          <w:pPr>
            <w:spacing w:line="360" w:lineRule="auto"/>
            <w:rPr>
              <w:rFonts w:asciiTheme="minorHAnsi" w:hAnsiTheme="minorHAnsi"/>
              <w:sz w:val="20"/>
              <w:szCs w:val="20"/>
              <w:highlight w:val="lightGray"/>
            </w:rPr>
          </w:pPr>
          <w:r w:rsidRPr="005E7B0D">
            <w:rPr>
              <w:rFonts w:asciiTheme="minorHAnsi" w:hAnsiTheme="minorHAnsi"/>
              <w:sz w:val="20"/>
              <w:szCs w:val="20"/>
              <w:highlight w:val="lightGray"/>
            </w:rPr>
            <w:t xml:space="preserve">DIČ: </w:t>
          </w:r>
          <w:permStart w:id="2083222068" w:edGrp="everyone"/>
          <w:r w:rsidRPr="005E7B0D">
            <w:rPr>
              <w:rFonts w:asciiTheme="minorHAnsi" w:hAnsiTheme="minorHAnsi"/>
              <w:sz w:val="20"/>
              <w:szCs w:val="20"/>
              <w:highlight w:val="lightGray"/>
            </w:rPr>
            <w:t>…………………………………………..</w:t>
          </w:r>
        </w:p>
        <w:permEnd w:id="2083222068" w:displacedByCustomXml="next"/>
      </w:sdtContent>
    </w:sdt>
    <w:sdt>
      <w:sdtPr>
        <w:rPr>
          <w:rFonts w:asciiTheme="minorHAnsi" w:hAnsiTheme="minorHAnsi"/>
          <w:sz w:val="20"/>
          <w:szCs w:val="20"/>
          <w:highlight w:val="lightGray"/>
        </w:rPr>
        <w:id w:val="1126426887"/>
        <w:placeholder>
          <w:docPart w:val="E1FBE9B8BD654A649BB8E322C59CDA37"/>
        </w:placeholder>
        <w:text/>
      </w:sdtPr>
      <w:sdtEndPr/>
      <w:sdtContent>
        <w:p w14:paraId="5111148A" w14:textId="77777777" w:rsidR="00CB5C02" w:rsidRPr="005E7B0D" w:rsidRDefault="00CB5C02" w:rsidP="00CB5C02">
          <w:pPr>
            <w:spacing w:line="360" w:lineRule="auto"/>
            <w:rPr>
              <w:rFonts w:asciiTheme="minorHAnsi" w:hAnsiTheme="minorHAnsi"/>
              <w:sz w:val="20"/>
              <w:szCs w:val="20"/>
              <w:highlight w:val="lightGray"/>
            </w:rPr>
          </w:pPr>
          <w:r w:rsidRPr="005E7B0D">
            <w:rPr>
              <w:rFonts w:asciiTheme="minorHAnsi" w:hAnsiTheme="minorHAnsi"/>
              <w:sz w:val="20"/>
              <w:szCs w:val="20"/>
              <w:highlight w:val="lightGray"/>
            </w:rPr>
            <w:t xml:space="preserve">zastoupená: </w:t>
          </w:r>
          <w:permStart w:id="1012686465" w:edGrp="everyone"/>
          <w:r w:rsidRPr="005E7B0D">
            <w:rPr>
              <w:rFonts w:asciiTheme="minorHAnsi" w:hAnsiTheme="minorHAnsi"/>
              <w:sz w:val="20"/>
              <w:szCs w:val="20"/>
              <w:highlight w:val="lightGray"/>
            </w:rPr>
            <w:t>……………………………….</w:t>
          </w:r>
        </w:p>
        <w:permEnd w:id="1012686465" w:displacedByCustomXml="next"/>
      </w:sdtContent>
    </w:sdt>
    <w:sdt>
      <w:sdtPr>
        <w:rPr>
          <w:rFonts w:asciiTheme="minorHAnsi" w:hAnsiTheme="minorHAnsi"/>
          <w:sz w:val="20"/>
          <w:szCs w:val="20"/>
          <w:highlight w:val="lightGray"/>
        </w:rPr>
        <w:id w:val="719402960"/>
        <w:placeholder>
          <w:docPart w:val="E1FBE9B8BD654A649BB8E322C59CDA37"/>
        </w:placeholder>
        <w:text/>
      </w:sdtPr>
      <w:sdtEndPr/>
      <w:sdtContent>
        <w:p w14:paraId="174DC981" w14:textId="77777777" w:rsidR="00CB5C02" w:rsidRPr="005E7B0D" w:rsidRDefault="00CB5C02" w:rsidP="00CB5C02">
          <w:pPr>
            <w:spacing w:line="360" w:lineRule="auto"/>
            <w:rPr>
              <w:rFonts w:asciiTheme="minorHAnsi" w:hAnsiTheme="minorHAnsi"/>
              <w:sz w:val="20"/>
              <w:szCs w:val="20"/>
              <w:highlight w:val="lightGray"/>
            </w:rPr>
          </w:pPr>
          <w:r w:rsidRPr="005E7B0D">
            <w:rPr>
              <w:rFonts w:asciiTheme="minorHAnsi" w:hAnsiTheme="minorHAnsi"/>
              <w:sz w:val="20"/>
              <w:szCs w:val="20"/>
              <w:highlight w:val="lightGray"/>
            </w:rPr>
            <w:t>zapsaná v Obchodním rejstříku vedeném</w:t>
          </w:r>
          <w:permStart w:id="325146473" w:edGrp="everyone"/>
          <w:r w:rsidRPr="005E7B0D">
            <w:rPr>
              <w:rFonts w:asciiTheme="minorHAnsi" w:hAnsiTheme="minorHAnsi"/>
              <w:sz w:val="20"/>
              <w:szCs w:val="20"/>
              <w:highlight w:val="lightGray"/>
            </w:rPr>
            <w:t>…………….</w:t>
          </w:r>
          <w:permEnd w:id="325146473"/>
          <w:r w:rsidRPr="005E7B0D">
            <w:rPr>
              <w:rFonts w:asciiTheme="minorHAnsi" w:hAnsiTheme="minorHAnsi"/>
              <w:sz w:val="20"/>
              <w:szCs w:val="20"/>
              <w:highlight w:val="lightGray"/>
            </w:rPr>
            <w:t xml:space="preserve">soudem v </w:t>
          </w:r>
          <w:permStart w:id="1405883848" w:edGrp="everyone"/>
          <w:r w:rsidRPr="005E7B0D">
            <w:rPr>
              <w:rFonts w:asciiTheme="minorHAnsi" w:hAnsiTheme="minorHAnsi"/>
              <w:sz w:val="20"/>
              <w:szCs w:val="20"/>
              <w:highlight w:val="lightGray"/>
            </w:rPr>
            <w:t xml:space="preserve">…………………, </w:t>
          </w:r>
          <w:permEnd w:id="1405883848"/>
          <w:r w:rsidRPr="005E7B0D">
            <w:rPr>
              <w:rFonts w:asciiTheme="minorHAnsi" w:hAnsiTheme="minorHAnsi"/>
              <w:sz w:val="20"/>
              <w:szCs w:val="20"/>
              <w:highlight w:val="lightGray"/>
            </w:rPr>
            <w:t>oddíl</w:t>
          </w:r>
          <w:permStart w:id="345011057" w:edGrp="everyone"/>
          <w:r w:rsidRPr="005E7B0D">
            <w:rPr>
              <w:rFonts w:asciiTheme="minorHAnsi" w:hAnsiTheme="minorHAnsi"/>
              <w:sz w:val="20"/>
              <w:szCs w:val="20"/>
              <w:highlight w:val="lightGray"/>
            </w:rPr>
            <w:t xml:space="preserve">….., </w:t>
          </w:r>
          <w:permEnd w:id="345011057"/>
          <w:r w:rsidRPr="005E7B0D">
            <w:rPr>
              <w:rFonts w:asciiTheme="minorHAnsi" w:hAnsiTheme="minorHAnsi"/>
              <w:sz w:val="20"/>
              <w:szCs w:val="20"/>
              <w:highlight w:val="lightGray"/>
            </w:rPr>
            <w:t>vložka</w:t>
          </w:r>
          <w:permStart w:id="179862105" w:edGrp="everyone"/>
          <w:r w:rsidRPr="005E7B0D">
            <w:rPr>
              <w:rFonts w:asciiTheme="minorHAnsi" w:hAnsiTheme="minorHAnsi"/>
              <w:sz w:val="20"/>
              <w:szCs w:val="20"/>
              <w:highlight w:val="lightGray"/>
            </w:rPr>
            <w:t>…..</w:t>
          </w:r>
        </w:p>
        <w:permEnd w:id="179862105" w:displacedByCustomXml="next"/>
      </w:sdtContent>
    </w:sdt>
    <w:sdt>
      <w:sdtPr>
        <w:rPr>
          <w:rFonts w:asciiTheme="minorHAnsi" w:hAnsiTheme="minorHAnsi"/>
          <w:sz w:val="20"/>
          <w:szCs w:val="20"/>
          <w:highlight w:val="lightGray"/>
        </w:rPr>
        <w:id w:val="1739210812"/>
        <w:placeholder>
          <w:docPart w:val="E1FBE9B8BD654A649BB8E322C59CDA37"/>
        </w:placeholder>
        <w:text/>
      </w:sdtPr>
      <w:sdtEndPr/>
      <w:sdtContent>
        <w:p w14:paraId="1E380566" w14:textId="77777777" w:rsidR="00CB5C02" w:rsidRPr="005E7B0D" w:rsidRDefault="00CB5C02" w:rsidP="00CB5C02">
          <w:pPr>
            <w:spacing w:line="360" w:lineRule="auto"/>
            <w:rPr>
              <w:rFonts w:asciiTheme="minorHAnsi" w:hAnsiTheme="minorHAnsi"/>
              <w:sz w:val="20"/>
              <w:szCs w:val="20"/>
              <w:highlight w:val="lightGray"/>
            </w:rPr>
          </w:pPr>
          <w:r w:rsidRPr="005E7B0D">
            <w:rPr>
              <w:rFonts w:asciiTheme="minorHAnsi" w:hAnsiTheme="minorHAnsi"/>
              <w:sz w:val="20"/>
              <w:szCs w:val="20"/>
              <w:highlight w:val="lightGray"/>
            </w:rPr>
            <w:t>bankovní spojení</w:t>
          </w:r>
          <w:permStart w:id="425090127" w:edGrp="everyone"/>
          <w:r w:rsidRPr="005E7B0D">
            <w:rPr>
              <w:rFonts w:asciiTheme="minorHAnsi" w:hAnsiTheme="minorHAnsi"/>
              <w:sz w:val="20"/>
              <w:szCs w:val="20"/>
              <w:highlight w:val="lightGray"/>
            </w:rPr>
            <w:t>:……………………………………</w:t>
          </w:r>
        </w:p>
        <w:permEnd w:id="425090127" w:displacedByCustomXml="next"/>
      </w:sdtContent>
    </w:sdt>
    <w:p w14:paraId="6633E1FC" w14:textId="77777777" w:rsidR="00CB5C02" w:rsidRDefault="00CB5C02" w:rsidP="00CB5C02">
      <w:pPr>
        <w:spacing w:line="360" w:lineRule="auto"/>
        <w:rPr>
          <w:rFonts w:asciiTheme="minorHAnsi" w:hAnsiTheme="minorHAnsi"/>
          <w:sz w:val="20"/>
          <w:szCs w:val="20"/>
        </w:rPr>
      </w:pPr>
      <w:r w:rsidRPr="005E7B0D">
        <w:rPr>
          <w:rFonts w:asciiTheme="minorHAnsi" w:hAnsiTheme="minorHAnsi"/>
          <w:sz w:val="20"/>
          <w:szCs w:val="20"/>
        </w:rPr>
        <w:t>na straně druhé jako „</w:t>
      </w:r>
      <w:r w:rsidR="00FB7D1E">
        <w:rPr>
          <w:rFonts w:asciiTheme="minorHAnsi" w:hAnsiTheme="minorHAnsi"/>
          <w:sz w:val="20"/>
          <w:szCs w:val="20"/>
        </w:rPr>
        <w:t>poskytovatel</w:t>
      </w:r>
      <w:r w:rsidRPr="005E7B0D">
        <w:rPr>
          <w:rFonts w:asciiTheme="minorHAnsi" w:hAnsiTheme="minorHAnsi"/>
          <w:sz w:val="20"/>
          <w:szCs w:val="20"/>
        </w:rPr>
        <w:t>“</w:t>
      </w:r>
    </w:p>
    <w:p w14:paraId="6F7168C5" w14:textId="77777777" w:rsidR="00CB5C02" w:rsidRDefault="00CB5C02" w:rsidP="00CB5C02">
      <w:pPr>
        <w:spacing w:line="360" w:lineRule="auto"/>
        <w:rPr>
          <w:rFonts w:asciiTheme="minorHAnsi" w:hAnsiTheme="minorHAnsi"/>
          <w:sz w:val="20"/>
          <w:szCs w:val="20"/>
        </w:rPr>
      </w:pPr>
    </w:p>
    <w:p w14:paraId="6CCD40CE" w14:textId="77777777" w:rsidR="00CB5C02" w:rsidRDefault="00FB7D1E" w:rsidP="00CB5C02">
      <w:pPr>
        <w:pStyle w:val="Zkladntext"/>
        <w:spacing w:line="360" w:lineRule="auto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(u</w:t>
      </w:r>
      <w:r w:rsidR="00CB5C02">
        <w:rPr>
          <w:rFonts w:asciiTheme="minorHAnsi" w:hAnsiTheme="minorHAnsi"/>
          <w:color w:val="auto"/>
          <w:szCs w:val="20"/>
        </w:rPr>
        <w:t xml:space="preserve">vedení zástupci obou </w:t>
      </w:r>
      <w:r>
        <w:rPr>
          <w:rFonts w:asciiTheme="minorHAnsi" w:hAnsiTheme="minorHAnsi"/>
          <w:color w:val="auto"/>
          <w:szCs w:val="20"/>
        </w:rPr>
        <w:t xml:space="preserve">smluvních </w:t>
      </w:r>
      <w:r w:rsidR="00CB5C02">
        <w:rPr>
          <w:rFonts w:asciiTheme="minorHAnsi" w:hAnsiTheme="minorHAnsi"/>
          <w:color w:val="auto"/>
          <w:szCs w:val="20"/>
        </w:rPr>
        <w:t>stran prohlašují, že podle stanov nebo jiného obdobného organizačníh</w:t>
      </w:r>
      <w:r>
        <w:rPr>
          <w:rFonts w:asciiTheme="minorHAnsi" w:hAnsiTheme="minorHAnsi"/>
          <w:color w:val="auto"/>
          <w:szCs w:val="20"/>
        </w:rPr>
        <w:t>o předpisu jsou oprávněni tuto smlouvu podepsat a k platnosti s</w:t>
      </w:r>
      <w:r w:rsidR="00CB5C02">
        <w:rPr>
          <w:rFonts w:asciiTheme="minorHAnsi" w:hAnsiTheme="minorHAnsi"/>
          <w:color w:val="auto"/>
          <w:szCs w:val="20"/>
        </w:rPr>
        <w:t>mlouvy není třeba podpisu jiné osoby.)</w:t>
      </w:r>
    </w:p>
    <w:p w14:paraId="193C06C4" w14:textId="77777777" w:rsidR="00CB5C02" w:rsidRDefault="00CB5C02" w:rsidP="00CB5C02">
      <w:pPr>
        <w:spacing w:line="360" w:lineRule="auto"/>
        <w:rPr>
          <w:rFonts w:asciiTheme="minorHAnsi" w:hAnsiTheme="minorHAnsi"/>
          <w:sz w:val="20"/>
          <w:szCs w:val="20"/>
        </w:rPr>
      </w:pPr>
    </w:p>
    <w:p w14:paraId="2EDC3E48" w14:textId="77777777" w:rsidR="00CB5C02" w:rsidRDefault="00CB5C02" w:rsidP="00CB5C02">
      <w:p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tuto</w:t>
      </w:r>
    </w:p>
    <w:p w14:paraId="524E2905" w14:textId="77777777" w:rsidR="00CB5C02" w:rsidRDefault="00CB5C02" w:rsidP="00CB5C02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60E26882" w14:textId="77777777" w:rsidR="00CB5C02" w:rsidRPr="009D08C4" w:rsidRDefault="00CB5C02" w:rsidP="00CB5C02">
      <w:pPr>
        <w:spacing w:line="276" w:lineRule="auto"/>
        <w:ind w:left="284" w:hanging="284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14:paraId="68D032F1" w14:textId="5061BF98" w:rsidR="00CB5C02" w:rsidRPr="00FB7D1E" w:rsidRDefault="00FB7D1E" w:rsidP="00CB5C02">
      <w:pPr>
        <w:spacing w:line="276" w:lineRule="auto"/>
        <w:ind w:left="284" w:hanging="284"/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FB7D1E">
        <w:rPr>
          <w:rFonts w:asciiTheme="minorHAnsi" w:hAnsiTheme="minorHAnsi"/>
          <w:b/>
          <w:sz w:val="20"/>
          <w:szCs w:val="20"/>
          <w:u w:val="single"/>
        </w:rPr>
        <w:t>Smlouvu o poskytování</w:t>
      </w:r>
      <w:r w:rsidR="00CB5C02" w:rsidRPr="00FB7D1E">
        <w:rPr>
          <w:rFonts w:asciiTheme="minorHAnsi" w:hAnsiTheme="minorHAnsi"/>
          <w:b/>
          <w:sz w:val="20"/>
          <w:szCs w:val="20"/>
          <w:u w:val="single"/>
        </w:rPr>
        <w:t xml:space="preserve"> služby</w:t>
      </w:r>
      <w:r w:rsidRPr="00FB7D1E">
        <w:rPr>
          <w:rFonts w:asciiTheme="minorHAnsi" w:hAnsiTheme="minorHAnsi"/>
          <w:b/>
          <w:sz w:val="20"/>
          <w:szCs w:val="20"/>
          <w:u w:val="single"/>
        </w:rPr>
        <w:t xml:space="preserve"> spočívající v</w:t>
      </w:r>
      <w:r w:rsidR="001511DC">
        <w:rPr>
          <w:rFonts w:asciiTheme="minorHAnsi" w:hAnsiTheme="minorHAnsi"/>
          <w:b/>
          <w:sz w:val="20"/>
          <w:szCs w:val="20"/>
          <w:u w:val="single"/>
        </w:rPr>
        <w:t> sekvenování DNA</w:t>
      </w:r>
    </w:p>
    <w:p w14:paraId="163F4116" w14:textId="77777777" w:rsidR="00CB5C02" w:rsidRPr="009D08C4" w:rsidRDefault="00CB5C02" w:rsidP="00CB5C02">
      <w:pPr>
        <w:spacing w:line="276" w:lineRule="auto"/>
        <w:ind w:left="284" w:hanging="284"/>
        <w:jc w:val="center"/>
        <w:rPr>
          <w:rFonts w:asciiTheme="minorHAnsi" w:hAnsiTheme="minorHAnsi" w:cs="Arial"/>
          <w:sz w:val="20"/>
          <w:szCs w:val="20"/>
        </w:rPr>
      </w:pPr>
      <w:r w:rsidRPr="009D08C4">
        <w:rPr>
          <w:rFonts w:asciiTheme="minorHAnsi" w:hAnsiTheme="minorHAnsi" w:cs="Arial"/>
          <w:sz w:val="20"/>
          <w:szCs w:val="20"/>
        </w:rPr>
        <w:t xml:space="preserve">uzavřenou dle § </w:t>
      </w:r>
      <w:r>
        <w:rPr>
          <w:rFonts w:asciiTheme="minorHAnsi" w:hAnsiTheme="minorHAnsi" w:cs="Arial"/>
          <w:sz w:val="20"/>
          <w:szCs w:val="20"/>
        </w:rPr>
        <w:t>1746 odst. 2</w:t>
      </w:r>
      <w:r w:rsidRPr="009D08C4">
        <w:rPr>
          <w:rFonts w:asciiTheme="minorHAnsi" w:hAnsiTheme="minorHAnsi" w:cs="Arial"/>
          <w:sz w:val="20"/>
          <w:szCs w:val="20"/>
        </w:rPr>
        <w:t xml:space="preserve"> zákona č. 89/2012 Sb. občanského zákoníku v platném znění</w:t>
      </w:r>
    </w:p>
    <w:p w14:paraId="13B0B44C" w14:textId="77777777" w:rsidR="00CC76B5" w:rsidRDefault="00CC76B5" w:rsidP="00274D76">
      <w:pPr>
        <w:jc w:val="center"/>
      </w:pPr>
    </w:p>
    <w:p w14:paraId="7D019023" w14:textId="77777777" w:rsidR="00CC76B5" w:rsidRDefault="00CC76B5" w:rsidP="00274D76">
      <w:pPr>
        <w:jc w:val="center"/>
      </w:pPr>
    </w:p>
    <w:p w14:paraId="40038853" w14:textId="77777777" w:rsidR="00CB5C02" w:rsidRPr="00D97D7B" w:rsidRDefault="00CB5C02" w:rsidP="00274D76">
      <w:pPr>
        <w:jc w:val="center"/>
      </w:pPr>
    </w:p>
    <w:p w14:paraId="65436C21" w14:textId="77777777" w:rsidR="00973C52" w:rsidRDefault="00272FF3" w:rsidP="00973C52">
      <w:pPr>
        <w:pStyle w:val="Nadpisodstavce"/>
        <w:spacing w:before="0" w:after="0" w:line="360" w:lineRule="auto"/>
        <w:rPr>
          <w:rFonts w:asciiTheme="minorHAnsi" w:hAnsiTheme="minorHAnsi" w:cstheme="minorHAnsi"/>
          <w:sz w:val="20"/>
          <w:szCs w:val="20"/>
        </w:rPr>
      </w:pPr>
      <w:bookmarkStart w:id="0" w:name="_Ref200507351"/>
      <w:r w:rsidRPr="00CB5C02">
        <w:rPr>
          <w:rFonts w:asciiTheme="minorHAnsi" w:hAnsiTheme="minorHAnsi" w:cstheme="minorHAnsi"/>
          <w:sz w:val="20"/>
          <w:szCs w:val="20"/>
        </w:rPr>
        <w:lastRenderedPageBreak/>
        <w:t xml:space="preserve">I. </w:t>
      </w:r>
    </w:p>
    <w:p w14:paraId="6291AA7F" w14:textId="19F84A34" w:rsidR="00272FF3" w:rsidRPr="00CB5C02" w:rsidRDefault="00272FF3" w:rsidP="00973C52">
      <w:pPr>
        <w:pStyle w:val="Nadpisodstavce"/>
        <w:spacing w:before="0" w:after="0" w:line="360" w:lineRule="auto"/>
        <w:rPr>
          <w:rFonts w:asciiTheme="minorHAnsi" w:hAnsiTheme="minorHAnsi" w:cstheme="minorHAnsi"/>
          <w:sz w:val="20"/>
          <w:szCs w:val="20"/>
        </w:rPr>
      </w:pPr>
      <w:r w:rsidRPr="00CB5C02">
        <w:rPr>
          <w:rFonts w:asciiTheme="minorHAnsi" w:hAnsiTheme="minorHAnsi" w:cstheme="minorHAnsi"/>
          <w:sz w:val="20"/>
          <w:szCs w:val="20"/>
        </w:rPr>
        <w:t>Úvodní ustanovení</w:t>
      </w:r>
    </w:p>
    <w:p w14:paraId="58DB804B" w14:textId="14B0454A" w:rsidR="0022620F" w:rsidRPr="00973C52" w:rsidRDefault="00272FF3" w:rsidP="00973C52">
      <w:pPr>
        <w:pStyle w:val="Odstavec"/>
        <w:numPr>
          <w:ilvl w:val="0"/>
          <w:numId w:val="30"/>
        </w:numPr>
        <w:spacing w:before="0" w:line="360" w:lineRule="auto"/>
        <w:rPr>
          <w:rFonts w:asciiTheme="minorHAnsi" w:hAnsiTheme="minorHAnsi" w:cstheme="minorHAnsi"/>
          <w:sz w:val="20"/>
        </w:rPr>
      </w:pPr>
      <w:r w:rsidRPr="00FB3C35">
        <w:rPr>
          <w:rFonts w:asciiTheme="minorHAnsi" w:hAnsiTheme="minorHAnsi" w:cstheme="minorHAnsi"/>
          <w:sz w:val="20"/>
        </w:rPr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56FB2535" w14:textId="32369217" w:rsidR="0022620F" w:rsidRPr="00973C52" w:rsidRDefault="00272FF3" w:rsidP="00973C52">
      <w:pPr>
        <w:pStyle w:val="Odstavec"/>
        <w:numPr>
          <w:ilvl w:val="0"/>
          <w:numId w:val="30"/>
        </w:numPr>
        <w:spacing w:before="0" w:line="360" w:lineRule="auto"/>
        <w:rPr>
          <w:rFonts w:asciiTheme="minorHAnsi" w:hAnsiTheme="minorHAnsi" w:cstheme="minorHAnsi"/>
          <w:sz w:val="20"/>
        </w:rPr>
      </w:pPr>
      <w:r w:rsidRPr="00FB3C35">
        <w:rPr>
          <w:rFonts w:asciiTheme="minorHAnsi" w:hAnsiTheme="minorHAnsi" w:cstheme="minorHAnsi"/>
          <w:sz w:val="20"/>
        </w:rPr>
        <w:t xml:space="preserve">Tato smlouva je uzavírána na základě výsledků </w:t>
      </w:r>
      <w:r w:rsidR="001511DC">
        <w:rPr>
          <w:rFonts w:asciiTheme="minorHAnsi" w:hAnsiTheme="minorHAnsi" w:cstheme="minorHAnsi"/>
          <w:sz w:val="20"/>
        </w:rPr>
        <w:t>veřejné zakázky malého rozsahu</w:t>
      </w:r>
      <w:r w:rsidR="00CB5C02" w:rsidRPr="00FB3C35">
        <w:rPr>
          <w:rFonts w:asciiTheme="minorHAnsi" w:hAnsiTheme="minorHAnsi" w:cstheme="minorHAnsi"/>
          <w:sz w:val="20"/>
        </w:rPr>
        <w:t xml:space="preserve"> </w:t>
      </w:r>
      <w:r w:rsidR="00CB5C02" w:rsidRPr="00FB3C35">
        <w:rPr>
          <w:rFonts w:asciiTheme="minorHAnsi" w:hAnsiTheme="minorHAnsi"/>
          <w:sz w:val="20"/>
        </w:rPr>
        <w:t>podle zákona č. 134/2016 Sb., o zadávání veřejných zakázek, v platném znění,</w:t>
      </w:r>
      <w:r w:rsidRPr="00FB3C35">
        <w:rPr>
          <w:rFonts w:asciiTheme="minorHAnsi" w:hAnsiTheme="minorHAnsi" w:cstheme="minorHAnsi"/>
          <w:sz w:val="20"/>
        </w:rPr>
        <w:t xml:space="preserve"> s názvem </w:t>
      </w:r>
      <w:r w:rsidRPr="00FB3C35">
        <w:rPr>
          <w:rFonts w:asciiTheme="minorHAnsi" w:hAnsiTheme="minorHAnsi" w:cstheme="minorHAnsi"/>
          <w:i/>
          <w:sz w:val="20"/>
        </w:rPr>
        <w:t>„</w:t>
      </w:r>
      <w:r w:rsidR="001511DC">
        <w:rPr>
          <w:rFonts w:asciiTheme="minorHAnsi" w:hAnsiTheme="minorHAnsi" w:cstheme="minorHAnsi"/>
          <w:b/>
          <w:bCs/>
          <w:i/>
          <w:sz w:val="20"/>
        </w:rPr>
        <w:t>Sekvenování DNA</w:t>
      </w:r>
      <w:r w:rsidR="00CB5C02" w:rsidRPr="00FB3C35">
        <w:rPr>
          <w:rFonts w:asciiTheme="minorHAnsi" w:hAnsiTheme="minorHAnsi" w:cstheme="minorHAnsi"/>
          <w:i/>
          <w:sz w:val="20"/>
        </w:rPr>
        <w:t>“</w:t>
      </w:r>
      <w:r w:rsidRPr="00FB3C35">
        <w:rPr>
          <w:rFonts w:asciiTheme="minorHAnsi" w:hAnsiTheme="minorHAnsi" w:cstheme="minorHAnsi"/>
          <w:i/>
          <w:sz w:val="20"/>
        </w:rPr>
        <w:t>,</w:t>
      </w:r>
      <w:r w:rsidR="00FB7D1E" w:rsidRPr="00FB3C35">
        <w:rPr>
          <w:rFonts w:asciiTheme="minorHAnsi" w:hAnsiTheme="minorHAnsi" w:cstheme="minorHAnsi"/>
          <w:i/>
          <w:sz w:val="20"/>
        </w:rPr>
        <w:t xml:space="preserve"> </w:t>
      </w:r>
      <w:r w:rsidR="00FB7D1E" w:rsidRPr="00FB3C35">
        <w:rPr>
          <w:rFonts w:asciiTheme="minorHAnsi" w:hAnsiTheme="minorHAnsi" w:cstheme="minorHAnsi"/>
          <w:sz w:val="20"/>
        </w:rPr>
        <w:t>s</w:t>
      </w:r>
      <w:r w:rsidRPr="00FB3C35">
        <w:rPr>
          <w:rFonts w:asciiTheme="minorHAnsi" w:hAnsiTheme="minorHAnsi" w:cstheme="minorHAnsi"/>
          <w:sz w:val="20"/>
        </w:rPr>
        <w:t xml:space="preserve"> evidenční</w:t>
      </w:r>
      <w:r w:rsidR="00FB7D1E" w:rsidRPr="00FB3C35">
        <w:rPr>
          <w:rFonts w:asciiTheme="minorHAnsi" w:hAnsiTheme="minorHAnsi" w:cstheme="minorHAnsi"/>
          <w:sz w:val="20"/>
        </w:rPr>
        <w:t>m</w:t>
      </w:r>
      <w:r w:rsidRPr="00FB3C35">
        <w:rPr>
          <w:rFonts w:asciiTheme="minorHAnsi" w:hAnsiTheme="minorHAnsi" w:cstheme="minorHAnsi"/>
          <w:sz w:val="20"/>
        </w:rPr>
        <w:t xml:space="preserve"> čísl</w:t>
      </w:r>
      <w:r w:rsidR="005132E6">
        <w:rPr>
          <w:rFonts w:asciiTheme="minorHAnsi" w:hAnsiTheme="minorHAnsi" w:cstheme="minorHAnsi"/>
          <w:sz w:val="20"/>
        </w:rPr>
        <w:t>em</w:t>
      </w:r>
      <w:r w:rsidR="0082160E" w:rsidRPr="0082160E">
        <w:rPr>
          <w:rFonts w:cs="Calibri"/>
          <w:b/>
          <w:sz w:val="22"/>
          <w:szCs w:val="22"/>
        </w:rPr>
        <w:t xml:space="preserve"> </w:t>
      </w:r>
      <w:r w:rsidR="0082160E" w:rsidRPr="0082160E">
        <w:rPr>
          <w:rFonts w:asciiTheme="minorHAnsi" w:hAnsiTheme="minorHAnsi" w:cstheme="minorHAnsi"/>
          <w:b/>
          <w:sz w:val="20"/>
        </w:rPr>
        <w:t>VZ-202</w:t>
      </w:r>
      <w:r w:rsidR="001511DC">
        <w:rPr>
          <w:rFonts w:asciiTheme="minorHAnsi" w:hAnsiTheme="minorHAnsi" w:cstheme="minorHAnsi"/>
          <w:b/>
          <w:sz w:val="20"/>
        </w:rPr>
        <w:t>2</w:t>
      </w:r>
      <w:r w:rsidR="0082160E" w:rsidRPr="0082160E">
        <w:rPr>
          <w:rFonts w:asciiTheme="minorHAnsi" w:hAnsiTheme="minorHAnsi" w:cstheme="minorHAnsi"/>
          <w:b/>
          <w:sz w:val="20"/>
        </w:rPr>
        <w:t>-00</w:t>
      </w:r>
      <w:r w:rsidR="00245D0C">
        <w:rPr>
          <w:rFonts w:asciiTheme="minorHAnsi" w:hAnsiTheme="minorHAnsi" w:cstheme="minorHAnsi"/>
          <w:b/>
          <w:sz w:val="20"/>
        </w:rPr>
        <w:t xml:space="preserve">1416. </w:t>
      </w:r>
      <w:r w:rsidRPr="00FB3C35">
        <w:rPr>
          <w:rFonts w:asciiTheme="minorHAnsi" w:hAnsiTheme="minorHAnsi" w:cstheme="minorHAnsi"/>
          <w:sz w:val="20"/>
        </w:rPr>
        <w:t xml:space="preserve">V případě, že je v této smlouvě odkazováno na zadávací dokumentaci, má se na mysli zadávací dokumentace vztahující se k uvedené veřejné zakázce, která je pro obě smluvní strany závazná. </w:t>
      </w:r>
      <w:r w:rsidR="000A31D3" w:rsidRPr="00FB3C35">
        <w:rPr>
          <w:rFonts w:asciiTheme="minorHAnsi" w:hAnsiTheme="minorHAnsi" w:cstheme="minorHAnsi"/>
          <w:sz w:val="20"/>
        </w:rPr>
        <w:t>Smluvní strany se zavazují plnit podmínky obsažené v této smlouvě, přičemž za závazné se pro obě smluvní strany považuje rovněž nabídka, kterou poskytovatel předložil do zadávacího řízení.</w:t>
      </w:r>
    </w:p>
    <w:p w14:paraId="689ED148" w14:textId="21DEEAE4" w:rsidR="00272FF3" w:rsidRPr="00FB3C35" w:rsidRDefault="00272FF3" w:rsidP="00973C52">
      <w:pPr>
        <w:pStyle w:val="Odstavec"/>
        <w:numPr>
          <w:ilvl w:val="0"/>
          <w:numId w:val="30"/>
        </w:numPr>
        <w:spacing w:before="0" w:line="360" w:lineRule="auto"/>
        <w:rPr>
          <w:rFonts w:asciiTheme="minorHAnsi" w:hAnsiTheme="minorHAnsi" w:cstheme="minorHAnsi"/>
          <w:sz w:val="20"/>
        </w:rPr>
      </w:pPr>
      <w:r w:rsidRPr="00FB3C35">
        <w:rPr>
          <w:rFonts w:asciiTheme="minorHAnsi" w:hAnsiTheme="minorHAnsi" w:cstheme="minorHAnsi"/>
          <w:sz w:val="20"/>
        </w:rPr>
        <w:t>Poskytovatel je povinen při realizaci předmětu smlouvy postupovat s řádnou odbornou péčí a chránit zájmy objednatele podle svých nejlepších profesních znalostí a schopností a poskytovat své v služby v souladu s podmínkami uvedenými v zadávací dokumentaci.</w:t>
      </w:r>
    </w:p>
    <w:p w14:paraId="2FCFB02B" w14:textId="77777777" w:rsidR="009A5D8C" w:rsidRPr="006A49CB" w:rsidRDefault="009A5D8C" w:rsidP="00973C52">
      <w:pPr>
        <w:pStyle w:val="Nadpisodstavce"/>
        <w:spacing w:before="0"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bookmarkStart w:id="1" w:name="_Ref167689330"/>
      <w:bookmarkEnd w:id="0"/>
    </w:p>
    <w:p w14:paraId="73318D83" w14:textId="77777777" w:rsidR="00973C52" w:rsidRDefault="00CB5C02" w:rsidP="00973C52">
      <w:pPr>
        <w:pStyle w:val="Nadpisodstavce"/>
        <w:spacing w:before="0"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A49CB">
        <w:rPr>
          <w:rFonts w:asciiTheme="minorHAnsi" w:hAnsiTheme="minorHAnsi" w:cstheme="minorHAnsi"/>
          <w:sz w:val="20"/>
          <w:szCs w:val="20"/>
        </w:rPr>
        <w:t>I</w:t>
      </w:r>
      <w:r w:rsidR="009A5D8C" w:rsidRPr="006A49CB">
        <w:rPr>
          <w:rFonts w:asciiTheme="minorHAnsi" w:hAnsiTheme="minorHAnsi" w:cstheme="minorHAnsi"/>
          <w:sz w:val="20"/>
          <w:szCs w:val="20"/>
        </w:rPr>
        <w:t xml:space="preserve">I. </w:t>
      </w:r>
    </w:p>
    <w:p w14:paraId="4DA62282" w14:textId="66981384" w:rsidR="009A5D8C" w:rsidRPr="006A49CB" w:rsidRDefault="009A5D8C" w:rsidP="00973C52">
      <w:pPr>
        <w:pStyle w:val="Nadpisodstavce"/>
        <w:spacing w:before="0"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A49CB">
        <w:rPr>
          <w:rFonts w:asciiTheme="minorHAnsi" w:hAnsiTheme="minorHAnsi" w:cstheme="minorHAnsi"/>
          <w:sz w:val="20"/>
          <w:szCs w:val="20"/>
        </w:rPr>
        <w:t>Předmět smlouvy</w:t>
      </w:r>
    </w:p>
    <w:p w14:paraId="4947BD3D" w14:textId="11242FC7" w:rsidR="0074026B" w:rsidRPr="00973C52" w:rsidRDefault="00272FF3" w:rsidP="00973C52">
      <w:pPr>
        <w:pStyle w:val="-wm-msolistparagraph"/>
        <w:numPr>
          <w:ilvl w:val="0"/>
          <w:numId w:val="34"/>
        </w:numPr>
        <w:spacing w:before="0" w:beforeAutospacing="0" w:after="0" w:afterAutospacing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6D3A12">
        <w:rPr>
          <w:rFonts w:asciiTheme="minorHAnsi" w:hAnsiTheme="minorHAnsi" w:cstheme="minorHAnsi"/>
          <w:sz w:val="20"/>
          <w:szCs w:val="20"/>
        </w:rPr>
        <w:t>Předmětem smlouvy je závazek poskytovatele poskyt</w:t>
      </w:r>
      <w:r w:rsidR="007D7B03" w:rsidRPr="006D3A12">
        <w:rPr>
          <w:rFonts w:asciiTheme="minorHAnsi" w:hAnsiTheme="minorHAnsi" w:cstheme="minorHAnsi"/>
          <w:sz w:val="20"/>
          <w:szCs w:val="20"/>
        </w:rPr>
        <w:t xml:space="preserve">ovat </w:t>
      </w:r>
      <w:r w:rsidR="0082160E" w:rsidRPr="006D3A12">
        <w:rPr>
          <w:rFonts w:asciiTheme="minorHAnsi" w:hAnsiTheme="minorHAnsi" w:cstheme="minorHAnsi"/>
          <w:sz w:val="20"/>
          <w:szCs w:val="20"/>
        </w:rPr>
        <w:t>objednateli službu</w:t>
      </w:r>
      <w:r w:rsidRPr="006D3A12">
        <w:rPr>
          <w:rFonts w:asciiTheme="minorHAnsi" w:hAnsiTheme="minorHAnsi" w:cstheme="minorHAnsi"/>
          <w:sz w:val="20"/>
          <w:szCs w:val="20"/>
        </w:rPr>
        <w:t xml:space="preserve"> </w:t>
      </w:r>
      <w:r w:rsidR="001511DC" w:rsidRPr="006D3A12">
        <w:rPr>
          <w:rFonts w:asciiTheme="minorHAnsi" w:hAnsiTheme="minorHAnsi" w:cstheme="minorHAnsi"/>
          <w:color w:val="000000"/>
          <w:sz w:val="20"/>
          <w:szCs w:val="20"/>
        </w:rPr>
        <w:t xml:space="preserve">v oblasti </w:t>
      </w:r>
      <w:proofErr w:type="spellStart"/>
      <w:r w:rsidR="001511DC" w:rsidRPr="006D3A12">
        <w:rPr>
          <w:rFonts w:asciiTheme="minorHAnsi" w:hAnsiTheme="minorHAnsi" w:cstheme="minorHAnsi"/>
          <w:color w:val="000000"/>
          <w:sz w:val="20"/>
          <w:szCs w:val="20"/>
        </w:rPr>
        <w:t>celogenomového</w:t>
      </w:r>
      <w:proofErr w:type="spellEnd"/>
      <w:r w:rsidR="001511DC" w:rsidRPr="006D3A1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="001511DC" w:rsidRPr="006D3A12">
        <w:rPr>
          <w:rFonts w:asciiTheme="minorHAnsi" w:hAnsiTheme="minorHAnsi" w:cstheme="minorHAnsi"/>
          <w:color w:val="000000"/>
          <w:sz w:val="20"/>
          <w:szCs w:val="20"/>
        </w:rPr>
        <w:t>sekvenování</w:t>
      </w:r>
      <w:proofErr w:type="spellEnd"/>
      <w:r w:rsidR="001511DC" w:rsidRPr="006D3A12">
        <w:rPr>
          <w:rFonts w:asciiTheme="minorHAnsi" w:hAnsiTheme="minorHAnsi" w:cstheme="minorHAnsi"/>
          <w:color w:val="000000"/>
          <w:sz w:val="20"/>
          <w:szCs w:val="20"/>
        </w:rPr>
        <w:t xml:space="preserve"> DNA (čtení pořadí nukleotidů v DNA) součástí plnění je příprava knihovny, </w:t>
      </w:r>
      <w:r w:rsidR="00161CED" w:rsidRPr="006D3A12">
        <w:rPr>
          <w:rFonts w:asciiTheme="minorHAnsi" w:hAnsiTheme="minorHAnsi" w:cstheme="minorHAnsi"/>
          <w:color w:val="000000"/>
          <w:sz w:val="20"/>
          <w:szCs w:val="20"/>
        </w:rPr>
        <w:t xml:space="preserve">2 </w:t>
      </w:r>
      <w:r w:rsidR="001511DC" w:rsidRPr="006D3A12">
        <w:rPr>
          <w:rFonts w:asciiTheme="minorHAnsi" w:hAnsiTheme="minorHAnsi" w:cstheme="minorHAnsi"/>
          <w:color w:val="000000"/>
          <w:sz w:val="20"/>
          <w:szCs w:val="20"/>
        </w:rPr>
        <w:t>kontrol</w:t>
      </w:r>
      <w:r w:rsidR="00337068" w:rsidRPr="006D3A12">
        <w:rPr>
          <w:rFonts w:asciiTheme="minorHAnsi" w:hAnsiTheme="minorHAnsi" w:cstheme="minorHAnsi"/>
          <w:color w:val="000000"/>
          <w:sz w:val="20"/>
          <w:szCs w:val="20"/>
        </w:rPr>
        <w:t>y</w:t>
      </w:r>
      <w:r w:rsidR="001511DC" w:rsidRPr="006D3A12">
        <w:rPr>
          <w:rFonts w:asciiTheme="minorHAnsi" w:hAnsiTheme="minorHAnsi" w:cstheme="minorHAnsi"/>
          <w:color w:val="000000"/>
          <w:sz w:val="20"/>
          <w:szCs w:val="20"/>
        </w:rPr>
        <w:t xml:space="preserve"> kvality, sekvenování a následné vyhodnocení. Předmětem </w:t>
      </w:r>
      <w:r w:rsidR="006A2112" w:rsidRPr="006D3A12">
        <w:rPr>
          <w:rFonts w:asciiTheme="minorHAnsi" w:hAnsiTheme="minorHAnsi" w:cstheme="minorHAnsi"/>
          <w:color w:val="000000"/>
          <w:sz w:val="20"/>
          <w:szCs w:val="20"/>
        </w:rPr>
        <w:t xml:space="preserve">plnění </w:t>
      </w:r>
      <w:r w:rsidR="001511DC" w:rsidRPr="006D3A12">
        <w:rPr>
          <w:rFonts w:asciiTheme="minorHAnsi" w:hAnsiTheme="minorHAnsi" w:cstheme="minorHAnsi"/>
          <w:color w:val="000000"/>
          <w:sz w:val="20"/>
          <w:szCs w:val="20"/>
        </w:rPr>
        <w:t>bude</w:t>
      </w:r>
      <w:r w:rsidR="00A5686E" w:rsidRPr="006D3A12">
        <w:rPr>
          <w:rFonts w:asciiTheme="minorHAnsi" w:hAnsiTheme="minorHAnsi" w:cstheme="minorHAnsi"/>
          <w:color w:val="000000"/>
          <w:sz w:val="20"/>
          <w:szCs w:val="20"/>
        </w:rPr>
        <w:t xml:space="preserve"> postupné předání</w:t>
      </w:r>
      <w:r w:rsidR="001511DC" w:rsidRPr="006D3A1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8066E">
        <w:rPr>
          <w:rFonts w:asciiTheme="minorHAnsi" w:hAnsiTheme="minorHAnsi" w:cstheme="minorHAnsi"/>
          <w:color w:val="000000"/>
          <w:sz w:val="20"/>
          <w:szCs w:val="20"/>
        </w:rPr>
        <w:t xml:space="preserve">cca </w:t>
      </w:r>
      <w:r w:rsidR="001511DC" w:rsidRPr="009B293F">
        <w:rPr>
          <w:rFonts w:asciiTheme="minorHAnsi" w:hAnsiTheme="minorHAnsi" w:cstheme="minorHAnsi"/>
          <w:color w:val="000000"/>
          <w:sz w:val="20"/>
          <w:szCs w:val="20"/>
        </w:rPr>
        <w:t>8</w:t>
      </w:r>
      <w:r w:rsidR="00834FF8" w:rsidRPr="009B293F">
        <w:rPr>
          <w:rFonts w:asciiTheme="minorHAnsi" w:hAnsiTheme="minorHAnsi" w:cstheme="minorHAnsi"/>
          <w:color w:val="000000"/>
          <w:sz w:val="20"/>
          <w:szCs w:val="20"/>
        </w:rPr>
        <w:t>3</w:t>
      </w:r>
      <w:r w:rsidR="001511DC" w:rsidRPr="009B293F">
        <w:rPr>
          <w:rFonts w:asciiTheme="minorHAnsi" w:hAnsiTheme="minorHAnsi" w:cstheme="minorHAnsi"/>
          <w:color w:val="000000"/>
          <w:sz w:val="20"/>
          <w:szCs w:val="20"/>
        </w:rPr>
        <w:t xml:space="preserve"> ks </w:t>
      </w:r>
      <w:proofErr w:type="spellStart"/>
      <w:r w:rsidR="001511DC" w:rsidRPr="009B293F">
        <w:rPr>
          <w:rFonts w:asciiTheme="minorHAnsi" w:hAnsiTheme="minorHAnsi" w:cstheme="minorHAnsi"/>
          <w:color w:val="000000"/>
          <w:sz w:val="20"/>
          <w:szCs w:val="20"/>
        </w:rPr>
        <w:t>gDNA</w:t>
      </w:r>
      <w:proofErr w:type="spellEnd"/>
      <w:r w:rsidR="001511DC" w:rsidRPr="006D3A12">
        <w:rPr>
          <w:rFonts w:asciiTheme="minorHAnsi" w:hAnsiTheme="minorHAnsi" w:cstheme="minorHAnsi"/>
          <w:color w:val="000000"/>
          <w:sz w:val="20"/>
          <w:szCs w:val="20"/>
        </w:rPr>
        <w:t xml:space="preserve"> již předem </w:t>
      </w:r>
      <w:r w:rsidR="004A0FC4" w:rsidRPr="006D3A12">
        <w:rPr>
          <w:rFonts w:asciiTheme="minorHAnsi" w:hAnsiTheme="minorHAnsi" w:cstheme="minorHAnsi"/>
          <w:color w:val="000000"/>
          <w:sz w:val="20"/>
          <w:szCs w:val="20"/>
        </w:rPr>
        <w:t xml:space="preserve">objednatelem </w:t>
      </w:r>
      <w:r w:rsidR="001511DC" w:rsidRPr="006D3A12">
        <w:rPr>
          <w:rFonts w:asciiTheme="minorHAnsi" w:hAnsiTheme="minorHAnsi" w:cstheme="minorHAnsi"/>
          <w:color w:val="000000"/>
          <w:sz w:val="20"/>
          <w:szCs w:val="20"/>
        </w:rPr>
        <w:t>izolovaných vzorků z lidské krve</w:t>
      </w:r>
      <w:r w:rsidR="007D6D89" w:rsidRPr="006D3A1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B7D1E" w:rsidRPr="006D3A12">
        <w:rPr>
          <w:rFonts w:asciiTheme="minorHAnsi" w:hAnsiTheme="minorHAnsi" w:cstheme="minorHAnsi"/>
          <w:sz w:val="20"/>
          <w:szCs w:val="20"/>
        </w:rPr>
        <w:t>(dále jen „</w:t>
      </w:r>
      <w:r w:rsidR="00FB7D1E" w:rsidRPr="006D3A12">
        <w:rPr>
          <w:rFonts w:asciiTheme="minorHAnsi" w:hAnsiTheme="minorHAnsi" w:cstheme="minorHAnsi"/>
          <w:b/>
          <w:sz w:val="20"/>
          <w:szCs w:val="20"/>
        </w:rPr>
        <w:t>předmět plnění</w:t>
      </w:r>
      <w:r w:rsidR="00FB7D1E" w:rsidRPr="006D3A12">
        <w:rPr>
          <w:rFonts w:asciiTheme="minorHAnsi" w:hAnsiTheme="minorHAnsi" w:cstheme="minorHAnsi"/>
          <w:sz w:val="20"/>
          <w:szCs w:val="20"/>
        </w:rPr>
        <w:t>“)</w:t>
      </w:r>
      <w:r w:rsidR="00CB5C02" w:rsidRPr="006D3A12">
        <w:rPr>
          <w:rFonts w:asciiTheme="minorHAnsi" w:hAnsiTheme="minorHAnsi" w:cstheme="minorHAnsi"/>
          <w:iCs/>
          <w:sz w:val="20"/>
          <w:szCs w:val="20"/>
        </w:rPr>
        <w:t>.</w:t>
      </w:r>
      <w:r w:rsidR="00CB5C02" w:rsidRPr="006D3A1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50F9941" w14:textId="440A9BBE" w:rsidR="009C4D8C" w:rsidRPr="00973C52" w:rsidRDefault="0074026B" w:rsidP="00973C52">
      <w:pPr>
        <w:pStyle w:val="Odstavec"/>
        <w:numPr>
          <w:ilvl w:val="0"/>
          <w:numId w:val="34"/>
        </w:numPr>
        <w:spacing w:before="0" w:line="360" w:lineRule="auto"/>
        <w:ind w:left="714" w:hanging="357"/>
        <w:rPr>
          <w:rFonts w:asciiTheme="minorHAnsi" w:hAnsiTheme="minorHAnsi"/>
          <w:sz w:val="20"/>
        </w:rPr>
      </w:pPr>
      <w:r w:rsidRPr="009C4D8C">
        <w:rPr>
          <w:rFonts w:asciiTheme="minorHAnsi" w:hAnsiTheme="minorHAnsi"/>
          <w:color w:val="000000"/>
          <w:sz w:val="20"/>
        </w:rPr>
        <w:t>Množství</w:t>
      </w:r>
      <w:r w:rsidRPr="009C4D8C">
        <w:rPr>
          <w:rFonts w:asciiTheme="minorHAnsi" w:hAnsiTheme="minorHAnsi"/>
          <w:b/>
          <w:color w:val="000000"/>
          <w:sz w:val="20"/>
        </w:rPr>
        <w:t xml:space="preserve"> </w:t>
      </w:r>
      <w:r w:rsidRPr="009C4D8C">
        <w:rPr>
          <w:rFonts w:asciiTheme="minorHAnsi" w:hAnsiTheme="minorHAnsi"/>
          <w:sz w:val="20"/>
        </w:rPr>
        <w:t xml:space="preserve">předmětu plnění, tj. </w:t>
      </w:r>
      <w:r w:rsidR="009C4D8C" w:rsidRPr="009C4D8C">
        <w:rPr>
          <w:rFonts w:asciiTheme="minorHAnsi" w:hAnsiTheme="minorHAnsi"/>
          <w:sz w:val="20"/>
        </w:rPr>
        <w:t xml:space="preserve">uvedený </w:t>
      </w:r>
      <w:r w:rsidRPr="009C4D8C">
        <w:rPr>
          <w:rFonts w:asciiTheme="minorHAnsi" w:hAnsiTheme="minorHAnsi"/>
          <w:sz w:val="20"/>
        </w:rPr>
        <w:t>počet vzorků je orientační</w:t>
      </w:r>
      <w:r w:rsidR="004F4102">
        <w:rPr>
          <w:rFonts w:asciiTheme="minorHAnsi" w:hAnsiTheme="minorHAnsi"/>
          <w:sz w:val="20"/>
        </w:rPr>
        <w:t xml:space="preserve"> a odvíjí se od počtu vzorků schválených v projektu, který je zdrojem financování</w:t>
      </w:r>
      <w:r w:rsidRPr="009C4D8C">
        <w:rPr>
          <w:rFonts w:asciiTheme="minorHAnsi" w:hAnsiTheme="minorHAnsi"/>
          <w:sz w:val="20"/>
        </w:rPr>
        <w:t xml:space="preserve">. Objednatel je oprávněn určovat konkrétní množství a dobu plnění jednotlivých dílčích </w:t>
      </w:r>
      <w:r w:rsidR="00106129" w:rsidRPr="009C4D8C">
        <w:rPr>
          <w:rFonts w:asciiTheme="minorHAnsi" w:hAnsiTheme="minorHAnsi"/>
          <w:sz w:val="20"/>
        </w:rPr>
        <w:t>výzev</w:t>
      </w:r>
      <w:r w:rsidRPr="009C4D8C">
        <w:rPr>
          <w:rFonts w:asciiTheme="minorHAnsi" w:hAnsiTheme="minorHAnsi"/>
          <w:sz w:val="20"/>
        </w:rPr>
        <w:t xml:space="preserve"> dle svých aktuálních potřeb, bez penalizace či jiného postihu ze strany poskytovatele. Poskytovatel není oprávněn stanovit minimální množstevní a finanční limit jednotlivých dílčích </w:t>
      </w:r>
      <w:r w:rsidR="00106129" w:rsidRPr="009C4D8C">
        <w:rPr>
          <w:rFonts w:asciiTheme="minorHAnsi" w:hAnsiTheme="minorHAnsi"/>
          <w:sz w:val="20"/>
        </w:rPr>
        <w:t>výzev.</w:t>
      </w:r>
      <w:r w:rsidRPr="009C4D8C">
        <w:rPr>
          <w:rFonts w:asciiTheme="minorHAnsi" w:hAnsiTheme="minorHAnsi"/>
          <w:sz w:val="20"/>
        </w:rPr>
        <w:t xml:space="preserve"> </w:t>
      </w:r>
    </w:p>
    <w:p w14:paraId="7201DF63" w14:textId="7BC5DD8E" w:rsidR="0022620F" w:rsidRPr="00245D0C" w:rsidRDefault="00337068" w:rsidP="00973C52">
      <w:pPr>
        <w:pStyle w:val="Odstavec"/>
        <w:numPr>
          <w:ilvl w:val="0"/>
          <w:numId w:val="34"/>
        </w:numPr>
        <w:spacing w:before="0" w:line="360" w:lineRule="auto"/>
        <w:rPr>
          <w:rFonts w:asciiTheme="minorHAnsi" w:hAnsiTheme="minorHAnsi" w:cstheme="minorHAnsi"/>
          <w:sz w:val="20"/>
        </w:rPr>
      </w:pPr>
      <w:r w:rsidRPr="0068066E">
        <w:rPr>
          <w:rFonts w:asciiTheme="minorHAnsi" w:hAnsiTheme="minorHAnsi" w:cstheme="minorHAnsi"/>
          <w:color w:val="000000" w:themeColor="text1"/>
          <w:sz w:val="20"/>
        </w:rPr>
        <w:t xml:space="preserve">Poskytovatel se </w:t>
      </w:r>
      <w:r w:rsidRPr="00245D0C">
        <w:rPr>
          <w:rFonts w:asciiTheme="minorHAnsi" w:hAnsiTheme="minorHAnsi" w:cstheme="minorHAnsi"/>
          <w:color w:val="000000" w:themeColor="text1"/>
          <w:sz w:val="20"/>
        </w:rPr>
        <w:t>zavazuje</w:t>
      </w:r>
      <w:r w:rsidRPr="0068066E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6D3A12" w:rsidRPr="0068066E">
        <w:rPr>
          <w:rFonts w:asciiTheme="minorHAnsi" w:hAnsiTheme="minorHAnsi" w:cstheme="minorHAnsi"/>
          <w:color w:val="000000" w:themeColor="text1"/>
          <w:sz w:val="20"/>
        </w:rPr>
        <w:t>protokolárně převzít</w:t>
      </w:r>
      <w:r w:rsidR="009C4D8C" w:rsidRPr="0068066E">
        <w:rPr>
          <w:rFonts w:asciiTheme="minorHAnsi" w:hAnsiTheme="minorHAnsi" w:cstheme="minorHAnsi"/>
          <w:color w:val="000000" w:themeColor="text1"/>
          <w:sz w:val="20"/>
        </w:rPr>
        <w:t>,</w:t>
      </w:r>
      <w:r w:rsidR="006D3A12" w:rsidRPr="0068066E">
        <w:rPr>
          <w:rFonts w:asciiTheme="minorHAnsi" w:hAnsiTheme="minorHAnsi" w:cstheme="minorHAnsi"/>
          <w:color w:val="000000" w:themeColor="text1"/>
          <w:sz w:val="20"/>
        </w:rPr>
        <w:t xml:space="preserve"> na písemnou výzvu</w:t>
      </w:r>
      <w:r w:rsidR="006D3A12" w:rsidRPr="00321F75">
        <w:rPr>
          <w:rFonts w:asciiTheme="minorHAnsi" w:hAnsiTheme="minorHAnsi" w:cstheme="minorHAnsi"/>
          <w:color w:val="000000" w:themeColor="text1"/>
          <w:sz w:val="20"/>
        </w:rPr>
        <w:t xml:space="preserve"> objednatele (učiněnou na emailové adrese poskytovatele</w:t>
      </w:r>
      <w:sdt>
        <w:sdtPr>
          <w:rPr>
            <w:rFonts w:asciiTheme="minorHAnsi" w:hAnsiTheme="minorHAnsi" w:cstheme="minorHAnsi"/>
            <w:color w:val="000000" w:themeColor="text1"/>
            <w:sz w:val="20"/>
          </w:rPr>
          <w:id w:val="-1389025749"/>
          <w:placeholder>
            <w:docPart w:val="DefaultPlaceholder_-1854013440"/>
          </w:placeholder>
        </w:sdtPr>
        <w:sdtEndPr/>
        <w:sdtContent>
          <w:r w:rsidR="006D3A12" w:rsidRPr="00245D0C">
            <w:rPr>
              <w:rFonts w:asciiTheme="minorHAnsi" w:hAnsiTheme="minorHAnsi" w:cstheme="minorHAnsi"/>
              <w:color w:val="000000" w:themeColor="text1"/>
              <w:sz w:val="20"/>
            </w:rPr>
            <w:t xml:space="preserve">: </w:t>
          </w:r>
          <w:bookmarkStart w:id="2" w:name="_GoBack"/>
          <w:permStart w:id="546401367" w:edGrp="everyone"/>
          <w:r w:rsidR="006D3A12" w:rsidRPr="00245D0C">
            <w:rPr>
              <w:rFonts w:asciiTheme="minorHAnsi" w:hAnsiTheme="minorHAnsi" w:cstheme="minorHAnsi"/>
              <w:color w:val="000000" w:themeColor="text1"/>
              <w:sz w:val="20"/>
            </w:rPr>
            <w:t>……………</w:t>
          </w:r>
          <w:bookmarkEnd w:id="2"/>
          <w:permEnd w:id="546401367"/>
        </w:sdtContent>
      </w:sdt>
      <w:r w:rsidR="006D3A12" w:rsidRPr="00245D0C">
        <w:rPr>
          <w:rFonts w:asciiTheme="minorHAnsi" w:hAnsiTheme="minorHAnsi" w:cstheme="minorHAnsi"/>
          <w:color w:val="000000" w:themeColor="text1"/>
          <w:sz w:val="20"/>
        </w:rPr>
        <w:t>)</w:t>
      </w:r>
      <w:r w:rsidR="009C4D8C" w:rsidRPr="00245D0C">
        <w:rPr>
          <w:rFonts w:asciiTheme="minorHAnsi" w:hAnsiTheme="minorHAnsi" w:cstheme="minorHAnsi"/>
          <w:color w:val="000000" w:themeColor="text1"/>
          <w:sz w:val="20"/>
        </w:rPr>
        <w:t>,</w:t>
      </w:r>
      <w:r w:rsidRPr="00245D0C">
        <w:rPr>
          <w:rFonts w:asciiTheme="minorHAnsi" w:hAnsiTheme="minorHAnsi" w:cstheme="minorHAnsi"/>
          <w:color w:val="000000" w:themeColor="text1"/>
          <w:sz w:val="20"/>
        </w:rPr>
        <w:t xml:space="preserve"> anonymizované vzorky v DNA laboratoři </w:t>
      </w:r>
      <w:proofErr w:type="spellStart"/>
      <w:r w:rsidRPr="00245D0C">
        <w:rPr>
          <w:rFonts w:asciiTheme="minorHAnsi" w:hAnsiTheme="minorHAnsi" w:cstheme="minorHAnsi"/>
          <w:color w:val="000000" w:themeColor="text1"/>
          <w:sz w:val="20"/>
          <w:lang w:val="en-US"/>
        </w:rPr>
        <w:t>Ústavu</w:t>
      </w:r>
      <w:proofErr w:type="spellEnd"/>
      <w:r w:rsidRPr="00245D0C">
        <w:rPr>
          <w:rFonts w:asciiTheme="minorHAnsi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245D0C">
        <w:rPr>
          <w:rFonts w:asciiTheme="minorHAnsi" w:hAnsiTheme="minorHAnsi" w:cstheme="minorHAnsi"/>
          <w:color w:val="000000" w:themeColor="text1"/>
          <w:sz w:val="20"/>
          <w:lang w:val="en-US"/>
        </w:rPr>
        <w:t>lékařské</w:t>
      </w:r>
      <w:proofErr w:type="spellEnd"/>
      <w:r w:rsidRPr="00245D0C">
        <w:rPr>
          <w:rFonts w:asciiTheme="minorHAnsi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245D0C">
        <w:rPr>
          <w:rFonts w:asciiTheme="minorHAnsi" w:hAnsiTheme="minorHAnsi" w:cstheme="minorHAnsi"/>
          <w:color w:val="000000" w:themeColor="text1"/>
          <w:sz w:val="20"/>
          <w:lang w:val="en-US"/>
        </w:rPr>
        <w:t>genetiky</w:t>
      </w:r>
      <w:proofErr w:type="spellEnd"/>
      <w:r w:rsidRPr="00245D0C">
        <w:rPr>
          <w:rFonts w:asciiTheme="minorHAnsi" w:hAnsiTheme="minorHAnsi" w:cstheme="minorHAnsi"/>
          <w:color w:val="000000" w:themeColor="text1"/>
          <w:sz w:val="20"/>
        </w:rPr>
        <w:t xml:space="preserve">.  </w:t>
      </w:r>
    </w:p>
    <w:p w14:paraId="6C9FC2AE" w14:textId="09B55E98" w:rsidR="007D6D89" w:rsidRPr="00973C52" w:rsidRDefault="005C57A8" w:rsidP="00973C52">
      <w:pPr>
        <w:pStyle w:val="-wm-msolistparagraph"/>
        <w:numPr>
          <w:ilvl w:val="0"/>
          <w:numId w:val="34"/>
        </w:numPr>
        <w:spacing w:before="0" w:beforeAutospacing="0" w:after="0" w:afterAutospacing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245D0C">
        <w:rPr>
          <w:rFonts w:asciiTheme="minorHAnsi" w:hAnsiTheme="minorHAnsi" w:cstheme="minorHAnsi"/>
          <w:sz w:val="20"/>
          <w:szCs w:val="20"/>
        </w:rPr>
        <w:t xml:space="preserve">Součástí </w:t>
      </w:r>
      <w:r w:rsidR="008565BB" w:rsidRPr="00245D0C">
        <w:rPr>
          <w:rFonts w:asciiTheme="minorHAnsi" w:hAnsiTheme="minorHAnsi" w:cstheme="minorHAnsi"/>
          <w:sz w:val="20"/>
          <w:szCs w:val="20"/>
        </w:rPr>
        <w:t xml:space="preserve">předmětu plnění </w:t>
      </w:r>
      <w:r w:rsidR="004636B4" w:rsidRPr="00245D0C">
        <w:rPr>
          <w:rFonts w:asciiTheme="minorHAnsi" w:hAnsiTheme="minorHAnsi" w:cstheme="minorHAnsi"/>
          <w:sz w:val="20"/>
          <w:szCs w:val="20"/>
        </w:rPr>
        <w:t>je elektronické</w:t>
      </w:r>
      <w:r w:rsidR="004636B4" w:rsidRPr="00A5686E">
        <w:rPr>
          <w:rFonts w:asciiTheme="minorHAnsi" w:hAnsiTheme="minorHAnsi" w:cstheme="minorHAnsi"/>
          <w:sz w:val="20"/>
          <w:szCs w:val="20"/>
        </w:rPr>
        <w:t xml:space="preserve"> zaslání </w:t>
      </w:r>
      <w:r w:rsidR="00106129">
        <w:rPr>
          <w:rFonts w:asciiTheme="minorHAnsi" w:hAnsiTheme="minorHAnsi" w:cstheme="minorHAnsi"/>
          <w:sz w:val="20"/>
          <w:szCs w:val="20"/>
        </w:rPr>
        <w:t xml:space="preserve">výstupů </w:t>
      </w:r>
      <w:r w:rsidR="007D6D89" w:rsidRPr="00A5686E">
        <w:rPr>
          <w:rFonts w:asciiTheme="minorHAnsi" w:hAnsiTheme="minorHAnsi" w:cstheme="minorHAnsi"/>
          <w:sz w:val="20"/>
          <w:szCs w:val="20"/>
        </w:rPr>
        <w:t>analýz</w:t>
      </w:r>
      <w:r w:rsidR="00FB7D1E" w:rsidRPr="00A5686E">
        <w:rPr>
          <w:rFonts w:asciiTheme="minorHAnsi" w:hAnsiTheme="minorHAnsi" w:cstheme="minorHAnsi"/>
          <w:sz w:val="20"/>
          <w:szCs w:val="20"/>
        </w:rPr>
        <w:t xml:space="preserve"> vzorků </w:t>
      </w:r>
      <w:r w:rsidR="004636B4" w:rsidRPr="00A5686E">
        <w:rPr>
          <w:rFonts w:asciiTheme="minorHAnsi" w:hAnsiTheme="minorHAnsi" w:cstheme="minorHAnsi"/>
          <w:sz w:val="20"/>
          <w:szCs w:val="20"/>
        </w:rPr>
        <w:t>objednateli</w:t>
      </w:r>
      <w:r w:rsidR="00FB7D1E" w:rsidRPr="00A5686E">
        <w:rPr>
          <w:rFonts w:asciiTheme="minorHAnsi" w:hAnsiTheme="minorHAnsi" w:cstheme="minorHAnsi"/>
          <w:sz w:val="20"/>
          <w:szCs w:val="20"/>
        </w:rPr>
        <w:t xml:space="preserve"> </w:t>
      </w:r>
      <w:r w:rsidR="00483E1E">
        <w:rPr>
          <w:rFonts w:asciiTheme="minorHAnsi" w:hAnsiTheme="minorHAnsi" w:cstheme="minorHAnsi"/>
          <w:sz w:val="20"/>
          <w:szCs w:val="20"/>
        </w:rPr>
        <w:t xml:space="preserve">na </w:t>
      </w:r>
      <w:proofErr w:type="spellStart"/>
      <w:r w:rsidR="00483E1E">
        <w:rPr>
          <w:rFonts w:asciiTheme="minorHAnsi" w:hAnsiTheme="minorHAnsi" w:cstheme="minorHAnsi"/>
          <w:sz w:val="20"/>
          <w:szCs w:val="20"/>
        </w:rPr>
        <w:t>cloudové</w:t>
      </w:r>
      <w:proofErr w:type="spellEnd"/>
      <w:r w:rsidR="00483E1E">
        <w:rPr>
          <w:rFonts w:asciiTheme="minorHAnsi" w:hAnsiTheme="minorHAnsi" w:cstheme="minorHAnsi"/>
          <w:sz w:val="20"/>
          <w:szCs w:val="20"/>
        </w:rPr>
        <w:t xml:space="preserve"> úložiště</w:t>
      </w:r>
      <w:r w:rsidR="00483E1E" w:rsidRPr="00A5686E">
        <w:rPr>
          <w:rFonts w:asciiTheme="minorHAnsi" w:hAnsiTheme="minorHAnsi" w:cstheme="minorHAnsi"/>
          <w:sz w:val="20"/>
          <w:szCs w:val="20"/>
        </w:rPr>
        <w:t xml:space="preserve"> </w:t>
      </w:r>
      <w:r w:rsidR="00FB7D1E" w:rsidRPr="00A5686E">
        <w:rPr>
          <w:rFonts w:asciiTheme="minorHAnsi" w:hAnsiTheme="minorHAnsi" w:cstheme="minorHAnsi"/>
          <w:sz w:val="20"/>
          <w:szCs w:val="20"/>
        </w:rPr>
        <w:t>v</w:t>
      </w:r>
      <w:r w:rsidR="00106129">
        <w:rPr>
          <w:rFonts w:asciiTheme="minorHAnsi" w:hAnsiTheme="minorHAnsi" w:cstheme="minorHAnsi"/>
          <w:sz w:val="20"/>
          <w:szCs w:val="20"/>
        </w:rPr>
        <w:t xml:space="preserve"> tomto </w:t>
      </w:r>
      <w:r w:rsidR="00A5686E">
        <w:rPr>
          <w:rFonts w:asciiTheme="minorHAnsi" w:hAnsiTheme="minorHAnsi" w:cstheme="minorHAnsi"/>
          <w:sz w:val="20"/>
          <w:szCs w:val="20"/>
        </w:rPr>
        <w:t>formátu</w:t>
      </w:r>
      <w:r w:rsidR="00106129">
        <w:rPr>
          <w:rFonts w:asciiTheme="minorHAnsi" w:hAnsiTheme="minorHAnsi" w:cstheme="minorHAnsi"/>
          <w:sz w:val="20"/>
          <w:szCs w:val="20"/>
        </w:rPr>
        <w:t>:</w:t>
      </w:r>
      <w:r w:rsidR="00337068">
        <w:rPr>
          <w:rFonts w:asciiTheme="minorHAnsi" w:hAnsiTheme="minorHAnsi" w:cstheme="minorHAnsi"/>
          <w:sz w:val="20"/>
          <w:szCs w:val="20"/>
        </w:rPr>
        <w:t xml:space="preserve"> </w:t>
      </w:r>
      <w:r w:rsidR="00A5686E" w:rsidRPr="00A5686E">
        <w:rPr>
          <w:rFonts w:asciiTheme="minorHAnsi" w:hAnsiTheme="minorHAnsi" w:cstheme="minorHAnsi"/>
          <w:sz w:val="20"/>
          <w:szCs w:val="20"/>
        </w:rPr>
        <w:t>*</w:t>
      </w:r>
      <w:proofErr w:type="spellStart"/>
      <w:r w:rsidR="00A5686E" w:rsidRPr="00A5686E">
        <w:rPr>
          <w:rFonts w:asciiTheme="minorHAnsi" w:hAnsiTheme="minorHAnsi" w:cstheme="minorHAnsi"/>
          <w:sz w:val="20"/>
          <w:szCs w:val="20"/>
        </w:rPr>
        <w:t>fastq</w:t>
      </w:r>
      <w:proofErr w:type="spellEnd"/>
      <w:r w:rsidR="00A5686E" w:rsidRPr="00A5686E">
        <w:rPr>
          <w:rFonts w:asciiTheme="minorHAnsi" w:hAnsiTheme="minorHAnsi" w:cstheme="minorHAnsi"/>
          <w:sz w:val="20"/>
          <w:szCs w:val="20"/>
        </w:rPr>
        <w:t xml:space="preserve"> (primární výstup) a ve formátu BA</w:t>
      </w:r>
      <w:r w:rsidR="00337068">
        <w:rPr>
          <w:rFonts w:asciiTheme="minorHAnsi" w:hAnsiTheme="minorHAnsi" w:cstheme="minorHAnsi"/>
          <w:sz w:val="20"/>
          <w:szCs w:val="20"/>
        </w:rPr>
        <w:t>M</w:t>
      </w:r>
      <w:r w:rsidR="00A5686E" w:rsidRPr="00A5686E">
        <w:rPr>
          <w:rFonts w:asciiTheme="minorHAnsi" w:hAnsiTheme="minorHAnsi" w:cstheme="minorHAnsi"/>
          <w:sz w:val="20"/>
          <w:szCs w:val="20"/>
        </w:rPr>
        <w:t xml:space="preserve"> a VCF (</w:t>
      </w:r>
      <w:r w:rsidR="00D30CEF">
        <w:rPr>
          <w:rFonts w:asciiTheme="minorHAnsi" w:hAnsiTheme="minorHAnsi" w:cstheme="minorHAnsi"/>
          <w:sz w:val="20"/>
          <w:szCs w:val="20"/>
        </w:rPr>
        <w:t xml:space="preserve">výstup </w:t>
      </w:r>
      <w:r w:rsidR="00A5686E" w:rsidRPr="00A5686E">
        <w:rPr>
          <w:rFonts w:asciiTheme="minorHAnsi" w:hAnsiTheme="minorHAnsi" w:cstheme="minorHAnsi"/>
          <w:sz w:val="20"/>
          <w:szCs w:val="20"/>
        </w:rPr>
        <w:t>sekundární analýz</w:t>
      </w:r>
      <w:r w:rsidR="00D30CEF">
        <w:rPr>
          <w:rFonts w:asciiTheme="minorHAnsi" w:hAnsiTheme="minorHAnsi" w:cstheme="minorHAnsi"/>
          <w:sz w:val="20"/>
          <w:szCs w:val="20"/>
        </w:rPr>
        <w:t>y</w:t>
      </w:r>
      <w:r w:rsidR="00A5686E" w:rsidRPr="00A5686E">
        <w:rPr>
          <w:rFonts w:asciiTheme="minorHAnsi" w:hAnsiTheme="minorHAnsi" w:cstheme="minorHAnsi"/>
          <w:sz w:val="20"/>
          <w:szCs w:val="20"/>
        </w:rPr>
        <w:t>)</w:t>
      </w:r>
      <w:r w:rsidR="00A5686E">
        <w:rPr>
          <w:rFonts w:asciiTheme="minorHAnsi" w:hAnsiTheme="minorHAnsi" w:cstheme="minorHAnsi"/>
          <w:sz w:val="20"/>
          <w:szCs w:val="20"/>
        </w:rPr>
        <w:t xml:space="preserve"> a </w:t>
      </w:r>
      <w:r w:rsidR="00272FF3" w:rsidRPr="00A5686E">
        <w:rPr>
          <w:rFonts w:asciiTheme="minorHAnsi" w:hAnsiTheme="minorHAnsi" w:cstheme="minorHAnsi"/>
          <w:sz w:val="20"/>
          <w:szCs w:val="20"/>
        </w:rPr>
        <w:t xml:space="preserve">závazek objednatele zaplatit poskytovateli dohodnutou cenu. </w:t>
      </w:r>
    </w:p>
    <w:p w14:paraId="78DE4161" w14:textId="113564A7" w:rsidR="00272FF3" w:rsidRDefault="00272FF3" w:rsidP="00973C52">
      <w:pPr>
        <w:pStyle w:val="Odstavec"/>
        <w:numPr>
          <w:ilvl w:val="0"/>
          <w:numId w:val="34"/>
        </w:numPr>
        <w:spacing w:before="0" w:line="360" w:lineRule="auto"/>
        <w:rPr>
          <w:rFonts w:asciiTheme="minorHAnsi" w:hAnsiTheme="minorHAnsi" w:cstheme="minorHAnsi"/>
          <w:b/>
          <w:sz w:val="20"/>
        </w:rPr>
      </w:pPr>
      <w:r w:rsidRPr="00CB5C02">
        <w:rPr>
          <w:rFonts w:asciiTheme="minorHAnsi" w:hAnsiTheme="minorHAnsi" w:cstheme="minorHAnsi"/>
          <w:sz w:val="20"/>
        </w:rPr>
        <w:t>Poskytovatel potvrzuje, že jsou mu známy veškeré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</w:t>
      </w:r>
      <w:r w:rsidRPr="00CB5C02">
        <w:rPr>
          <w:rFonts w:asciiTheme="minorHAnsi" w:hAnsiTheme="minorHAnsi" w:cstheme="minorHAnsi"/>
          <w:b/>
          <w:sz w:val="20"/>
        </w:rPr>
        <w:t xml:space="preserve">  </w:t>
      </w:r>
    </w:p>
    <w:p w14:paraId="4A5A8B40" w14:textId="77777777" w:rsidR="00125066" w:rsidRDefault="00125066" w:rsidP="00973C52">
      <w:pPr>
        <w:pStyle w:val="Odstavec"/>
        <w:numPr>
          <w:ilvl w:val="0"/>
          <w:numId w:val="0"/>
        </w:numPr>
        <w:spacing w:before="0" w:line="360" w:lineRule="auto"/>
        <w:ind w:left="720"/>
        <w:rPr>
          <w:rFonts w:asciiTheme="minorHAnsi" w:hAnsiTheme="minorHAnsi" w:cstheme="minorHAnsi"/>
          <w:sz w:val="20"/>
        </w:rPr>
      </w:pPr>
    </w:p>
    <w:p w14:paraId="23B48314" w14:textId="77777777" w:rsidR="004636B4" w:rsidRPr="00CB5C02" w:rsidRDefault="004636B4" w:rsidP="00973C5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</w:p>
    <w:p w14:paraId="5F1567F9" w14:textId="77777777" w:rsidR="004636B4" w:rsidRPr="00CB5C02" w:rsidRDefault="00856B26" w:rsidP="00973C52">
      <w:pPr>
        <w:pStyle w:val="Nadpisodstavce"/>
        <w:spacing w:before="0"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bookmarkStart w:id="3" w:name="_Ref201571027"/>
      <w:r>
        <w:rPr>
          <w:rFonts w:asciiTheme="minorHAnsi" w:hAnsiTheme="minorHAnsi" w:cstheme="minorHAnsi"/>
          <w:sz w:val="20"/>
          <w:szCs w:val="20"/>
        </w:rPr>
        <w:t>III</w:t>
      </w:r>
      <w:r w:rsidR="00272FF3" w:rsidRPr="00CB5C02">
        <w:rPr>
          <w:rFonts w:asciiTheme="minorHAnsi" w:hAnsiTheme="minorHAnsi" w:cstheme="minorHAnsi"/>
          <w:sz w:val="20"/>
          <w:szCs w:val="20"/>
        </w:rPr>
        <w:t>. Doba a místo plnění</w:t>
      </w:r>
    </w:p>
    <w:p w14:paraId="6F2BCF5E" w14:textId="5C9CBAFA" w:rsidR="00DE3D11" w:rsidRPr="00DE3D11" w:rsidRDefault="00FD611F" w:rsidP="00973C52">
      <w:pPr>
        <w:pStyle w:val="Odstavec"/>
        <w:numPr>
          <w:ilvl w:val="0"/>
          <w:numId w:val="26"/>
        </w:numPr>
        <w:spacing w:before="0" w:line="360" w:lineRule="auto"/>
        <w:rPr>
          <w:rFonts w:asciiTheme="minorHAnsi" w:hAnsiTheme="minorHAnsi" w:cstheme="minorHAnsi"/>
          <w:sz w:val="20"/>
        </w:rPr>
      </w:pPr>
      <w:r w:rsidRPr="00CB5C02">
        <w:rPr>
          <w:rFonts w:asciiTheme="minorHAnsi" w:hAnsiTheme="minorHAnsi" w:cstheme="minorHAnsi"/>
          <w:sz w:val="20"/>
        </w:rPr>
        <w:t xml:space="preserve">Poskytovatel </w:t>
      </w:r>
      <w:r w:rsidR="00A81402">
        <w:rPr>
          <w:rFonts w:asciiTheme="minorHAnsi" w:hAnsiTheme="minorHAnsi" w:cstheme="minorHAnsi"/>
          <w:sz w:val="20"/>
        </w:rPr>
        <w:t>se zavazuje poskytovat</w:t>
      </w:r>
      <w:r w:rsidRPr="00CB5C02">
        <w:rPr>
          <w:rFonts w:asciiTheme="minorHAnsi" w:hAnsiTheme="minorHAnsi" w:cstheme="minorHAnsi"/>
          <w:sz w:val="20"/>
        </w:rPr>
        <w:t xml:space="preserve"> </w:t>
      </w:r>
      <w:r w:rsidR="004636B4">
        <w:rPr>
          <w:rFonts w:asciiTheme="minorHAnsi" w:hAnsiTheme="minorHAnsi" w:cstheme="minorHAnsi"/>
          <w:sz w:val="20"/>
        </w:rPr>
        <w:t xml:space="preserve">předmět plnění </w:t>
      </w:r>
      <w:r w:rsidR="00DE3D11" w:rsidRPr="00DE3D11">
        <w:rPr>
          <w:rFonts w:asciiTheme="minorHAnsi" w:hAnsiTheme="minorHAnsi" w:cstheme="minorHAnsi"/>
          <w:sz w:val="20"/>
        </w:rPr>
        <w:t>předání</w:t>
      </w:r>
      <w:r w:rsidR="00DE3D11">
        <w:rPr>
          <w:rFonts w:asciiTheme="minorHAnsi" w:hAnsiTheme="minorHAnsi" w:cstheme="minorHAnsi"/>
          <w:sz w:val="20"/>
        </w:rPr>
        <w:t>m</w:t>
      </w:r>
      <w:r w:rsidR="00DE3D11" w:rsidRPr="00DE3D11">
        <w:rPr>
          <w:rFonts w:asciiTheme="minorHAnsi" w:hAnsiTheme="minorHAnsi" w:cstheme="minorHAnsi"/>
          <w:sz w:val="20"/>
        </w:rPr>
        <w:t xml:space="preserve"> výsledků online na </w:t>
      </w:r>
      <w:proofErr w:type="spellStart"/>
      <w:r w:rsidR="00DE3D11" w:rsidRPr="00DE3D11">
        <w:rPr>
          <w:rFonts w:asciiTheme="minorHAnsi" w:hAnsiTheme="minorHAnsi" w:cstheme="minorHAnsi"/>
          <w:sz w:val="20"/>
        </w:rPr>
        <w:t>cloudovém</w:t>
      </w:r>
      <w:proofErr w:type="spellEnd"/>
      <w:r w:rsidR="00DE3D11" w:rsidRPr="00DE3D11">
        <w:rPr>
          <w:rFonts w:asciiTheme="minorHAnsi" w:hAnsiTheme="minorHAnsi" w:cstheme="minorHAnsi"/>
          <w:sz w:val="20"/>
        </w:rPr>
        <w:t xml:space="preserve"> úložišti do </w:t>
      </w:r>
      <w:r w:rsidR="00337068">
        <w:rPr>
          <w:rFonts w:asciiTheme="minorHAnsi" w:hAnsiTheme="minorHAnsi" w:cstheme="minorHAnsi"/>
          <w:sz w:val="20"/>
        </w:rPr>
        <w:t>3</w:t>
      </w:r>
      <w:r w:rsidR="00DE3D11" w:rsidRPr="00DE3D11">
        <w:rPr>
          <w:rFonts w:asciiTheme="minorHAnsi" w:hAnsiTheme="minorHAnsi" w:cstheme="minorHAnsi"/>
          <w:sz w:val="20"/>
        </w:rPr>
        <w:t xml:space="preserve"> týdnů od data převzetí vzorků </w:t>
      </w:r>
      <w:r w:rsidR="00DE3D11">
        <w:rPr>
          <w:rFonts w:asciiTheme="minorHAnsi" w:hAnsiTheme="minorHAnsi" w:cstheme="minorHAnsi"/>
          <w:sz w:val="20"/>
        </w:rPr>
        <w:t>poskytovat</w:t>
      </w:r>
      <w:r w:rsidR="00DE3D11" w:rsidRPr="00DE3D11">
        <w:rPr>
          <w:rFonts w:asciiTheme="minorHAnsi" w:hAnsiTheme="minorHAnsi" w:cstheme="minorHAnsi"/>
          <w:sz w:val="20"/>
        </w:rPr>
        <w:t xml:space="preserve">elem, nejpozději </w:t>
      </w:r>
      <w:r w:rsidR="00DE3D11" w:rsidRPr="00245D0C">
        <w:rPr>
          <w:rFonts w:asciiTheme="minorHAnsi" w:hAnsiTheme="minorHAnsi" w:cstheme="minorHAnsi"/>
          <w:sz w:val="20"/>
        </w:rPr>
        <w:t xml:space="preserve">však do </w:t>
      </w:r>
      <w:r w:rsidR="00337068" w:rsidRPr="00245D0C">
        <w:rPr>
          <w:rFonts w:asciiTheme="minorHAnsi" w:hAnsiTheme="minorHAnsi" w:cstheme="minorHAnsi"/>
          <w:sz w:val="20"/>
        </w:rPr>
        <w:t>15</w:t>
      </w:r>
      <w:r w:rsidR="00DE3D11" w:rsidRPr="00245D0C">
        <w:rPr>
          <w:rFonts w:asciiTheme="minorHAnsi" w:hAnsiTheme="minorHAnsi" w:cstheme="minorHAnsi"/>
          <w:sz w:val="20"/>
        </w:rPr>
        <w:t xml:space="preserve">. </w:t>
      </w:r>
      <w:r w:rsidR="00337068" w:rsidRPr="00245D0C">
        <w:rPr>
          <w:rFonts w:asciiTheme="minorHAnsi" w:hAnsiTheme="minorHAnsi" w:cstheme="minorHAnsi"/>
          <w:sz w:val="20"/>
        </w:rPr>
        <w:t>břez</w:t>
      </w:r>
      <w:r w:rsidR="00DE3D11" w:rsidRPr="00245D0C">
        <w:rPr>
          <w:rFonts w:asciiTheme="minorHAnsi" w:hAnsiTheme="minorHAnsi" w:cstheme="minorHAnsi"/>
          <w:sz w:val="20"/>
        </w:rPr>
        <w:t>na 2023.</w:t>
      </w:r>
      <w:r w:rsidR="00125066" w:rsidRPr="00245D0C">
        <w:rPr>
          <w:rFonts w:asciiTheme="minorHAnsi" w:hAnsiTheme="minorHAnsi" w:cstheme="minorHAnsi"/>
          <w:sz w:val="20"/>
        </w:rPr>
        <w:t xml:space="preserve"> Rozhodný</w:t>
      </w:r>
      <w:r w:rsidR="00125066">
        <w:rPr>
          <w:rFonts w:asciiTheme="minorHAnsi" w:hAnsiTheme="minorHAnsi" w:cstheme="minorHAnsi"/>
          <w:sz w:val="20"/>
        </w:rPr>
        <w:t xml:space="preserve"> </w:t>
      </w:r>
      <w:r w:rsidR="00125066" w:rsidRPr="00125066">
        <w:rPr>
          <w:rFonts w:asciiTheme="minorHAnsi" w:hAnsiTheme="minorHAnsi" w:cstheme="minorHAnsi"/>
          <w:sz w:val="20"/>
        </w:rPr>
        <w:t>je okamžik, který nastane dříve.</w:t>
      </w:r>
      <w:r w:rsidR="00337068">
        <w:rPr>
          <w:rFonts w:asciiTheme="minorHAnsi" w:hAnsiTheme="minorHAnsi" w:cstheme="minorHAnsi"/>
          <w:sz w:val="20"/>
        </w:rPr>
        <w:t xml:space="preserve"> Poskytovatel zašle objednateli přístupová práva ke </w:t>
      </w:r>
      <w:proofErr w:type="spellStart"/>
      <w:r w:rsidR="00337068">
        <w:rPr>
          <w:rFonts w:asciiTheme="minorHAnsi" w:hAnsiTheme="minorHAnsi" w:cstheme="minorHAnsi"/>
          <w:sz w:val="20"/>
        </w:rPr>
        <w:t>cloudovému</w:t>
      </w:r>
      <w:proofErr w:type="spellEnd"/>
      <w:r w:rsidR="00337068">
        <w:rPr>
          <w:rFonts w:asciiTheme="minorHAnsi" w:hAnsiTheme="minorHAnsi" w:cstheme="minorHAnsi"/>
          <w:sz w:val="20"/>
        </w:rPr>
        <w:t xml:space="preserve"> uložišti emailem na adresu: </w:t>
      </w:r>
      <w:hyperlink r:id="rId8" w:history="1">
        <w:r w:rsidR="00337068" w:rsidRPr="00514D46">
          <w:rPr>
            <w:rStyle w:val="Hypertextovodkaz"/>
            <w:sz w:val="22"/>
            <w:szCs w:val="22"/>
          </w:rPr>
          <w:t>Kristyna.Kolarikova@fnol.cz</w:t>
        </w:r>
      </w:hyperlink>
      <w:r w:rsidR="00337068" w:rsidRPr="00514D46">
        <w:rPr>
          <w:color w:val="000000"/>
          <w:sz w:val="22"/>
          <w:szCs w:val="22"/>
        </w:rPr>
        <w:t xml:space="preserve"> </w:t>
      </w:r>
      <w:r w:rsidR="00337068">
        <w:rPr>
          <w:color w:val="000000"/>
          <w:sz w:val="22"/>
          <w:szCs w:val="22"/>
        </w:rPr>
        <w:t>a</w:t>
      </w:r>
      <w:r w:rsidR="00337068" w:rsidRPr="00514D46">
        <w:rPr>
          <w:color w:val="000000"/>
          <w:sz w:val="22"/>
          <w:szCs w:val="22"/>
        </w:rPr>
        <w:t xml:space="preserve"> </w:t>
      </w:r>
      <w:hyperlink r:id="rId9" w:history="1">
        <w:r w:rsidR="00337068" w:rsidRPr="00514D46">
          <w:rPr>
            <w:rStyle w:val="Hypertextovodkaz"/>
            <w:sz w:val="22"/>
            <w:szCs w:val="22"/>
          </w:rPr>
          <w:t>Radek.Vodicka@fnol.cz</w:t>
        </w:r>
      </w:hyperlink>
      <w:r w:rsidR="00337068">
        <w:rPr>
          <w:color w:val="000000"/>
          <w:sz w:val="22"/>
          <w:szCs w:val="22"/>
        </w:rPr>
        <w:t>.</w:t>
      </w:r>
    </w:p>
    <w:p w14:paraId="73813542" w14:textId="79FB0C48" w:rsidR="004636B4" w:rsidRPr="00973C52" w:rsidRDefault="00272FF3" w:rsidP="00973C52">
      <w:pPr>
        <w:pStyle w:val="Odstavec"/>
        <w:numPr>
          <w:ilvl w:val="0"/>
          <w:numId w:val="26"/>
        </w:numPr>
        <w:spacing w:before="0" w:line="360" w:lineRule="auto"/>
        <w:rPr>
          <w:rFonts w:asciiTheme="minorHAnsi" w:hAnsiTheme="minorHAnsi" w:cstheme="minorHAnsi"/>
          <w:b/>
          <w:sz w:val="20"/>
        </w:rPr>
      </w:pPr>
      <w:r w:rsidRPr="00CA2F48">
        <w:rPr>
          <w:rFonts w:asciiTheme="minorHAnsi" w:hAnsiTheme="minorHAnsi" w:cstheme="minorHAnsi"/>
          <w:sz w:val="20"/>
        </w:rPr>
        <w:t xml:space="preserve">V případě prodlení poskytovatele s poskytnutím služby ve sjednaném termínu je poskytovatel povinen objednateli zaplatit smluvní pokutu ve výši </w:t>
      </w:r>
      <w:r w:rsidR="00181BAD">
        <w:rPr>
          <w:rFonts w:asciiTheme="minorHAnsi" w:hAnsiTheme="minorHAnsi" w:cstheme="minorHAnsi"/>
          <w:sz w:val="20"/>
        </w:rPr>
        <w:t>10</w:t>
      </w:r>
      <w:r w:rsidR="009C4D8C" w:rsidRPr="00CA2F48">
        <w:rPr>
          <w:rFonts w:asciiTheme="minorHAnsi" w:hAnsiTheme="minorHAnsi" w:cstheme="minorHAnsi"/>
          <w:sz w:val="20"/>
        </w:rPr>
        <w:t xml:space="preserve"> </w:t>
      </w:r>
      <w:r w:rsidR="00CB4DDF" w:rsidRPr="00CA2F48">
        <w:rPr>
          <w:rFonts w:asciiTheme="minorHAnsi" w:hAnsiTheme="minorHAnsi" w:cstheme="minorHAnsi"/>
          <w:sz w:val="20"/>
        </w:rPr>
        <w:t>% z celkové částky předmětu plnění</w:t>
      </w:r>
      <w:r w:rsidR="00D653DC" w:rsidRPr="00CA2F48">
        <w:rPr>
          <w:rFonts w:asciiTheme="minorHAnsi" w:hAnsiTheme="minorHAnsi" w:cstheme="minorHAnsi"/>
          <w:sz w:val="20"/>
        </w:rPr>
        <w:t xml:space="preserve"> za každý započatý den prodlení</w:t>
      </w:r>
      <w:r w:rsidR="00CB4DDF" w:rsidRPr="00CA2F48">
        <w:rPr>
          <w:rFonts w:asciiTheme="minorHAnsi" w:hAnsiTheme="minorHAnsi" w:cstheme="minorHAnsi"/>
          <w:sz w:val="20"/>
        </w:rPr>
        <w:t>.</w:t>
      </w:r>
      <w:r w:rsidR="00D81773" w:rsidRPr="00CA2F48">
        <w:rPr>
          <w:rFonts w:asciiTheme="minorHAnsi" w:hAnsiTheme="minorHAnsi" w:cstheme="minorHAnsi"/>
          <w:sz w:val="20"/>
        </w:rPr>
        <w:t xml:space="preserve"> </w:t>
      </w:r>
      <w:r w:rsidRPr="00CA2F48">
        <w:rPr>
          <w:rFonts w:asciiTheme="minorHAnsi" w:hAnsiTheme="minorHAnsi" w:cstheme="minorHAnsi"/>
          <w:sz w:val="20"/>
        </w:rPr>
        <w:t xml:space="preserve"> </w:t>
      </w:r>
      <w:r w:rsidR="00CA2F48" w:rsidRPr="00CA2F48">
        <w:rPr>
          <w:rFonts w:asciiTheme="minorHAnsi" w:hAnsiTheme="minorHAnsi" w:cstheme="minorHAnsi"/>
          <w:sz w:val="20"/>
        </w:rPr>
        <w:t xml:space="preserve">Celková částka předmětu plnění se vypočítá jako množství vzorků * jednotková cena za vzorek bez DPH. </w:t>
      </w:r>
      <w:r w:rsidRPr="00CA2F48">
        <w:rPr>
          <w:rFonts w:asciiTheme="minorHAnsi" w:hAnsiTheme="minorHAnsi" w:cstheme="minorHAnsi"/>
          <w:sz w:val="20"/>
        </w:rPr>
        <w:t>Sjednaná smluvní pokuta se nezapočí</w:t>
      </w:r>
      <w:r w:rsidR="006A49CB" w:rsidRPr="00CA2F48">
        <w:rPr>
          <w:rFonts w:asciiTheme="minorHAnsi" w:hAnsiTheme="minorHAnsi" w:cstheme="minorHAnsi"/>
          <w:sz w:val="20"/>
        </w:rPr>
        <w:t>tává na případnou náhradu škody.</w:t>
      </w:r>
    </w:p>
    <w:p w14:paraId="37C68928" w14:textId="77777777" w:rsidR="00973C52" w:rsidRPr="00CA2F48" w:rsidRDefault="00973C52" w:rsidP="00973C52">
      <w:pPr>
        <w:pStyle w:val="Odstavec"/>
        <w:numPr>
          <w:ilvl w:val="0"/>
          <w:numId w:val="0"/>
        </w:numPr>
        <w:spacing w:before="0" w:line="360" w:lineRule="auto"/>
        <w:ind w:left="720"/>
        <w:rPr>
          <w:rFonts w:asciiTheme="minorHAnsi" w:hAnsiTheme="minorHAnsi" w:cstheme="minorHAnsi"/>
          <w:b/>
          <w:sz w:val="20"/>
        </w:rPr>
      </w:pPr>
    </w:p>
    <w:p w14:paraId="4E7DC00D" w14:textId="77777777" w:rsidR="00973C52" w:rsidRDefault="00856B26" w:rsidP="00973C52">
      <w:pPr>
        <w:pStyle w:val="Nadpisodstavce"/>
        <w:spacing w:before="0"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 w:rsidR="00272FF3" w:rsidRPr="00CB5C02">
        <w:rPr>
          <w:rFonts w:asciiTheme="minorHAnsi" w:hAnsiTheme="minorHAnsi" w:cstheme="minorHAnsi"/>
          <w:sz w:val="20"/>
          <w:szCs w:val="20"/>
        </w:rPr>
        <w:t xml:space="preserve">V. </w:t>
      </w:r>
    </w:p>
    <w:p w14:paraId="3EE50EB3" w14:textId="568885B1" w:rsidR="00272FF3" w:rsidRPr="00CB5C02" w:rsidRDefault="00272FF3" w:rsidP="00973C52">
      <w:pPr>
        <w:pStyle w:val="Nadpisodstavce"/>
        <w:spacing w:before="0"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CB5C02">
        <w:rPr>
          <w:rFonts w:asciiTheme="minorHAnsi" w:hAnsiTheme="minorHAnsi" w:cstheme="minorHAnsi"/>
          <w:sz w:val="20"/>
          <w:szCs w:val="20"/>
        </w:rPr>
        <w:t>Cena a platební podmínky</w:t>
      </w:r>
      <w:bookmarkStart w:id="4" w:name="_Ref200451262"/>
      <w:bookmarkStart w:id="5" w:name="_Ref201571830"/>
      <w:bookmarkEnd w:id="3"/>
    </w:p>
    <w:p w14:paraId="7471CE41" w14:textId="61B5A2CE" w:rsidR="00272FF3" w:rsidRDefault="009C4D8C" w:rsidP="00973C52">
      <w:pPr>
        <w:pStyle w:val="Odstavec"/>
        <w:numPr>
          <w:ilvl w:val="0"/>
          <w:numId w:val="27"/>
        </w:numPr>
        <w:spacing w:before="0"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</w:t>
      </w:r>
      <w:r w:rsidR="00003412">
        <w:rPr>
          <w:rFonts w:asciiTheme="minorHAnsi" w:hAnsiTheme="minorHAnsi" w:cstheme="minorHAnsi"/>
          <w:sz w:val="20"/>
        </w:rPr>
        <w:t>Jednotková</w:t>
      </w:r>
      <w:r w:rsidR="00272FF3" w:rsidRPr="00CB5C02">
        <w:rPr>
          <w:rFonts w:asciiTheme="minorHAnsi" w:hAnsiTheme="minorHAnsi" w:cstheme="minorHAnsi"/>
          <w:sz w:val="20"/>
        </w:rPr>
        <w:t xml:space="preserve"> cena za předmět plnění činí</w:t>
      </w:r>
      <w:r w:rsidR="00003412">
        <w:rPr>
          <w:rFonts w:asciiTheme="minorHAnsi" w:hAnsiTheme="minorHAnsi" w:cstheme="minorHAnsi"/>
          <w:sz w:val="20"/>
        </w:rPr>
        <w:t>:</w:t>
      </w:r>
    </w:p>
    <w:tbl>
      <w:tblPr>
        <w:tblpPr w:leftFromText="141" w:rightFromText="141" w:vertAnchor="text" w:horzAnchor="page" w:tblpX="2969" w:tblpY="129"/>
        <w:tblW w:w="67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2012"/>
        <w:gridCol w:w="2215"/>
      </w:tblGrid>
      <w:tr w:rsidR="009C4D8C" w:rsidRPr="004B1C10" w14:paraId="73ABD83E" w14:textId="77777777" w:rsidTr="008A6889">
        <w:trPr>
          <w:trHeight w:val="718"/>
        </w:trPr>
        <w:tc>
          <w:tcPr>
            <w:tcW w:w="2567" w:type="dxa"/>
            <w:shd w:val="clear" w:color="auto" w:fill="auto"/>
            <w:vAlign w:val="center"/>
            <w:hideMark/>
          </w:tcPr>
          <w:p w14:paraId="483265A9" w14:textId="77777777" w:rsidR="009C4D8C" w:rsidRPr="009C4D8C" w:rsidRDefault="009C4D8C" w:rsidP="008A6889">
            <w:pPr>
              <w:pStyle w:val="Odstavecseseznamem"/>
              <w:spacing w:line="360" w:lineRule="auto"/>
              <w:ind w:left="72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9C4D8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Cena za vzorek v Kč bez DPH</w:t>
            </w:r>
          </w:p>
        </w:tc>
        <w:tc>
          <w:tcPr>
            <w:tcW w:w="2012" w:type="dxa"/>
            <w:shd w:val="clear" w:color="auto" w:fill="auto"/>
            <w:vAlign w:val="center"/>
            <w:hideMark/>
          </w:tcPr>
          <w:p w14:paraId="5072F29D" w14:textId="77777777" w:rsidR="009C4D8C" w:rsidRPr="009C4D8C" w:rsidRDefault="009C4D8C" w:rsidP="008A6889">
            <w:pPr>
              <w:pStyle w:val="Odstavecseseznamem"/>
              <w:spacing w:line="360" w:lineRule="auto"/>
              <w:ind w:left="72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9C4D8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DPH 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4D2524A" w14:textId="77777777" w:rsidR="009C4D8C" w:rsidRPr="009C4D8C" w:rsidRDefault="009C4D8C" w:rsidP="008A6889">
            <w:pPr>
              <w:pStyle w:val="Odstavecseseznamem"/>
              <w:spacing w:line="360" w:lineRule="auto"/>
              <w:ind w:left="72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9C4D8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Cena za vzorek v Kč s DPH</w:t>
            </w:r>
          </w:p>
        </w:tc>
      </w:tr>
      <w:tr w:rsidR="009C4D8C" w:rsidRPr="004B1C10" w14:paraId="66D3A61D" w14:textId="77777777" w:rsidTr="008A6889">
        <w:trPr>
          <w:trHeight w:val="247"/>
        </w:trPr>
        <w:tc>
          <w:tcPr>
            <w:tcW w:w="2567" w:type="dxa"/>
            <w:shd w:val="clear" w:color="auto" w:fill="auto"/>
            <w:vAlign w:val="center"/>
            <w:hideMark/>
          </w:tcPr>
          <w:p w14:paraId="2293A9ED" w14:textId="77777777" w:rsidR="009C4D8C" w:rsidRPr="009C4D8C" w:rsidRDefault="009C4D8C" w:rsidP="008A6889">
            <w:pPr>
              <w:pStyle w:val="Odstavecseseznamem"/>
              <w:spacing w:line="360" w:lineRule="auto"/>
              <w:ind w:left="72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ermStart w:id="580409040" w:edGrp="everyone" w:colFirst="0" w:colLast="0"/>
            <w:permStart w:id="167727976" w:edGrp="everyone" w:colFirst="1" w:colLast="1"/>
            <w:permStart w:id="872624135" w:edGrp="everyone" w:colFirst="2" w:colLast="2"/>
          </w:p>
        </w:tc>
        <w:tc>
          <w:tcPr>
            <w:tcW w:w="2012" w:type="dxa"/>
            <w:shd w:val="clear" w:color="auto" w:fill="auto"/>
            <w:vAlign w:val="center"/>
            <w:hideMark/>
          </w:tcPr>
          <w:p w14:paraId="15EAB60D" w14:textId="77777777" w:rsidR="009C4D8C" w:rsidRPr="009C4D8C" w:rsidRDefault="009C4D8C" w:rsidP="008A6889">
            <w:pPr>
              <w:pStyle w:val="Odstavecseseznamem"/>
              <w:spacing w:line="360" w:lineRule="auto"/>
              <w:ind w:left="72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856D91A" w14:textId="77777777" w:rsidR="009C4D8C" w:rsidRPr="009C4D8C" w:rsidRDefault="009C4D8C" w:rsidP="008A6889">
            <w:pPr>
              <w:pStyle w:val="Odstavecseseznamem"/>
              <w:spacing w:line="360" w:lineRule="auto"/>
              <w:ind w:left="72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permEnd w:id="580409040"/>
      <w:permEnd w:id="167727976"/>
      <w:permEnd w:id="872624135"/>
    </w:tbl>
    <w:p w14:paraId="1033AC74" w14:textId="296B9C08" w:rsidR="009C4D8C" w:rsidRDefault="009C4D8C" w:rsidP="00973C52">
      <w:pPr>
        <w:pStyle w:val="Odstavec"/>
        <w:numPr>
          <w:ilvl w:val="0"/>
          <w:numId w:val="0"/>
        </w:numPr>
        <w:spacing w:before="0" w:line="360" w:lineRule="auto"/>
        <w:ind w:left="1145" w:hanging="720"/>
        <w:rPr>
          <w:rFonts w:asciiTheme="minorHAnsi" w:hAnsiTheme="minorHAnsi" w:cstheme="minorHAnsi"/>
          <w:sz w:val="20"/>
        </w:rPr>
      </w:pPr>
    </w:p>
    <w:p w14:paraId="204DBA19" w14:textId="60E906BB" w:rsidR="009C4D8C" w:rsidRDefault="009C4D8C" w:rsidP="00973C52">
      <w:pPr>
        <w:pStyle w:val="Odstavec"/>
        <w:numPr>
          <w:ilvl w:val="0"/>
          <w:numId w:val="0"/>
        </w:numPr>
        <w:spacing w:before="0" w:line="360" w:lineRule="auto"/>
        <w:ind w:left="1145" w:hanging="720"/>
        <w:rPr>
          <w:rFonts w:asciiTheme="minorHAnsi" w:hAnsiTheme="minorHAnsi" w:cstheme="minorHAnsi"/>
          <w:sz w:val="20"/>
        </w:rPr>
      </w:pPr>
    </w:p>
    <w:p w14:paraId="66B40FDE" w14:textId="24D1B2FB" w:rsidR="009C4D8C" w:rsidRDefault="009C4D8C" w:rsidP="00973C52">
      <w:pPr>
        <w:pStyle w:val="Odstavec"/>
        <w:numPr>
          <w:ilvl w:val="0"/>
          <w:numId w:val="0"/>
        </w:numPr>
        <w:spacing w:before="0" w:line="360" w:lineRule="auto"/>
        <w:ind w:left="1145" w:hanging="720"/>
        <w:rPr>
          <w:rFonts w:asciiTheme="minorHAnsi" w:hAnsiTheme="minorHAnsi" w:cstheme="minorHAnsi"/>
          <w:sz w:val="20"/>
        </w:rPr>
      </w:pPr>
    </w:p>
    <w:p w14:paraId="735B7CE4" w14:textId="77777777" w:rsidR="009C4D8C" w:rsidRDefault="009C4D8C" w:rsidP="00973C52">
      <w:pPr>
        <w:pStyle w:val="Odstavec"/>
        <w:numPr>
          <w:ilvl w:val="0"/>
          <w:numId w:val="0"/>
        </w:numPr>
        <w:spacing w:before="0" w:line="360" w:lineRule="auto"/>
        <w:rPr>
          <w:rFonts w:asciiTheme="minorHAnsi" w:hAnsiTheme="minorHAnsi" w:cstheme="minorHAnsi"/>
          <w:sz w:val="20"/>
        </w:rPr>
      </w:pPr>
    </w:p>
    <w:p w14:paraId="285D0799" w14:textId="0DFAAB0A" w:rsidR="00272FF3" w:rsidRPr="00FB3C35" w:rsidRDefault="00973C52" w:rsidP="00973C52">
      <w:pPr>
        <w:pStyle w:val="Odstavec"/>
        <w:numPr>
          <w:ilvl w:val="0"/>
          <w:numId w:val="0"/>
        </w:numPr>
        <w:spacing w:before="0" w:line="360" w:lineRule="auto"/>
        <w:ind w:left="851" w:hanging="425"/>
        <w:rPr>
          <w:rFonts w:asciiTheme="minorHAnsi" w:hAnsiTheme="minorHAnsi" w:cstheme="minorHAnsi"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 xml:space="preserve">2. </w:t>
      </w:r>
      <w:r w:rsidR="00483E1E">
        <w:rPr>
          <w:rFonts w:asciiTheme="minorHAnsi" w:hAnsiTheme="minorHAnsi" w:cstheme="minorHAnsi"/>
          <w:color w:val="000000" w:themeColor="text1"/>
          <w:sz w:val="20"/>
        </w:rPr>
        <w:tab/>
      </w:r>
      <w:r w:rsidR="00272FF3" w:rsidRPr="00FB3C35">
        <w:rPr>
          <w:rFonts w:asciiTheme="minorHAnsi" w:hAnsiTheme="minorHAnsi" w:cstheme="minorHAnsi"/>
          <w:color w:val="000000" w:themeColor="text1"/>
          <w:sz w:val="20"/>
        </w:rPr>
        <w:t xml:space="preserve">Cena je sjednána jako pevná a nejvýše přípustná a zahrnuje veškeré náklady, jejichž vynaložení je nutné na řádné a včasné splnění předmětu smlouvy, zejména případné mzdové náklady, náklady na dopravu, ubytování, stravu </w:t>
      </w:r>
      <w:r w:rsidR="00FB3C35" w:rsidRPr="00FB3C35">
        <w:rPr>
          <w:color w:val="000000" w:themeColor="text1"/>
          <w:sz w:val="20"/>
        </w:rPr>
        <w:t xml:space="preserve">přístrojové vybavení, diagnostika, nutná opakování testů, </w:t>
      </w:r>
      <w:r w:rsidR="00DE3D11">
        <w:rPr>
          <w:color w:val="000000" w:themeColor="text1"/>
          <w:sz w:val="20"/>
        </w:rPr>
        <w:t xml:space="preserve">software, </w:t>
      </w:r>
      <w:r w:rsidR="00FB3C35" w:rsidRPr="00FB3C35">
        <w:rPr>
          <w:color w:val="000000" w:themeColor="text1"/>
          <w:sz w:val="20"/>
        </w:rPr>
        <w:t>veškerý spotřební a provozní materiál, promývací roztoky, kalibrátory, kontroly kvality a úkony údržby doporučené</w:t>
      </w:r>
      <w:r w:rsidR="00125066">
        <w:rPr>
          <w:color w:val="000000" w:themeColor="text1"/>
          <w:sz w:val="20"/>
        </w:rPr>
        <w:t xml:space="preserve"> </w:t>
      </w:r>
      <w:r w:rsidR="00FB3C35" w:rsidRPr="00FB3C35">
        <w:rPr>
          <w:color w:val="000000" w:themeColor="text1"/>
          <w:sz w:val="20"/>
        </w:rPr>
        <w:t>výrobcem</w:t>
      </w:r>
      <w:r w:rsidR="00FB3C35" w:rsidRPr="00FB3C35">
        <w:rPr>
          <w:rFonts w:asciiTheme="minorHAnsi" w:hAnsiTheme="minorHAnsi" w:cstheme="minorHAnsi"/>
          <w:color w:val="000000" w:themeColor="text1"/>
          <w:sz w:val="20"/>
        </w:rPr>
        <w:t xml:space="preserve"> apod., není-li dále uvedeno jinak.</w:t>
      </w:r>
    </w:p>
    <w:p w14:paraId="13F946BC" w14:textId="669DD330" w:rsidR="00272FF3" w:rsidRPr="009C4D8C" w:rsidRDefault="00272FF3" w:rsidP="00973C52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C4D8C">
        <w:rPr>
          <w:rFonts w:asciiTheme="minorHAnsi" w:hAnsiTheme="minorHAnsi" w:cstheme="minorHAnsi"/>
          <w:sz w:val="20"/>
          <w:szCs w:val="20"/>
        </w:rPr>
        <w:t>Cena je maximální a nemůže být navýšena ani v případě zvýšení sazby DPH.</w:t>
      </w:r>
    </w:p>
    <w:p w14:paraId="5D1B5F14" w14:textId="77777777" w:rsidR="009A5D8C" w:rsidRPr="00CB5C02" w:rsidRDefault="009A5D8C" w:rsidP="00973C52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303EBCD" w14:textId="77777777" w:rsidR="00973C52" w:rsidRDefault="00856B26" w:rsidP="00973C52">
      <w:pPr>
        <w:pStyle w:val="Nadpisodstavce"/>
        <w:spacing w:before="0"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</w:t>
      </w:r>
      <w:r w:rsidR="00272FF3" w:rsidRPr="00CB5C02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E1B78B9" w14:textId="589ABAFA" w:rsidR="00272FF3" w:rsidRPr="00CB5C02" w:rsidRDefault="00272FF3" w:rsidP="00973C52">
      <w:pPr>
        <w:pStyle w:val="Nadpisodstavce"/>
        <w:spacing w:before="0"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CB5C02">
        <w:rPr>
          <w:rFonts w:asciiTheme="minorHAnsi" w:hAnsiTheme="minorHAnsi" w:cstheme="minorHAnsi"/>
          <w:sz w:val="20"/>
          <w:szCs w:val="20"/>
        </w:rPr>
        <w:t>Platební podmínky</w:t>
      </w:r>
    </w:p>
    <w:p w14:paraId="7EF35813" w14:textId="2561E141" w:rsidR="00272FF3" w:rsidRPr="00D30CEF" w:rsidRDefault="00272FF3" w:rsidP="00973C52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C4D8C">
        <w:rPr>
          <w:rFonts w:asciiTheme="minorHAnsi" w:hAnsiTheme="minorHAnsi" w:cstheme="minorHAnsi"/>
          <w:sz w:val="20"/>
          <w:szCs w:val="20"/>
        </w:rPr>
        <w:t>Objednatel neposkytuje a poskytovatel není oprávněn požadovat</w:t>
      </w:r>
      <w:r w:rsidRPr="009C4D8C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9C4D8C">
        <w:rPr>
          <w:rFonts w:asciiTheme="minorHAnsi" w:hAnsiTheme="minorHAnsi" w:cstheme="minorHAnsi"/>
          <w:sz w:val="20"/>
          <w:szCs w:val="20"/>
        </w:rPr>
        <w:t>zálohy. Cena bude objednat</w:t>
      </w:r>
      <w:r w:rsidR="003E0DFE" w:rsidRPr="009C4D8C">
        <w:rPr>
          <w:rFonts w:asciiTheme="minorHAnsi" w:hAnsiTheme="minorHAnsi" w:cstheme="minorHAnsi"/>
          <w:sz w:val="20"/>
          <w:szCs w:val="20"/>
        </w:rPr>
        <w:t>elem uhrazena na základě faktury (případně faktur)</w:t>
      </w:r>
      <w:r w:rsidRPr="009C4D8C">
        <w:rPr>
          <w:rFonts w:asciiTheme="minorHAnsi" w:hAnsiTheme="minorHAnsi" w:cstheme="minorHAnsi"/>
          <w:sz w:val="20"/>
          <w:szCs w:val="20"/>
        </w:rPr>
        <w:t xml:space="preserve"> vystavené poskytovatelem a doručené objednateli. Poskytovatel je oprávněn fakturu vystavit nejdříve po řádném poskytnutí objednané služby a odsouhlasení předmětu plnění objednatelem, a doručit ji objednateli nejpozději</w:t>
      </w:r>
      <w:r w:rsidR="009E1D6F" w:rsidRPr="009C4D8C">
        <w:rPr>
          <w:rFonts w:asciiTheme="minorHAnsi" w:hAnsiTheme="minorHAnsi" w:cstheme="minorHAnsi"/>
          <w:sz w:val="20"/>
          <w:szCs w:val="20"/>
        </w:rPr>
        <w:t xml:space="preserve"> do 3 dnů od poskytnutí služby</w:t>
      </w:r>
      <w:r w:rsidRPr="009C4D8C">
        <w:rPr>
          <w:rFonts w:asciiTheme="minorHAnsi" w:hAnsiTheme="minorHAnsi" w:cstheme="minorHAnsi"/>
          <w:sz w:val="20"/>
          <w:szCs w:val="20"/>
        </w:rPr>
        <w:t>.</w:t>
      </w:r>
      <w:r w:rsidR="003E0DFE" w:rsidRPr="009C4D8C">
        <w:rPr>
          <w:rFonts w:asciiTheme="minorHAnsi" w:hAnsiTheme="minorHAnsi" w:cstheme="minorHAnsi"/>
          <w:sz w:val="20"/>
          <w:szCs w:val="20"/>
        </w:rPr>
        <w:t xml:space="preserve"> Poskytovatel se zavazuje provést </w:t>
      </w:r>
      <w:r w:rsidR="003E0DFE" w:rsidRPr="00D30CEF">
        <w:rPr>
          <w:rFonts w:asciiTheme="minorHAnsi" w:hAnsiTheme="minorHAnsi" w:cstheme="minorHAnsi"/>
          <w:sz w:val="20"/>
          <w:szCs w:val="20"/>
        </w:rPr>
        <w:t xml:space="preserve">úspěšnou analýzu u nejméně 95 % </w:t>
      </w:r>
      <w:r w:rsidR="00161CED" w:rsidRPr="00D30CEF">
        <w:rPr>
          <w:rFonts w:asciiTheme="minorHAnsi" w:hAnsiTheme="minorHAnsi" w:cstheme="minorHAnsi"/>
          <w:sz w:val="20"/>
          <w:szCs w:val="20"/>
        </w:rPr>
        <w:t>dodaných</w:t>
      </w:r>
      <w:r w:rsidR="003E0DFE" w:rsidRPr="00D30CEF">
        <w:rPr>
          <w:rFonts w:asciiTheme="minorHAnsi" w:hAnsiTheme="minorHAnsi" w:cstheme="minorHAnsi"/>
          <w:sz w:val="20"/>
          <w:szCs w:val="20"/>
        </w:rPr>
        <w:t xml:space="preserve"> vzorků.</w:t>
      </w:r>
    </w:p>
    <w:p w14:paraId="73E6C45E" w14:textId="64804C7D" w:rsidR="00973C52" w:rsidRPr="00973C52" w:rsidRDefault="00973C52" w:rsidP="00973C52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973C52">
        <w:rPr>
          <w:rFonts w:asciiTheme="minorHAnsi" w:hAnsiTheme="minorHAnsi" w:cstheme="minorHAnsi"/>
          <w:sz w:val="20"/>
          <w:szCs w:val="20"/>
        </w:rPr>
        <w:t xml:space="preserve">Poskytovatel </w:t>
      </w:r>
      <w:r w:rsidRPr="00973C52">
        <w:rPr>
          <w:rFonts w:asciiTheme="minorHAnsi" w:hAnsiTheme="minorHAnsi" w:cstheme="minorHAnsi"/>
          <w:color w:val="000000"/>
          <w:sz w:val="20"/>
          <w:szCs w:val="20"/>
        </w:rPr>
        <w:t>je povinen vystavit fakturu s náležitostmi daňového dokladu podle zákona č. 235/2004 Sb., o dani z přidané hodnoty, v platném znění a splatností 30</w:t>
      </w:r>
      <w:r w:rsidR="00483E1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973C52">
        <w:rPr>
          <w:rFonts w:asciiTheme="minorHAnsi" w:hAnsiTheme="minorHAnsi" w:cstheme="minorHAnsi"/>
          <w:color w:val="000000"/>
          <w:sz w:val="20"/>
          <w:szCs w:val="20"/>
        </w:rPr>
        <w:t xml:space="preserve">kalendářních dnů ode dne doručení faktury objednateli prostřednictvím elektronické pošty na adresu </w:t>
      </w:r>
      <w:hyperlink r:id="rId10" w:history="1">
        <w:r w:rsidRPr="00973C52">
          <w:rPr>
            <w:rStyle w:val="Hypertextovodkaz"/>
            <w:rFonts w:asciiTheme="minorHAnsi" w:hAnsiTheme="minorHAnsi" w:cstheme="minorHAnsi"/>
            <w:color w:val="0563C1"/>
            <w:sz w:val="20"/>
            <w:szCs w:val="20"/>
          </w:rPr>
          <w:t>fin@fnol.cz</w:t>
        </w:r>
      </w:hyperlink>
      <w:r w:rsidRPr="00973C52">
        <w:rPr>
          <w:rFonts w:asciiTheme="minorHAnsi" w:hAnsiTheme="minorHAnsi" w:cstheme="minorHAnsi"/>
          <w:color w:val="000000"/>
          <w:sz w:val="20"/>
          <w:szCs w:val="20"/>
        </w:rPr>
        <w:t xml:space="preserve">, a to každou fakturu samostatným emailem ve formátu </w:t>
      </w:r>
      <w:r w:rsidRPr="00973C52">
        <w:rPr>
          <w:rFonts w:asciiTheme="minorHAnsi" w:hAnsiTheme="minorHAnsi" w:cstheme="minorHAnsi"/>
          <w:color w:val="000000"/>
          <w:sz w:val="20"/>
          <w:szCs w:val="20"/>
        </w:rPr>
        <w:lastRenderedPageBreak/>
        <w:t>PDF včetně standardu ISDOC (</w:t>
      </w:r>
      <w:proofErr w:type="spellStart"/>
      <w:r w:rsidRPr="00973C52">
        <w:rPr>
          <w:rFonts w:asciiTheme="minorHAnsi" w:hAnsiTheme="minorHAnsi" w:cstheme="minorHAnsi"/>
          <w:color w:val="000000"/>
          <w:sz w:val="20"/>
          <w:szCs w:val="20"/>
        </w:rPr>
        <w:t>Information</w:t>
      </w:r>
      <w:proofErr w:type="spellEnd"/>
      <w:r w:rsidRPr="00973C5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973C52">
        <w:rPr>
          <w:rFonts w:asciiTheme="minorHAnsi" w:hAnsiTheme="minorHAnsi" w:cstheme="minorHAnsi"/>
          <w:color w:val="000000"/>
          <w:sz w:val="20"/>
          <w:szCs w:val="20"/>
        </w:rPr>
        <w:t>System</w:t>
      </w:r>
      <w:proofErr w:type="spellEnd"/>
      <w:r w:rsidRPr="00973C5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973C52">
        <w:rPr>
          <w:rFonts w:asciiTheme="minorHAnsi" w:hAnsiTheme="minorHAnsi" w:cstheme="minorHAnsi"/>
          <w:color w:val="000000"/>
          <w:sz w:val="20"/>
          <w:szCs w:val="20"/>
        </w:rPr>
        <w:t>Document</w:t>
      </w:r>
      <w:proofErr w:type="spellEnd"/>
      <w:r w:rsidRPr="00973C52">
        <w:rPr>
          <w:rFonts w:asciiTheme="minorHAnsi" w:hAnsiTheme="minorHAnsi" w:cstheme="minorHAnsi"/>
          <w:color w:val="000000"/>
          <w:sz w:val="20"/>
          <w:szCs w:val="20"/>
        </w:rPr>
        <w:t xml:space="preserve"> - standard pro elektronickou fakturaci v České republice), nedohodnou-li se smluvní strany jinak. Faktura ve standardu ISDOC může být přiložena i samostatně mimo PDF. Použitá verze ISDOC musí být ve verzi 6.0.1. a vyšší.</w:t>
      </w:r>
    </w:p>
    <w:p w14:paraId="5886CF4E" w14:textId="0D796AB1" w:rsidR="005132E6" w:rsidRDefault="00272FF3" w:rsidP="00973C52">
      <w:pPr>
        <w:pStyle w:val="Odstavec"/>
        <w:numPr>
          <w:ilvl w:val="0"/>
          <w:numId w:val="32"/>
        </w:numPr>
        <w:spacing w:before="0" w:line="360" w:lineRule="auto"/>
        <w:rPr>
          <w:rFonts w:asciiTheme="minorHAnsi" w:hAnsiTheme="minorHAnsi" w:cstheme="minorHAnsi"/>
          <w:b/>
          <w:sz w:val="20"/>
        </w:rPr>
      </w:pPr>
      <w:r w:rsidRPr="00FB3C35">
        <w:rPr>
          <w:rFonts w:asciiTheme="minorHAnsi" w:hAnsiTheme="minorHAnsi" w:cstheme="minorHAnsi"/>
          <w:sz w:val="20"/>
        </w:rPr>
        <w:t xml:space="preserve">Poskytovatel je dále povinen na tomto daňovém dokladu (faktuře) uvést </w:t>
      </w:r>
      <w:r w:rsidR="005132E6">
        <w:rPr>
          <w:rFonts w:asciiTheme="minorHAnsi" w:hAnsiTheme="minorHAnsi" w:cstheme="minorHAnsi"/>
          <w:sz w:val="20"/>
        </w:rPr>
        <w:t>odkaz na veřejnou zakázku, tj.</w:t>
      </w:r>
      <w:r w:rsidRPr="00FB3C35">
        <w:rPr>
          <w:rFonts w:asciiTheme="minorHAnsi" w:hAnsiTheme="minorHAnsi" w:cstheme="minorHAnsi"/>
          <w:sz w:val="20"/>
        </w:rPr>
        <w:t xml:space="preserve">: </w:t>
      </w:r>
      <w:r w:rsidR="005132E6" w:rsidRPr="00FB3C35">
        <w:rPr>
          <w:rFonts w:asciiTheme="minorHAnsi" w:hAnsiTheme="minorHAnsi" w:cstheme="minorHAnsi"/>
          <w:i/>
          <w:sz w:val="20"/>
        </w:rPr>
        <w:t>„</w:t>
      </w:r>
      <w:r w:rsidR="007D6D89">
        <w:rPr>
          <w:rFonts w:asciiTheme="minorHAnsi" w:hAnsiTheme="minorHAnsi" w:cstheme="minorHAnsi"/>
          <w:b/>
          <w:bCs/>
          <w:i/>
          <w:sz w:val="20"/>
        </w:rPr>
        <w:t>Sekvenování DNA</w:t>
      </w:r>
      <w:r w:rsidR="005132E6" w:rsidRPr="00FB3C35">
        <w:rPr>
          <w:rFonts w:asciiTheme="minorHAnsi" w:hAnsiTheme="minorHAnsi" w:cstheme="minorHAnsi"/>
          <w:i/>
          <w:sz w:val="20"/>
        </w:rPr>
        <w:t xml:space="preserve">“, </w:t>
      </w:r>
      <w:r w:rsidR="005132E6" w:rsidRPr="00FB3C35">
        <w:rPr>
          <w:rFonts w:asciiTheme="minorHAnsi" w:hAnsiTheme="minorHAnsi" w:cstheme="minorHAnsi"/>
          <w:sz w:val="20"/>
        </w:rPr>
        <w:t>s evidenčním čísl</w:t>
      </w:r>
      <w:r w:rsidR="005132E6">
        <w:rPr>
          <w:rFonts w:asciiTheme="minorHAnsi" w:hAnsiTheme="minorHAnsi" w:cstheme="minorHAnsi"/>
          <w:sz w:val="20"/>
        </w:rPr>
        <w:t>em</w:t>
      </w:r>
      <w:r w:rsidR="005132E6" w:rsidRPr="0082160E">
        <w:rPr>
          <w:rFonts w:cs="Calibri"/>
          <w:b/>
          <w:sz w:val="22"/>
          <w:szCs w:val="22"/>
        </w:rPr>
        <w:t xml:space="preserve"> </w:t>
      </w:r>
      <w:r w:rsidR="005132E6" w:rsidRPr="0082160E">
        <w:rPr>
          <w:rFonts w:asciiTheme="minorHAnsi" w:hAnsiTheme="minorHAnsi" w:cstheme="minorHAnsi"/>
          <w:b/>
          <w:sz w:val="20"/>
        </w:rPr>
        <w:t>VZ-202</w:t>
      </w:r>
      <w:r w:rsidR="007D6D89">
        <w:rPr>
          <w:rFonts w:asciiTheme="minorHAnsi" w:hAnsiTheme="minorHAnsi" w:cstheme="minorHAnsi"/>
          <w:b/>
          <w:sz w:val="20"/>
        </w:rPr>
        <w:t>2</w:t>
      </w:r>
      <w:r w:rsidR="005132E6" w:rsidRPr="0082160E">
        <w:rPr>
          <w:rFonts w:asciiTheme="minorHAnsi" w:hAnsiTheme="minorHAnsi" w:cstheme="minorHAnsi"/>
          <w:b/>
          <w:sz w:val="20"/>
        </w:rPr>
        <w:t>-</w:t>
      </w:r>
      <w:r w:rsidR="00245D0C">
        <w:rPr>
          <w:rFonts w:asciiTheme="minorHAnsi" w:hAnsiTheme="minorHAnsi" w:cstheme="minorHAnsi"/>
          <w:b/>
          <w:sz w:val="20"/>
        </w:rPr>
        <w:t>001416.</w:t>
      </w:r>
    </w:p>
    <w:p w14:paraId="46CBCDA9" w14:textId="450E1CCB" w:rsidR="00272FF3" w:rsidRPr="00FB3C35" w:rsidRDefault="00272FF3" w:rsidP="00973C52">
      <w:pPr>
        <w:pStyle w:val="Odstavec"/>
        <w:numPr>
          <w:ilvl w:val="0"/>
          <w:numId w:val="32"/>
        </w:numPr>
        <w:spacing w:before="0" w:line="360" w:lineRule="auto"/>
        <w:rPr>
          <w:rFonts w:asciiTheme="minorHAnsi" w:hAnsiTheme="minorHAnsi" w:cstheme="minorHAnsi"/>
          <w:sz w:val="20"/>
        </w:rPr>
      </w:pPr>
      <w:r w:rsidRPr="00FB3C35">
        <w:rPr>
          <w:rFonts w:asciiTheme="minorHAnsi" w:hAnsiTheme="minorHAnsi" w:cstheme="minorHAnsi"/>
          <w:sz w:val="20"/>
        </w:rPr>
        <w:t>V případě, že faktura nebude splňovat veškeré náležitosti, je objednatel oprávněn fakturu poskytovateli ve lhůtě splatnosti vrátit, přičemž lhůta splatnosti ceny začíná běžet znovu ode dne doručení řádně vystavené faktury objednateli.</w:t>
      </w:r>
    </w:p>
    <w:p w14:paraId="139D9C92" w14:textId="49737033" w:rsidR="00272FF3" w:rsidRDefault="00272FF3" w:rsidP="00973C52">
      <w:pPr>
        <w:pStyle w:val="Odstavec"/>
        <w:numPr>
          <w:ilvl w:val="0"/>
          <w:numId w:val="32"/>
        </w:numPr>
        <w:spacing w:before="0" w:line="360" w:lineRule="auto"/>
        <w:rPr>
          <w:rFonts w:asciiTheme="minorHAnsi" w:hAnsiTheme="minorHAnsi" w:cstheme="minorHAnsi"/>
          <w:sz w:val="20"/>
        </w:rPr>
      </w:pPr>
      <w:r w:rsidRPr="00FB3C35">
        <w:rPr>
          <w:rFonts w:asciiTheme="minorHAnsi" w:hAnsiTheme="minorHAnsi" w:cstheme="minorHAnsi"/>
          <w:sz w:val="20"/>
        </w:rPr>
        <w:t>Cena bude objednatelem uhrazena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14:paraId="208C4E27" w14:textId="77777777" w:rsidR="005B59BC" w:rsidRPr="00FB3C35" w:rsidRDefault="005B59BC" w:rsidP="00973C5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48DDBF3A" w14:textId="77777777" w:rsidR="00973C52" w:rsidRDefault="00856B26" w:rsidP="00973C52">
      <w:pPr>
        <w:pStyle w:val="Nadpisodstavce"/>
        <w:spacing w:before="0"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bookmarkStart w:id="6" w:name="_Ref209512769"/>
      <w:bookmarkEnd w:id="1"/>
      <w:bookmarkEnd w:id="4"/>
      <w:bookmarkEnd w:id="5"/>
      <w:r>
        <w:rPr>
          <w:rFonts w:asciiTheme="minorHAnsi" w:hAnsiTheme="minorHAnsi" w:cstheme="minorHAnsi"/>
          <w:sz w:val="20"/>
          <w:szCs w:val="20"/>
        </w:rPr>
        <w:t>V</w:t>
      </w:r>
      <w:r w:rsidR="00272FF3" w:rsidRPr="00CB5C02">
        <w:rPr>
          <w:rFonts w:asciiTheme="minorHAnsi" w:hAnsiTheme="minorHAnsi" w:cstheme="minorHAnsi"/>
          <w:sz w:val="20"/>
          <w:szCs w:val="20"/>
        </w:rPr>
        <w:t xml:space="preserve">I. </w:t>
      </w:r>
      <w:bookmarkEnd w:id="6"/>
    </w:p>
    <w:p w14:paraId="419F0216" w14:textId="0879EF4B" w:rsidR="00272FF3" w:rsidRPr="00CB5C02" w:rsidRDefault="00272FF3" w:rsidP="00973C52">
      <w:pPr>
        <w:pStyle w:val="Nadpisodstavce"/>
        <w:spacing w:before="0"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CB5C02">
        <w:rPr>
          <w:rFonts w:asciiTheme="minorHAnsi" w:hAnsiTheme="minorHAnsi" w:cstheme="minorHAnsi"/>
          <w:sz w:val="20"/>
          <w:szCs w:val="20"/>
        </w:rPr>
        <w:t>Ostatní ujednání</w:t>
      </w:r>
    </w:p>
    <w:p w14:paraId="0C1FF09E" w14:textId="44B03C87" w:rsidR="008565BB" w:rsidRPr="00FB3C35" w:rsidRDefault="008565BB" w:rsidP="00973C52">
      <w:pPr>
        <w:pStyle w:val="Odstavec"/>
        <w:numPr>
          <w:ilvl w:val="0"/>
          <w:numId w:val="35"/>
        </w:numPr>
        <w:spacing w:before="0" w:line="360" w:lineRule="auto"/>
        <w:rPr>
          <w:rFonts w:asciiTheme="minorHAnsi" w:hAnsiTheme="minorHAnsi" w:cstheme="minorHAnsi"/>
          <w:color w:val="000000" w:themeColor="text1"/>
          <w:sz w:val="20"/>
        </w:rPr>
      </w:pPr>
      <w:r w:rsidRPr="00FB3C35">
        <w:rPr>
          <w:rFonts w:asciiTheme="minorHAnsi" w:hAnsiTheme="minorHAnsi" w:cstheme="minorHAnsi"/>
          <w:color w:val="000000" w:themeColor="text1"/>
          <w:sz w:val="20"/>
        </w:rPr>
        <w:t>Objednatel je povinen řádně a včas poskytovat poskytovateli při plnění jeho závazků z této smlouvy přiměřenou součinnost</w:t>
      </w:r>
      <w:r w:rsidR="00856B26" w:rsidRPr="00FB3C35">
        <w:rPr>
          <w:rFonts w:asciiTheme="minorHAnsi" w:hAnsiTheme="minorHAnsi" w:cstheme="minorHAnsi"/>
          <w:color w:val="000000" w:themeColor="text1"/>
          <w:sz w:val="20"/>
        </w:rPr>
        <w:t>.</w:t>
      </w:r>
    </w:p>
    <w:p w14:paraId="09A333A0" w14:textId="1D903974" w:rsidR="00003412" w:rsidRDefault="008565BB" w:rsidP="00973C52">
      <w:pPr>
        <w:pStyle w:val="Default"/>
        <w:numPr>
          <w:ilvl w:val="0"/>
          <w:numId w:val="35"/>
        </w:numPr>
        <w:adjustRightInd/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B3C35">
        <w:rPr>
          <w:rFonts w:asciiTheme="minorHAnsi" w:hAnsiTheme="minorHAnsi" w:cstheme="minorHAnsi"/>
          <w:color w:val="000000" w:themeColor="text1"/>
          <w:sz w:val="20"/>
          <w:szCs w:val="20"/>
        </w:rPr>
        <w:t>Objednatel odpovídá za správno</w:t>
      </w:r>
      <w:r w:rsidR="00856B26" w:rsidRPr="00FB3C3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 všech poskytnutých vzorků. </w:t>
      </w:r>
      <w:r w:rsidRPr="00FB3C35">
        <w:rPr>
          <w:rFonts w:asciiTheme="minorHAnsi" w:hAnsiTheme="minorHAnsi" w:cstheme="minorHAnsi"/>
          <w:color w:val="000000" w:themeColor="text1"/>
          <w:sz w:val="20"/>
          <w:szCs w:val="20"/>
        </w:rPr>
        <w:t>Objednatel se zavazuje</w:t>
      </w:r>
      <w:r w:rsidR="00856B26" w:rsidRPr="00FB3C3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poskytovat součinnost </w:t>
      </w:r>
      <w:r w:rsidR="005038A5" w:rsidRPr="00FB3C35">
        <w:rPr>
          <w:rFonts w:asciiTheme="minorHAnsi" w:hAnsiTheme="minorHAnsi" w:cstheme="minorHAnsi"/>
          <w:color w:val="000000" w:themeColor="text1"/>
          <w:sz w:val="20"/>
          <w:szCs w:val="20"/>
        </w:rPr>
        <w:t>poskytovateli</w:t>
      </w:r>
      <w:r w:rsidRPr="00FB3C3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bez zbytečného odkladu, bude-li to objektivně možné.</w:t>
      </w:r>
    </w:p>
    <w:p w14:paraId="03453140" w14:textId="0804EF6C" w:rsidR="00272FF3" w:rsidRDefault="00272FF3" w:rsidP="00973C52">
      <w:pPr>
        <w:pStyle w:val="Odstavec"/>
        <w:numPr>
          <w:ilvl w:val="0"/>
          <w:numId w:val="35"/>
        </w:numPr>
        <w:spacing w:before="0" w:line="360" w:lineRule="auto"/>
        <w:rPr>
          <w:rFonts w:asciiTheme="minorHAnsi" w:hAnsiTheme="minorHAnsi" w:cstheme="minorHAnsi"/>
          <w:sz w:val="20"/>
        </w:rPr>
      </w:pPr>
      <w:r w:rsidRPr="00FB3C35">
        <w:rPr>
          <w:rFonts w:asciiTheme="minorHAnsi" w:hAnsiTheme="minorHAnsi" w:cstheme="minorHAnsi"/>
          <w:sz w:val="20"/>
        </w:rPr>
        <w:t>Poskytovatel je povinen postupovat s veškerou odbornou péčí a dodržovat všechny právní předpisy vztahující se k</w:t>
      </w:r>
      <w:r w:rsidR="0022620F">
        <w:rPr>
          <w:rFonts w:asciiTheme="minorHAnsi" w:hAnsiTheme="minorHAnsi" w:cstheme="minorHAnsi"/>
          <w:sz w:val="20"/>
        </w:rPr>
        <w:t> </w:t>
      </w:r>
      <w:r w:rsidRPr="00FB3C35">
        <w:rPr>
          <w:rFonts w:asciiTheme="minorHAnsi" w:hAnsiTheme="minorHAnsi" w:cstheme="minorHAnsi"/>
          <w:sz w:val="20"/>
        </w:rPr>
        <w:t>činnostem</w:t>
      </w:r>
      <w:r w:rsidR="0022620F">
        <w:rPr>
          <w:rFonts w:asciiTheme="minorHAnsi" w:hAnsiTheme="minorHAnsi" w:cstheme="minorHAnsi"/>
          <w:sz w:val="20"/>
        </w:rPr>
        <w:t xml:space="preserve"> </w:t>
      </w:r>
      <w:r w:rsidRPr="00FB3C35">
        <w:rPr>
          <w:rFonts w:asciiTheme="minorHAnsi" w:hAnsiTheme="minorHAnsi" w:cstheme="minorHAnsi"/>
          <w:sz w:val="20"/>
        </w:rPr>
        <w:t xml:space="preserve">a plněním specifikovaným v této smlouvě. V případě jejich porušení vzniká objednateli nárok na náhradu škody způsobené porušením těchto povinností. </w:t>
      </w:r>
    </w:p>
    <w:p w14:paraId="4061B5A3" w14:textId="7F81F8EA" w:rsidR="006660CB" w:rsidRDefault="006660CB" w:rsidP="00973C52">
      <w:pPr>
        <w:pStyle w:val="Odstavec"/>
        <w:numPr>
          <w:ilvl w:val="0"/>
          <w:numId w:val="0"/>
        </w:numPr>
        <w:spacing w:before="0" w:line="360" w:lineRule="auto"/>
        <w:ind w:left="720"/>
        <w:rPr>
          <w:rFonts w:asciiTheme="minorHAnsi" w:hAnsiTheme="minorHAnsi" w:cstheme="minorHAnsi"/>
          <w:sz w:val="20"/>
        </w:rPr>
      </w:pPr>
    </w:p>
    <w:p w14:paraId="10F8FCB1" w14:textId="77777777" w:rsidR="00973C52" w:rsidRDefault="006660CB" w:rsidP="00973C52">
      <w:pPr>
        <w:suppressAutoHyphens/>
        <w:overflowPunct w:val="0"/>
        <w:autoSpaceDE w:val="0"/>
        <w:spacing w:line="360" w:lineRule="auto"/>
        <w:ind w:left="284" w:hanging="284"/>
        <w:jc w:val="center"/>
        <w:textAlignment w:val="baseline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VII. </w:t>
      </w:r>
    </w:p>
    <w:p w14:paraId="37C1A7F4" w14:textId="7DFDE9A3" w:rsidR="006660CB" w:rsidRPr="005C7C19" w:rsidRDefault="006660CB" w:rsidP="00973C52">
      <w:pPr>
        <w:suppressAutoHyphens/>
        <w:overflowPunct w:val="0"/>
        <w:autoSpaceDE w:val="0"/>
        <w:spacing w:line="360" w:lineRule="auto"/>
        <w:ind w:left="284" w:hanging="284"/>
        <w:jc w:val="center"/>
        <w:textAlignment w:val="baseline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Mlčenlivost</w:t>
      </w:r>
    </w:p>
    <w:p w14:paraId="1B550AEB" w14:textId="77777777" w:rsidR="006660CB" w:rsidRPr="005C7C19" w:rsidRDefault="006660CB" w:rsidP="00973C52">
      <w:pPr>
        <w:numPr>
          <w:ilvl w:val="0"/>
          <w:numId w:val="38"/>
        </w:numPr>
        <w:suppressAutoHyphens/>
        <w:overflowPunct w:val="0"/>
        <w:autoSpaceDE w:val="0"/>
        <w:spacing w:line="360" w:lineRule="auto"/>
        <w:ind w:left="709" w:hanging="283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5C7C19">
        <w:rPr>
          <w:rFonts w:asciiTheme="minorHAnsi" w:hAnsiTheme="minorHAnsi" w:cs="Arial"/>
          <w:sz w:val="20"/>
          <w:szCs w:val="20"/>
        </w:rPr>
        <w:t>Smluvní strany se zavazují zachovávat vůči třetím osobám mlčenlivost o informacích, které získají v průběhu plnění této smlouvy vyjma situací, kdy obdrží od druhé strany písemné svolení.</w:t>
      </w:r>
    </w:p>
    <w:p w14:paraId="28909398" w14:textId="4F248795" w:rsidR="006660CB" w:rsidRPr="005C7C19" w:rsidRDefault="006660CB" w:rsidP="00973C52">
      <w:pPr>
        <w:numPr>
          <w:ilvl w:val="0"/>
          <w:numId w:val="38"/>
        </w:numPr>
        <w:suppressAutoHyphens/>
        <w:overflowPunct w:val="0"/>
        <w:autoSpaceDE w:val="0"/>
        <w:spacing w:line="360" w:lineRule="auto"/>
        <w:ind w:left="709" w:hanging="283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5C7C19">
        <w:rPr>
          <w:rFonts w:asciiTheme="minorHAnsi" w:hAnsiTheme="minorHAnsi" w:cs="Arial"/>
          <w:sz w:val="20"/>
          <w:szCs w:val="20"/>
        </w:rPr>
        <w:t>Za důvěrnou informaci se pro účely této smlouvy považují všechny informace, které jedna strana získala v průběhu plnění smlouvy od druhé strany</w:t>
      </w:r>
      <w:r>
        <w:rPr>
          <w:rFonts w:asciiTheme="minorHAnsi" w:hAnsiTheme="minorHAnsi" w:cs="Arial"/>
          <w:sz w:val="20"/>
          <w:szCs w:val="20"/>
        </w:rPr>
        <w:t>,</w:t>
      </w:r>
      <w:r w:rsidRPr="005C7C19">
        <w:rPr>
          <w:rFonts w:asciiTheme="minorHAnsi" w:hAnsiTheme="minorHAnsi" w:cs="Arial"/>
          <w:sz w:val="20"/>
          <w:szCs w:val="20"/>
        </w:rPr>
        <w:t xml:space="preserve"> a to i když se nejedná o obchodní tajemství dle občanského zákoníku, stejně tak i know-how, kterým se rozumí všechny poznatky obchodní, výrobní, technické a ekonomické povahy související s činností druhé strany, které mají skutečnou nebo alespoň potencionální hodnotu. </w:t>
      </w:r>
    </w:p>
    <w:p w14:paraId="4D7AE6DD" w14:textId="3C855611" w:rsidR="006660CB" w:rsidRPr="005C7C19" w:rsidRDefault="006660CB" w:rsidP="00973C52">
      <w:pPr>
        <w:numPr>
          <w:ilvl w:val="0"/>
          <w:numId w:val="38"/>
        </w:numPr>
        <w:suppressAutoHyphens/>
        <w:overflowPunct w:val="0"/>
        <w:autoSpaceDE w:val="0"/>
        <w:spacing w:line="360" w:lineRule="auto"/>
        <w:ind w:left="709" w:hanging="283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5C7C19">
        <w:rPr>
          <w:rFonts w:asciiTheme="minorHAnsi" w:hAnsiTheme="minorHAnsi" w:cs="Arial"/>
          <w:sz w:val="20"/>
          <w:szCs w:val="20"/>
        </w:rPr>
        <w:t>P</w:t>
      </w:r>
      <w:r w:rsidR="007B32DD">
        <w:rPr>
          <w:rFonts w:asciiTheme="minorHAnsi" w:hAnsiTheme="minorHAnsi" w:cs="Arial"/>
          <w:sz w:val="20"/>
          <w:szCs w:val="20"/>
        </w:rPr>
        <w:t>oskytova</w:t>
      </w:r>
      <w:r>
        <w:rPr>
          <w:rFonts w:asciiTheme="minorHAnsi" w:hAnsiTheme="minorHAnsi" w:cs="Arial"/>
          <w:sz w:val="20"/>
          <w:szCs w:val="20"/>
        </w:rPr>
        <w:t>tel</w:t>
      </w:r>
      <w:r w:rsidRPr="005C7C19">
        <w:rPr>
          <w:rFonts w:asciiTheme="minorHAnsi" w:hAnsiTheme="minorHAnsi" w:cs="Arial"/>
          <w:sz w:val="20"/>
          <w:szCs w:val="20"/>
        </w:rPr>
        <w:t xml:space="preserve"> je povinen zavázat povinností mlčenlivosti všechny osoby, které se budou podílet na poskytování služeb dle této smlouvy včetně osob třetích stran, které mohou být přizvány po předchozím písemném souhlasu objednatele. </w:t>
      </w:r>
    </w:p>
    <w:p w14:paraId="7EF79269" w14:textId="0824B7DA" w:rsidR="006660CB" w:rsidRPr="005C7C19" w:rsidRDefault="006660CB" w:rsidP="00973C52">
      <w:pPr>
        <w:numPr>
          <w:ilvl w:val="0"/>
          <w:numId w:val="38"/>
        </w:numPr>
        <w:suppressAutoHyphens/>
        <w:overflowPunct w:val="0"/>
        <w:autoSpaceDE w:val="0"/>
        <w:spacing w:line="360" w:lineRule="auto"/>
        <w:ind w:left="709" w:hanging="283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5C7C19">
        <w:rPr>
          <w:rFonts w:asciiTheme="minorHAnsi" w:hAnsiTheme="minorHAnsi" w:cs="Arial"/>
          <w:sz w:val="20"/>
          <w:szCs w:val="20"/>
        </w:rPr>
        <w:lastRenderedPageBreak/>
        <w:t>P</w:t>
      </w:r>
      <w:r w:rsidR="007B32DD">
        <w:rPr>
          <w:rFonts w:asciiTheme="minorHAnsi" w:hAnsiTheme="minorHAnsi" w:cs="Arial"/>
          <w:sz w:val="20"/>
          <w:szCs w:val="20"/>
        </w:rPr>
        <w:t>oskytova</w:t>
      </w:r>
      <w:r>
        <w:rPr>
          <w:rFonts w:asciiTheme="minorHAnsi" w:hAnsiTheme="minorHAnsi" w:cs="Arial"/>
          <w:sz w:val="20"/>
          <w:szCs w:val="20"/>
        </w:rPr>
        <w:t>tel</w:t>
      </w:r>
      <w:r w:rsidRPr="005C7C19">
        <w:rPr>
          <w:rFonts w:asciiTheme="minorHAnsi" w:hAnsiTheme="minorHAnsi" w:cs="Arial"/>
          <w:sz w:val="20"/>
          <w:szCs w:val="20"/>
        </w:rPr>
        <w:t xml:space="preserve"> před podpisem této smlouvy předloží doklady zavazující jeho zaměstnance, kteří se budou podílet na plnění předmětu smlouvy k mlčenlivosti o informacích získaných u </w:t>
      </w:r>
      <w:r w:rsidR="007B32DD">
        <w:rPr>
          <w:rFonts w:asciiTheme="minorHAnsi" w:hAnsiTheme="minorHAnsi" w:cs="Arial"/>
          <w:sz w:val="20"/>
          <w:szCs w:val="20"/>
        </w:rPr>
        <w:t>objednate</w:t>
      </w:r>
      <w:r>
        <w:rPr>
          <w:rFonts w:asciiTheme="minorHAnsi" w:hAnsiTheme="minorHAnsi" w:cs="Arial"/>
          <w:sz w:val="20"/>
          <w:szCs w:val="20"/>
        </w:rPr>
        <w:t>le</w:t>
      </w:r>
      <w:r w:rsidRPr="005C7C19">
        <w:rPr>
          <w:rFonts w:asciiTheme="minorHAnsi" w:hAnsiTheme="minorHAnsi" w:cs="Arial"/>
          <w:sz w:val="20"/>
          <w:szCs w:val="20"/>
        </w:rPr>
        <w:t xml:space="preserve">. Totožný doklad je </w:t>
      </w:r>
      <w:r>
        <w:rPr>
          <w:rFonts w:asciiTheme="minorHAnsi" w:hAnsiTheme="minorHAnsi" w:cs="Arial"/>
          <w:sz w:val="20"/>
          <w:szCs w:val="20"/>
        </w:rPr>
        <w:t>p</w:t>
      </w:r>
      <w:r w:rsidR="00492DDE">
        <w:rPr>
          <w:rFonts w:asciiTheme="minorHAnsi" w:hAnsiTheme="minorHAnsi" w:cs="Arial"/>
          <w:sz w:val="20"/>
          <w:szCs w:val="20"/>
        </w:rPr>
        <w:t>oskytova</w:t>
      </w:r>
      <w:r>
        <w:rPr>
          <w:rFonts w:asciiTheme="minorHAnsi" w:hAnsiTheme="minorHAnsi" w:cs="Arial"/>
          <w:sz w:val="20"/>
          <w:szCs w:val="20"/>
        </w:rPr>
        <w:t>tel</w:t>
      </w:r>
      <w:r w:rsidRPr="005C7C19">
        <w:rPr>
          <w:rFonts w:asciiTheme="minorHAnsi" w:hAnsiTheme="minorHAnsi" w:cs="Arial"/>
          <w:sz w:val="20"/>
          <w:szCs w:val="20"/>
        </w:rPr>
        <w:t xml:space="preserve"> povinen předložit i v případě, kdy pověří nového zaměstnance plněním předmětu této smlouvy.</w:t>
      </w:r>
    </w:p>
    <w:p w14:paraId="7AB8B616" w14:textId="77777777" w:rsidR="006660CB" w:rsidRPr="00F5142E" w:rsidRDefault="006660CB" w:rsidP="00973C52">
      <w:pPr>
        <w:numPr>
          <w:ilvl w:val="0"/>
          <w:numId w:val="38"/>
        </w:numPr>
        <w:suppressAutoHyphens/>
        <w:overflowPunct w:val="0"/>
        <w:autoSpaceDE w:val="0"/>
        <w:spacing w:line="360" w:lineRule="auto"/>
        <w:ind w:left="709" w:hanging="283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5C7C19">
        <w:rPr>
          <w:rFonts w:asciiTheme="minorHAnsi" w:hAnsiTheme="minorHAnsi" w:cs="Arial"/>
          <w:sz w:val="20"/>
          <w:szCs w:val="20"/>
        </w:rPr>
        <w:t>Trvání mlčenlivosti není omezeno trváním této smlouvy a trvá i po jejím zániku.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F5142E">
        <w:rPr>
          <w:rFonts w:asciiTheme="minorHAnsi" w:hAnsiTheme="minorHAnsi" w:cs="Arial"/>
          <w:sz w:val="20"/>
          <w:szCs w:val="20"/>
        </w:rPr>
        <w:t xml:space="preserve">Smluvní strany souhlasně prohlašují, že předmětem této smlouvy není přenos či zpracování osobních údajů. </w:t>
      </w:r>
    </w:p>
    <w:p w14:paraId="1B2E5238" w14:textId="6BE58304" w:rsidR="006660CB" w:rsidRDefault="006660CB" w:rsidP="00973C52">
      <w:pPr>
        <w:numPr>
          <w:ilvl w:val="0"/>
          <w:numId w:val="38"/>
        </w:numPr>
        <w:suppressAutoHyphens/>
        <w:overflowPunct w:val="0"/>
        <w:autoSpaceDE w:val="0"/>
        <w:spacing w:line="360" w:lineRule="auto"/>
        <w:ind w:left="709" w:hanging="283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5C7C19">
        <w:rPr>
          <w:rFonts w:asciiTheme="minorHAnsi" w:hAnsiTheme="minorHAnsi" w:cs="Arial"/>
          <w:sz w:val="20"/>
          <w:szCs w:val="20"/>
        </w:rPr>
        <w:t xml:space="preserve">Pokud </w:t>
      </w:r>
      <w:r>
        <w:rPr>
          <w:rFonts w:asciiTheme="minorHAnsi" w:hAnsiTheme="minorHAnsi" w:cs="Arial"/>
          <w:sz w:val="20"/>
          <w:szCs w:val="20"/>
        </w:rPr>
        <w:t>p</w:t>
      </w:r>
      <w:r w:rsidR="007B32DD">
        <w:rPr>
          <w:rFonts w:asciiTheme="minorHAnsi" w:hAnsiTheme="minorHAnsi" w:cs="Arial"/>
          <w:sz w:val="20"/>
          <w:szCs w:val="20"/>
        </w:rPr>
        <w:t>oskytova</w:t>
      </w:r>
      <w:r>
        <w:rPr>
          <w:rFonts w:asciiTheme="minorHAnsi" w:hAnsiTheme="minorHAnsi" w:cs="Arial"/>
          <w:sz w:val="20"/>
          <w:szCs w:val="20"/>
        </w:rPr>
        <w:t>tel</w:t>
      </w:r>
      <w:r w:rsidRPr="005C7C19">
        <w:rPr>
          <w:rFonts w:asciiTheme="minorHAnsi" w:hAnsiTheme="minorHAnsi" w:cs="Arial"/>
          <w:sz w:val="20"/>
          <w:szCs w:val="20"/>
        </w:rPr>
        <w:t xml:space="preserve"> poruší svoji povinnost mlčenlivosti, je </w:t>
      </w:r>
      <w:r w:rsidR="007B32DD">
        <w:rPr>
          <w:rFonts w:asciiTheme="minorHAnsi" w:hAnsiTheme="minorHAnsi" w:cs="Arial"/>
          <w:sz w:val="20"/>
          <w:szCs w:val="20"/>
        </w:rPr>
        <w:t>objedna</w:t>
      </w:r>
      <w:r>
        <w:rPr>
          <w:rFonts w:asciiTheme="minorHAnsi" w:hAnsiTheme="minorHAnsi" w:cs="Arial"/>
          <w:sz w:val="20"/>
          <w:szCs w:val="20"/>
        </w:rPr>
        <w:t>tel</w:t>
      </w:r>
      <w:r w:rsidRPr="005C7C19">
        <w:rPr>
          <w:rFonts w:asciiTheme="minorHAnsi" w:hAnsiTheme="minorHAnsi" w:cs="Arial"/>
          <w:sz w:val="20"/>
          <w:szCs w:val="20"/>
        </w:rPr>
        <w:t xml:space="preserve"> oprávněn požadovat po </w:t>
      </w:r>
      <w:r>
        <w:rPr>
          <w:rFonts w:asciiTheme="minorHAnsi" w:hAnsiTheme="minorHAnsi" w:cs="Arial"/>
          <w:sz w:val="20"/>
          <w:szCs w:val="20"/>
        </w:rPr>
        <w:t>p</w:t>
      </w:r>
      <w:r w:rsidR="007B32DD">
        <w:rPr>
          <w:rFonts w:asciiTheme="minorHAnsi" w:hAnsiTheme="minorHAnsi" w:cs="Arial"/>
          <w:sz w:val="20"/>
          <w:szCs w:val="20"/>
        </w:rPr>
        <w:t>oskytova</w:t>
      </w:r>
      <w:r>
        <w:rPr>
          <w:rFonts w:asciiTheme="minorHAnsi" w:hAnsiTheme="minorHAnsi" w:cs="Arial"/>
          <w:sz w:val="20"/>
          <w:szCs w:val="20"/>
        </w:rPr>
        <w:t xml:space="preserve">teli </w:t>
      </w:r>
      <w:r w:rsidRPr="005C7C19">
        <w:rPr>
          <w:rFonts w:asciiTheme="minorHAnsi" w:hAnsiTheme="minorHAnsi" w:cs="Arial"/>
          <w:sz w:val="20"/>
          <w:szCs w:val="20"/>
        </w:rPr>
        <w:t>smluvní pokutu</w:t>
      </w:r>
      <w:r w:rsidR="007B32DD">
        <w:rPr>
          <w:rFonts w:asciiTheme="minorHAnsi" w:hAnsiTheme="minorHAnsi" w:cs="Arial"/>
          <w:sz w:val="20"/>
          <w:szCs w:val="20"/>
        </w:rPr>
        <w:t>,</w:t>
      </w:r>
      <w:r w:rsidRPr="005C7C19">
        <w:rPr>
          <w:rFonts w:asciiTheme="minorHAnsi" w:hAnsiTheme="minorHAnsi" w:cs="Arial"/>
          <w:sz w:val="20"/>
          <w:szCs w:val="20"/>
        </w:rPr>
        <w:t xml:space="preserve"> a to jednorázově ve výši 30.000,- Kč. Smluvní pokutu, sjednanou touto smlouvou, zaplatí povinná strana nezávisle na zavinění a na tom, zda a v jaké výši vznikne druhé straně škoda, kterou lze vymáhat samostatně. Omezení výše náhrady škody v jakémkoliv směru se však nepřipouští.</w:t>
      </w:r>
    </w:p>
    <w:p w14:paraId="107F243E" w14:textId="77777777" w:rsidR="009A5D8C" w:rsidRPr="00CB5C02" w:rsidRDefault="009A5D8C" w:rsidP="00483E1E">
      <w:pPr>
        <w:pStyle w:val="Default"/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510ED76" w14:textId="77777777" w:rsidR="00973C52" w:rsidRDefault="00272FF3" w:rsidP="00973C52">
      <w:pPr>
        <w:pStyle w:val="Nadpisodstavce"/>
        <w:spacing w:before="0"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CB5C02">
        <w:rPr>
          <w:rFonts w:asciiTheme="minorHAnsi" w:hAnsiTheme="minorHAnsi" w:cstheme="minorHAnsi"/>
          <w:sz w:val="20"/>
          <w:szCs w:val="20"/>
        </w:rPr>
        <w:t>VI</w:t>
      </w:r>
      <w:r w:rsidR="006660CB">
        <w:rPr>
          <w:rFonts w:asciiTheme="minorHAnsi" w:hAnsiTheme="minorHAnsi" w:cstheme="minorHAnsi"/>
          <w:sz w:val="20"/>
          <w:szCs w:val="20"/>
        </w:rPr>
        <w:t>I</w:t>
      </w:r>
      <w:r w:rsidRPr="00CB5C02">
        <w:rPr>
          <w:rFonts w:asciiTheme="minorHAnsi" w:hAnsiTheme="minorHAnsi" w:cstheme="minorHAnsi"/>
          <w:sz w:val="20"/>
          <w:szCs w:val="20"/>
        </w:rPr>
        <w:t xml:space="preserve">I. </w:t>
      </w:r>
    </w:p>
    <w:p w14:paraId="789E16A5" w14:textId="3B02CA1F" w:rsidR="00272FF3" w:rsidRPr="00CB5C02" w:rsidRDefault="00272FF3" w:rsidP="00973C52">
      <w:pPr>
        <w:pStyle w:val="Nadpisodstavce"/>
        <w:spacing w:before="0"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CB5C02">
        <w:rPr>
          <w:rFonts w:asciiTheme="minorHAnsi" w:hAnsiTheme="minorHAnsi" w:cstheme="minorHAnsi"/>
          <w:sz w:val="20"/>
          <w:szCs w:val="20"/>
        </w:rPr>
        <w:t xml:space="preserve">Závěrečná ustanovení </w:t>
      </w:r>
    </w:p>
    <w:p w14:paraId="63D7AAA8" w14:textId="7A078B0C" w:rsidR="00272FF3" w:rsidRPr="0022620F" w:rsidRDefault="00272FF3" w:rsidP="00973C52">
      <w:pPr>
        <w:pStyle w:val="Odstavecseseznamem"/>
        <w:numPr>
          <w:ilvl w:val="0"/>
          <w:numId w:val="36"/>
        </w:numPr>
        <w:spacing w:line="360" w:lineRule="auto"/>
        <w:jc w:val="both"/>
        <w:rPr>
          <w:sz w:val="20"/>
          <w:szCs w:val="20"/>
        </w:rPr>
      </w:pPr>
      <w:r w:rsidRPr="0022620F">
        <w:rPr>
          <w:rFonts w:asciiTheme="minorHAnsi" w:hAnsiTheme="minorHAnsi" w:cstheme="minorHAnsi"/>
          <w:sz w:val="20"/>
          <w:szCs w:val="20"/>
        </w:rPr>
        <w:t>V otázkách výslovně neupravených touto smlouvou se závazky smluvních stran řídí ustanoveními příslušných právních předpisů České republiky, zejména</w:t>
      </w:r>
      <w:r w:rsidR="006A49CB" w:rsidRPr="0022620F">
        <w:rPr>
          <w:rFonts w:asciiTheme="minorHAnsi" w:hAnsiTheme="minorHAnsi" w:cstheme="minorHAnsi"/>
          <w:sz w:val="20"/>
          <w:szCs w:val="20"/>
        </w:rPr>
        <w:t xml:space="preserve"> zákona </w:t>
      </w:r>
      <w:r w:rsidRPr="0022620F">
        <w:rPr>
          <w:rFonts w:asciiTheme="minorHAnsi" w:hAnsiTheme="minorHAnsi" w:cstheme="minorHAnsi"/>
          <w:sz w:val="20"/>
          <w:szCs w:val="20"/>
        </w:rPr>
        <w:t>č. 89/2012 Sb., občanského zákoníku.</w:t>
      </w:r>
      <w:r w:rsidR="00856B26" w:rsidRPr="0022620F">
        <w:rPr>
          <w:rFonts w:asciiTheme="minorHAnsi" w:hAnsiTheme="minorHAnsi" w:cstheme="minorHAnsi"/>
          <w:sz w:val="20"/>
          <w:szCs w:val="20"/>
        </w:rPr>
        <w:t xml:space="preserve"> </w:t>
      </w:r>
      <w:r w:rsidR="00856B26" w:rsidRPr="0022620F">
        <w:rPr>
          <w:sz w:val="20"/>
          <w:szCs w:val="20"/>
        </w:rPr>
        <w:t>Všechny spory vzniklé v souvislosti s předmětem této smlouvy nebo se k němu vztahující budou s konečnou platností řešeny před soudy České republiky.</w:t>
      </w:r>
    </w:p>
    <w:p w14:paraId="63BACC77" w14:textId="0AA4D7C4" w:rsidR="00272FF3" w:rsidRPr="00FB3C35" w:rsidRDefault="00272FF3" w:rsidP="00973C52">
      <w:pPr>
        <w:pStyle w:val="Odstavec"/>
        <w:numPr>
          <w:ilvl w:val="0"/>
          <w:numId w:val="36"/>
        </w:numPr>
        <w:spacing w:before="0" w:line="360" w:lineRule="auto"/>
        <w:rPr>
          <w:rFonts w:asciiTheme="minorHAnsi" w:hAnsiTheme="minorHAnsi" w:cstheme="minorHAnsi"/>
          <w:sz w:val="20"/>
        </w:rPr>
      </w:pPr>
      <w:r w:rsidRPr="00FB3C35">
        <w:rPr>
          <w:rFonts w:asciiTheme="minorHAnsi" w:hAnsiTheme="minorHAnsi" w:cstheme="minorHAnsi"/>
          <w:sz w:val="20"/>
        </w:rPr>
        <w:t>Tuto smlouvu nelze dále postupovat, jakož ani pohledávky z ní vyplývající</w:t>
      </w:r>
      <w:r w:rsidR="00483E1E">
        <w:rPr>
          <w:rFonts w:asciiTheme="minorHAnsi" w:hAnsiTheme="minorHAnsi" w:cstheme="minorHAnsi"/>
          <w:sz w:val="20"/>
        </w:rPr>
        <w:t>, nedohodnou-li se smluvní strany jinak</w:t>
      </w:r>
      <w:r w:rsidRPr="00FB3C35">
        <w:rPr>
          <w:rFonts w:asciiTheme="minorHAnsi" w:hAnsiTheme="minorHAnsi" w:cstheme="minorHAnsi"/>
          <w:sz w:val="20"/>
        </w:rPr>
        <w:t>. Kvitance za částečné plnění a vracení dlužních úpisů s účinky kvitance se vylučují.</w:t>
      </w:r>
    </w:p>
    <w:p w14:paraId="1042DE7B" w14:textId="7455889A" w:rsidR="00272FF3" w:rsidRPr="00FB3C35" w:rsidRDefault="00272FF3" w:rsidP="00973C52">
      <w:pPr>
        <w:pStyle w:val="Odstavec"/>
        <w:numPr>
          <w:ilvl w:val="0"/>
          <w:numId w:val="36"/>
        </w:numPr>
        <w:spacing w:before="0" w:line="360" w:lineRule="auto"/>
        <w:rPr>
          <w:rFonts w:asciiTheme="minorHAnsi" w:hAnsiTheme="minorHAnsi" w:cstheme="minorHAnsi"/>
          <w:sz w:val="20"/>
        </w:rPr>
      </w:pPr>
      <w:r w:rsidRPr="00FB3C35">
        <w:rPr>
          <w:rFonts w:asciiTheme="minorHAnsi" w:hAnsiTheme="minorHAnsi" w:cstheme="minorHAnsi"/>
          <w:sz w:val="20"/>
        </w:rPr>
        <w:t>Použití § 577 zák. č. 89/2012 Sb., občanský zákoník se vylučuje. Určení množstevního, časového, územního nebo jiného rozsahu ve smlouvě je pevně určeno autonomní dohodou smluvních stran a soud není oprávněn do smlouvy jakkoli zasahovat.</w:t>
      </w:r>
    </w:p>
    <w:p w14:paraId="705DC1B6" w14:textId="1066679F" w:rsidR="00272FF3" w:rsidRPr="00FB3C35" w:rsidRDefault="00272FF3" w:rsidP="00973C52">
      <w:pPr>
        <w:pStyle w:val="Odstavec"/>
        <w:numPr>
          <w:ilvl w:val="0"/>
          <w:numId w:val="36"/>
        </w:numPr>
        <w:spacing w:before="0" w:line="360" w:lineRule="auto"/>
        <w:rPr>
          <w:rFonts w:asciiTheme="minorHAnsi" w:hAnsiTheme="minorHAnsi" w:cstheme="minorHAnsi"/>
          <w:sz w:val="20"/>
        </w:rPr>
      </w:pPr>
      <w:r w:rsidRPr="00FB3C35">
        <w:rPr>
          <w:rFonts w:asciiTheme="minorHAnsi" w:hAnsiTheme="minorHAnsi" w:cstheme="minorHAnsi"/>
          <w:sz w:val="20"/>
        </w:rPr>
        <w:t xml:space="preserve">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14:paraId="57DD69B0" w14:textId="43A1F2FD" w:rsidR="00272FF3" w:rsidRPr="00FB3C35" w:rsidRDefault="00272FF3" w:rsidP="00973C52">
      <w:pPr>
        <w:pStyle w:val="Odstavec"/>
        <w:numPr>
          <w:ilvl w:val="0"/>
          <w:numId w:val="36"/>
        </w:numPr>
        <w:spacing w:before="0" w:line="360" w:lineRule="auto"/>
        <w:rPr>
          <w:rFonts w:asciiTheme="minorHAnsi" w:hAnsiTheme="minorHAnsi" w:cstheme="minorHAnsi"/>
          <w:sz w:val="20"/>
        </w:rPr>
      </w:pPr>
      <w:r w:rsidRPr="00FB3C35">
        <w:rPr>
          <w:rFonts w:asciiTheme="minorHAnsi" w:hAnsiTheme="minorHAnsi" w:cstheme="minorHAnsi"/>
          <w:sz w:val="20"/>
        </w:rPr>
        <w:t>Použití ustanovení § 1726, § 1728, § 1729, § 1740 odst. 3, § 1757 odst. 2, 3, § 1950, § 2050 zák. č. 89/2012 Sb., občanského zákoníku, se vylučuje.</w:t>
      </w:r>
    </w:p>
    <w:p w14:paraId="642C6777" w14:textId="36F39E8A" w:rsidR="00272FF3" w:rsidRPr="00FB3C35" w:rsidRDefault="00272FF3" w:rsidP="00973C52">
      <w:pPr>
        <w:pStyle w:val="Odstavec"/>
        <w:numPr>
          <w:ilvl w:val="0"/>
          <w:numId w:val="36"/>
        </w:numPr>
        <w:spacing w:before="0" w:line="360" w:lineRule="auto"/>
        <w:rPr>
          <w:rFonts w:asciiTheme="minorHAnsi" w:hAnsiTheme="minorHAnsi" w:cstheme="minorHAnsi"/>
          <w:sz w:val="20"/>
        </w:rPr>
      </w:pPr>
      <w:r w:rsidRPr="00FB3C35">
        <w:rPr>
          <w:rFonts w:asciiTheme="minorHAnsi" w:hAnsiTheme="minorHAnsi" w:cstheme="minorHAnsi"/>
          <w:sz w:val="20"/>
        </w:rPr>
        <w:t>Jakýkoliv dopis, oznámení či jiný dokument bude považován za doručený druhé smluvní straně této smlouvy, bude-li doručen na adresu uvedenou u dané smluvní strany v záhlaví této smlouvy. V případě pochybností se má za to, že písemnost zaslaná doporučenou poštovní přepravou byla doručena třetí den po dni odeslání písemnosti.</w:t>
      </w:r>
    </w:p>
    <w:p w14:paraId="168A3AF7" w14:textId="3B15EAAD" w:rsidR="00272FF3" w:rsidRPr="00FB3C35" w:rsidRDefault="00272FF3" w:rsidP="00973C52">
      <w:pPr>
        <w:pStyle w:val="Odstavec"/>
        <w:numPr>
          <w:ilvl w:val="0"/>
          <w:numId w:val="36"/>
        </w:numPr>
        <w:spacing w:before="0" w:line="360" w:lineRule="auto"/>
        <w:rPr>
          <w:rFonts w:asciiTheme="minorHAnsi" w:hAnsiTheme="minorHAnsi" w:cstheme="minorHAnsi"/>
          <w:sz w:val="20"/>
          <w:lang w:val="en-US"/>
        </w:rPr>
      </w:pPr>
      <w:r w:rsidRPr="00FB3C35">
        <w:rPr>
          <w:rFonts w:asciiTheme="minorHAnsi" w:hAnsiTheme="minorHAnsi" w:cstheme="minorHAnsi"/>
          <w:sz w:val="20"/>
        </w:rPr>
        <w:t>Veškeré změny a dodatky této smlouvy musí být v písemné podobě, na téže listině podepsány oběma smluvními stranami</w:t>
      </w:r>
      <w:r w:rsidRPr="00FB3C35">
        <w:rPr>
          <w:rFonts w:asciiTheme="minorHAnsi" w:hAnsiTheme="minorHAnsi" w:cstheme="minorHAnsi"/>
          <w:sz w:val="20"/>
          <w:lang w:val="en-US"/>
        </w:rPr>
        <w:t xml:space="preserve"> a </w:t>
      </w:r>
      <w:r w:rsidRPr="00FB3C35">
        <w:rPr>
          <w:rFonts w:asciiTheme="minorHAnsi" w:hAnsiTheme="minorHAnsi" w:cstheme="minorHAnsi"/>
          <w:sz w:val="20"/>
        </w:rPr>
        <w:t>chronologicky očíslovány.</w:t>
      </w:r>
    </w:p>
    <w:p w14:paraId="5004DD70" w14:textId="6F89CF55" w:rsidR="00272FF3" w:rsidRPr="00FB3C35" w:rsidRDefault="00272FF3" w:rsidP="00973C52">
      <w:pPr>
        <w:pStyle w:val="Odstavec"/>
        <w:numPr>
          <w:ilvl w:val="0"/>
          <w:numId w:val="36"/>
        </w:numPr>
        <w:spacing w:before="0" w:line="360" w:lineRule="auto"/>
        <w:rPr>
          <w:rFonts w:asciiTheme="minorHAnsi" w:hAnsiTheme="minorHAnsi" w:cstheme="minorHAnsi"/>
          <w:sz w:val="20"/>
        </w:rPr>
      </w:pPr>
      <w:r w:rsidRPr="00FB3C35">
        <w:rPr>
          <w:rFonts w:asciiTheme="minorHAnsi" w:hAnsiTheme="minorHAnsi" w:cstheme="minorHAnsi"/>
          <w:sz w:val="20"/>
        </w:rPr>
        <w:t>Tato smlouva byla sepsána ve dvou </w:t>
      </w:r>
      <w:r w:rsidR="00CB778B">
        <w:rPr>
          <w:rFonts w:asciiTheme="minorHAnsi" w:hAnsiTheme="minorHAnsi" w:cstheme="minorHAnsi"/>
          <w:sz w:val="20"/>
        </w:rPr>
        <w:t>v</w:t>
      </w:r>
      <w:r w:rsidRPr="00FB3C35">
        <w:rPr>
          <w:rFonts w:asciiTheme="minorHAnsi" w:hAnsiTheme="minorHAnsi" w:cstheme="minorHAnsi"/>
          <w:sz w:val="20"/>
        </w:rPr>
        <w:t>yhotoveních s platností originálu, z nichž každá ze smluvních stran obdrží po jednom.</w:t>
      </w:r>
    </w:p>
    <w:p w14:paraId="65AFE501" w14:textId="606A0730" w:rsidR="00272FF3" w:rsidRPr="00FB3C35" w:rsidRDefault="00272FF3" w:rsidP="00973C52">
      <w:pPr>
        <w:pStyle w:val="Odstavec"/>
        <w:numPr>
          <w:ilvl w:val="0"/>
          <w:numId w:val="36"/>
        </w:numPr>
        <w:spacing w:before="0" w:line="360" w:lineRule="auto"/>
        <w:rPr>
          <w:rFonts w:asciiTheme="minorHAnsi" w:hAnsiTheme="minorHAnsi" w:cstheme="minorHAnsi"/>
          <w:sz w:val="20"/>
        </w:rPr>
      </w:pPr>
      <w:r w:rsidRPr="00FB3C35">
        <w:rPr>
          <w:rFonts w:asciiTheme="minorHAnsi" w:hAnsiTheme="minorHAnsi" w:cstheme="minorHAnsi"/>
          <w:sz w:val="20"/>
        </w:rPr>
        <w:t>Tato smlouva nabývá platnosti dnem jejího podpisu oběma smluvními stranami</w:t>
      </w:r>
      <w:r w:rsidR="00B05C8F" w:rsidRPr="00FB3C35">
        <w:rPr>
          <w:rFonts w:asciiTheme="minorHAnsi" w:hAnsiTheme="minorHAnsi" w:cstheme="minorHAnsi"/>
          <w:sz w:val="20"/>
        </w:rPr>
        <w:t xml:space="preserve"> a účinnosti dnem zveřejnění v registru smluv</w:t>
      </w:r>
      <w:r w:rsidRPr="00FB3C35">
        <w:rPr>
          <w:rFonts w:asciiTheme="minorHAnsi" w:hAnsiTheme="minorHAnsi" w:cstheme="minorHAnsi"/>
          <w:sz w:val="20"/>
        </w:rPr>
        <w:t>.</w:t>
      </w:r>
    </w:p>
    <w:p w14:paraId="27F156F8" w14:textId="5EA2A08A" w:rsidR="00272FF3" w:rsidRPr="00FB3C35" w:rsidRDefault="00272FF3" w:rsidP="00973C52">
      <w:pPr>
        <w:pStyle w:val="Odstavec"/>
        <w:numPr>
          <w:ilvl w:val="0"/>
          <w:numId w:val="36"/>
        </w:numPr>
        <w:spacing w:before="0" w:line="360" w:lineRule="auto"/>
        <w:rPr>
          <w:rFonts w:asciiTheme="minorHAnsi" w:hAnsiTheme="minorHAnsi" w:cstheme="minorHAnsi"/>
          <w:sz w:val="20"/>
        </w:rPr>
      </w:pPr>
      <w:r w:rsidRPr="00FB3C35">
        <w:rPr>
          <w:rFonts w:asciiTheme="minorHAnsi" w:hAnsiTheme="minorHAnsi" w:cstheme="minorHAnsi"/>
          <w:sz w:val="20"/>
        </w:rPr>
        <w:lastRenderedPageBreak/>
        <w:t>Smluvní strany prohlašují, že si smlouvu řádně přečetly, s celým jejím obsahem souhlasí a na důkaz toho, že se jedná o projev jejich svobodné a vážné vůle, připojují své podpisy.</w:t>
      </w:r>
    </w:p>
    <w:p w14:paraId="70A22861" w14:textId="1FF5C1C0" w:rsidR="00272FF3" w:rsidRPr="00FB3C35" w:rsidRDefault="00272FF3" w:rsidP="00973C52">
      <w:pPr>
        <w:pStyle w:val="Odstavec"/>
        <w:numPr>
          <w:ilvl w:val="0"/>
          <w:numId w:val="36"/>
        </w:numPr>
        <w:spacing w:before="0" w:line="360" w:lineRule="auto"/>
        <w:rPr>
          <w:rFonts w:asciiTheme="minorHAnsi" w:hAnsiTheme="minorHAnsi" w:cstheme="minorHAnsi"/>
          <w:sz w:val="20"/>
        </w:rPr>
      </w:pPr>
      <w:r w:rsidRPr="00FB3C35">
        <w:rPr>
          <w:rFonts w:asciiTheme="minorHAnsi" w:hAnsiTheme="minorHAnsi" w:cstheme="minorHAnsi"/>
          <w:sz w:val="20"/>
        </w:rPr>
        <w:t xml:space="preserve">Poskytovatel souhlasí se zveřejněním všech náležitostí smluvního vztahu </w:t>
      </w:r>
      <w:r w:rsidRPr="00FB3C35">
        <w:rPr>
          <w:rFonts w:asciiTheme="minorHAnsi" w:hAnsiTheme="minorHAnsi" w:cstheme="minorHAnsi"/>
          <w:bCs/>
          <w:sz w:val="20"/>
        </w:rPr>
        <w:t xml:space="preserve">(např. podmínky smlouvy). </w:t>
      </w:r>
      <w:r w:rsidR="00CE5357" w:rsidRPr="00FB3C35">
        <w:rPr>
          <w:rFonts w:asciiTheme="minorHAnsi" w:hAnsiTheme="minorHAnsi" w:cstheme="minorHAnsi"/>
          <w:sz w:val="20"/>
        </w:rPr>
        <w:t>Poskytovatel dále bere</w:t>
      </w:r>
      <w:r w:rsidRPr="00FB3C35">
        <w:rPr>
          <w:rFonts w:asciiTheme="minorHAnsi" w:hAnsiTheme="minorHAnsi" w:cstheme="minorHAnsi"/>
          <w:sz w:val="20"/>
        </w:rPr>
        <w:t xml:space="preserve"> na vědomí, že v případě, že hodnota plnění dle této smlouvy přesáhne částku 50.</w:t>
      </w:r>
      <w:r w:rsidR="00CE5357" w:rsidRPr="00FB3C35">
        <w:rPr>
          <w:rFonts w:asciiTheme="minorHAnsi" w:hAnsiTheme="minorHAnsi" w:cstheme="minorHAnsi"/>
          <w:sz w:val="20"/>
        </w:rPr>
        <w:t>000,- Kč bez DPH, musí být tato</w:t>
      </w:r>
      <w:r w:rsidRPr="00FB3C35">
        <w:rPr>
          <w:rFonts w:asciiTheme="minorHAnsi" w:hAnsiTheme="minorHAnsi" w:cstheme="minorHAnsi"/>
          <w:sz w:val="20"/>
        </w:rPr>
        <w:t xml:space="preserve"> smlouva uv</w:t>
      </w:r>
      <w:r w:rsidR="006A49CB" w:rsidRPr="00FB3C35">
        <w:rPr>
          <w:rFonts w:asciiTheme="minorHAnsi" w:hAnsiTheme="minorHAnsi" w:cstheme="minorHAnsi"/>
          <w:sz w:val="20"/>
        </w:rPr>
        <w:t xml:space="preserve">eřejněna v registru smluv dle zákona </w:t>
      </w:r>
      <w:r w:rsidRPr="00FB3C35">
        <w:rPr>
          <w:rFonts w:asciiTheme="minorHAnsi" w:hAnsiTheme="minorHAnsi" w:cstheme="minorHAnsi"/>
          <w:sz w:val="20"/>
        </w:rPr>
        <w:t xml:space="preserve">č. 340/2015 Sb., o zvláštních podmínkách účinnosti některých smluv, uveřejňování těchto smluv a o registru smluv (zákon o registru smluv).  Smluvní strany se dohodly, že uveřejnění této smlouvy v registru smluv zajistí pro tento případ objednatel.   </w:t>
      </w:r>
    </w:p>
    <w:p w14:paraId="17F40B99" w14:textId="77777777" w:rsidR="003D2A8F" w:rsidRPr="00CB5C02" w:rsidRDefault="003D2A8F" w:rsidP="00973C5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086DB7E4" w14:textId="77777777" w:rsidR="00CC76B5" w:rsidRPr="00CB5C02" w:rsidRDefault="00CC76B5" w:rsidP="00973C52">
      <w:pPr>
        <w:pStyle w:val="Odstavec"/>
        <w:numPr>
          <w:ilvl w:val="0"/>
          <w:numId w:val="0"/>
        </w:numPr>
        <w:spacing w:before="0" w:line="360" w:lineRule="auto"/>
        <w:ind w:left="720" w:hanging="720"/>
        <w:rPr>
          <w:rFonts w:asciiTheme="minorHAnsi" w:hAnsiTheme="minorHAnsi" w:cstheme="minorHAnsi"/>
          <w:b/>
          <w:sz w:val="20"/>
        </w:rPr>
      </w:pPr>
    </w:p>
    <w:tbl>
      <w:tblPr>
        <w:tblW w:w="9723" w:type="dxa"/>
        <w:tblInd w:w="1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1"/>
        <w:gridCol w:w="4862"/>
      </w:tblGrid>
      <w:tr w:rsidR="00272FF3" w:rsidRPr="00814AB8" w14:paraId="1371DB09" w14:textId="77777777" w:rsidTr="00B9560D">
        <w:trPr>
          <w:trHeight w:val="441"/>
        </w:trPr>
        <w:tc>
          <w:tcPr>
            <w:tcW w:w="4861" w:type="dxa"/>
            <w:vAlign w:val="center"/>
          </w:tcPr>
          <w:p w14:paraId="4A686B28" w14:textId="77777777" w:rsidR="00272FF3" w:rsidRPr="00814AB8" w:rsidRDefault="00272FF3" w:rsidP="00973C52">
            <w:pPr>
              <w:spacing w:line="360" w:lineRule="auto"/>
              <w:rPr>
                <w:sz w:val="20"/>
                <w:szCs w:val="20"/>
              </w:rPr>
            </w:pPr>
            <w:r w:rsidRPr="00814AB8">
              <w:rPr>
                <w:sz w:val="20"/>
                <w:szCs w:val="20"/>
              </w:rPr>
              <w:t>V Olomouci dne …</w:t>
            </w:r>
            <w:proofErr w:type="gramStart"/>
            <w:r w:rsidRPr="00814AB8">
              <w:rPr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4862" w:type="dxa"/>
            <w:vAlign w:val="center"/>
          </w:tcPr>
          <w:p w14:paraId="22E3AD08" w14:textId="77777777" w:rsidR="00272FF3" w:rsidRPr="00814AB8" w:rsidRDefault="00272FF3" w:rsidP="00973C52">
            <w:pPr>
              <w:spacing w:line="360" w:lineRule="auto"/>
              <w:rPr>
                <w:sz w:val="20"/>
                <w:szCs w:val="20"/>
              </w:rPr>
            </w:pPr>
            <w:r w:rsidRPr="00814AB8">
              <w:rPr>
                <w:sz w:val="20"/>
                <w:szCs w:val="20"/>
              </w:rPr>
              <w:t xml:space="preserve">V </w:t>
            </w:r>
            <w:permStart w:id="235541945" w:edGrp="everyone"/>
            <w:r w:rsidRPr="00814AB8">
              <w:rPr>
                <w:sz w:val="20"/>
                <w:szCs w:val="20"/>
              </w:rPr>
              <w:t>……………………</w:t>
            </w:r>
            <w:permEnd w:id="235541945"/>
            <w:r w:rsidRPr="00814AB8">
              <w:rPr>
                <w:sz w:val="20"/>
                <w:szCs w:val="20"/>
              </w:rPr>
              <w:t xml:space="preserve">dne </w:t>
            </w:r>
            <w:permStart w:id="787233659" w:edGrp="everyone"/>
            <w:r w:rsidRPr="00814AB8">
              <w:rPr>
                <w:sz w:val="20"/>
                <w:szCs w:val="20"/>
              </w:rPr>
              <w:t>……………………..</w:t>
            </w:r>
            <w:permEnd w:id="787233659"/>
          </w:p>
        </w:tc>
      </w:tr>
      <w:tr w:rsidR="00272FF3" w:rsidRPr="00814AB8" w14:paraId="7AD592D2" w14:textId="77777777" w:rsidTr="00B9560D">
        <w:trPr>
          <w:trHeight w:val="58"/>
        </w:trPr>
        <w:tc>
          <w:tcPr>
            <w:tcW w:w="4861" w:type="dxa"/>
            <w:vAlign w:val="bottom"/>
          </w:tcPr>
          <w:p w14:paraId="11EC948E" w14:textId="77777777" w:rsidR="00272FF3" w:rsidRPr="00814AB8" w:rsidRDefault="00272FF3" w:rsidP="00973C52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3C0BCC79" w14:textId="77777777" w:rsidR="00272FF3" w:rsidRPr="00814AB8" w:rsidRDefault="00272FF3" w:rsidP="00973C52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2BB02356" w14:textId="77777777" w:rsidR="00272FF3" w:rsidRPr="00814AB8" w:rsidRDefault="008A6889" w:rsidP="00973C5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pict w14:anchorId="20F868DE">
                <v:rect id="_x0000_i1025" alt="" style="width:422.75pt;height:.05pt;mso-width-percent:0;mso-height-percent:0;mso-width-percent:0;mso-height-percent:0" o:hrpct="932" o:hralign="center" o:hrstd="t" o:hr="t" fillcolor="gray" stroked="f"/>
              </w:pict>
            </w:r>
          </w:p>
          <w:p w14:paraId="1F486ADE" w14:textId="77777777" w:rsidR="00272FF3" w:rsidRPr="00814AB8" w:rsidRDefault="00272FF3" w:rsidP="00973C5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814AB8">
              <w:rPr>
                <w:bCs/>
                <w:sz w:val="20"/>
                <w:szCs w:val="20"/>
              </w:rPr>
              <w:t>Fakultní nemocnice Olomouc</w:t>
            </w:r>
          </w:p>
          <w:p w14:paraId="38388B35" w14:textId="77777777" w:rsidR="00272FF3" w:rsidRPr="00814AB8" w:rsidRDefault="00272FF3" w:rsidP="00973C5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814AB8">
              <w:rPr>
                <w:bCs/>
                <w:sz w:val="20"/>
                <w:szCs w:val="20"/>
              </w:rPr>
              <w:t>(objednatel)</w:t>
            </w:r>
          </w:p>
        </w:tc>
        <w:tc>
          <w:tcPr>
            <w:tcW w:w="4862" w:type="dxa"/>
            <w:vAlign w:val="bottom"/>
          </w:tcPr>
          <w:p w14:paraId="6C4151CF" w14:textId="77777777" w:rsidR="00272FF3" w:rsidRPr="00814AB8" w:rsidRDefault="008A6889" w:rsidP="00973C52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pict w14:anchorId="2F26C920">
                <v:rect id="_x0000_i1026" alt="" style="width:453.6pt;height:.05pt;mso-width-percent:0;mso-height-percent:0;mso-width-percent:0;mso-height-percent:0" o:hralign="center" o:hrstd="t" o:hr="t" fillcolor="gray" stroked="f"/>
              </w:pict>
            </w:r>
          </w:p>
          <w:p w14:paraId="20EC5F12" w14:textId="77777777" w:rsidR="00272FF3" w:rsidRPr="00814AB8" w:rsidRDefault="00272FF3" w:rsidP="00973C52">
            <w:pPr>
              <w:spacing w:line="360" w:lineRule="auto"/>
              <w:jc w:val="center"/>
              <w:rPr>
                <w:sz w:val="20"/>
                <w:szCs w:val="20"/>
              </w:rPr>
            </w:pPr>
            <w:permStart w:id="110123737" w:edGrp="everyone"/>
            <w:r w:rsidRPr="00814AB8">
              <w:rPr>
                <w:sz w:val="20"/>
                <w:szCs w:val="20"/>
              </w:rPr>
              <w:t>…………………</w:t>
            </w:r>
          </w:p>
          <w:permEnd w:id="110123737"/>
          <w:p w14:paraId="27080C88" w14:textId="77777777" w:rsidR="00272FF3" w:rsidRPr="00814AB8" w:rsidRDefault="00272FF3" w:rsidP="00973C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4AB8">
              <w:rPr>
                <w:sz w:val="20"/>
                <w:szCs w:val="20"/>
              </w:rPr>
              <w:t>(poskytovatel)</w:t>
            </w:r>
          </w:p>
        </w:tc>
      </w:tr>
    </w:tbl>
    <w:p w14:paraId="6E6E8530" w14:textId="77777777" w:rsidR="00272FF3" w:rsidRDefault="00272FF3" w:rsidP="005B59BC">
      <w:pPr>
        <w:pStyle w:val="Nadpisodstavce"/>
        <w:jc w:val="left"/>
      </w:pPr>
    </w:p>
    <w:sectPr w:rsidR="00272FF3" w:rsidSect="006A4E12"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134" w:right="1134" w:bottom="1701" w:left="1134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74418" w14:textId="77777777" w:rsidR="00BD466E" w:rsidRDefault="00BD466E" w:rsidP="007609E8">
      <w:r>
        <w:separator/>
      </w:r>
    </w:p>
  </w:endnote>
  <w:endnote w:type="continuationSeparator" w:id="0">
    <w:p w14:paraId="6D961E61" w14:textId="77777777" w:rsidR="00BD466E" w:rsidRDefault="00BD466E" w:rsidP="0076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59489" w14:textId="77777777" w:rsidR="0025366A" w:rsidRDefault="009B0563" w:rsidP="002266E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366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9D01D11" w14:textId="77777777" w:rsidR="0025366A" w:rsidRDefault="002536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F18D4" w14:textId="77777777" w:rsidR="0025366A" w:rsidRDefault="0025366A" w:rsidP="002266EF">
    <w:pPr>
      <w:pStyle w:val="Zpat"/>
      <w:framePr w:wrap="around" w:vAnchor="text" w:hAnchor="margin" w:xAlign="center" w:y="1"/>
      <w:rPr>
        <w:rStyle w:val="slostrnky"/>
      </w:rPr>
    </w:pPr>
  </w:p>
  <w:p w14:paraId="0C382089" w14:textId="77777777" w:rsidR="0025366A" w:rsidRDefault="0025366A">
    <w:pPr>
      <w:pStyle w:val="Zpat"/>
      <w:framePr w:wrap="around" w:vAnchor="text" w:hAnchor="margin" w:xAlign="center" w:y="1"/>
      <w:rPr>
        <w:rStyle w:val="slostrnky"/>
      </w:rPr>
    </w:pPr>
  </w:p>
  <w:p w14:paraId="6044DEFD" w14:textId="77777777" w:rsidR="0025366A" w:rsidRDefault="0025366A" w:rsidP="002266EF">
    <w:pPr>
      <w:pStyle w:val="Zpat"/>
    </w:pPr>
    <w:r>
      <w:tab/>
      <w:t xml:space="preserve">- </w:t>
    </w:r>
    <w:r w:rsidR="004C63A3">
      <w:fldChar w:fldCharType="begin"/>
    </w:r>
    <w:r w:rsidR="004C63A3">
      <w:instrText xml:space="preserve"> PAGE </w:instrText>
    </w:r>
    <w:r w:rsidR="004C63A3">
      <w:fldChar w:fldCharType="separate"/>
    </w:r>
    <w:r w:rsidR="005132E6">
      <w:rPr>
        <w:noProof/>
      </w:rPr>
      <w:t>2</w:t>
    </w:r>
    <w:r w:rsidR="004C63A3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EE58A" w14:textId="77777777" w:rsidR="00BD466E" w:rsidRDefault="00BD466E" w:rsidP="007609E8">
      <w:r>
        <w:separator/>
      </w:r>
    </w:p>
  </w:footnote>
  <w:footnote w:type="continuationSeparator" w:id="0">
    <w:p w14:paraId="7C6DA204" w14:textId="77777777" w:rsidR="00BD466E" w:rsidRDefault="00BD466E" w:rsidP="00760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812D0" w14:textId="77777777" w:rsidR="0025366A" w:rsidRDefault="0025366A">
    <w:pPr>
      <w:pStyle w:val="Zhlav"/>
      <w:rPr>
        <w:sz w:val="12"/>
        <w:szCs w:val="16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3E2E0" w14:textId="77777777" w:rsidR="0025366A" w:rsidRPr="006A4E12" w:rsidRDefault="0025366A" w:rsidP="006A4E1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0" wp14:anchorId="35E843A7" wp14:editId="2A78291F">
          <wp:simplePos x="0" y="0"/>
          <wp:positionH relativeFrom="column">
            <wp:posOffset>5230495</wp:posOffset>
          </wp:positionH>
          <wp:positionV relativeFrom="line">
            <wp:posOffset>-292735</wp:posOffset>
          </wp:positionV>
          <wp:extent cx="1397000" cy="393700"/>
          <wp:effectExtent l="1905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23E2"/>
    <w:multiLevelType w:val="hybridMultilevel"/>
    <w:tmpl w:val="227AFC22"/>
    <w:lvl w:ilvl="0" w:tplc="59D6C11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E3918"/>
    <w:multiLevelType w:val="hybridMultilevel"/>
    <w:tmpl w:val="5B6CAB16"/>
    <w:lvl w:ilvl="0" w:tplc="9196CD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44309"/>
    <w:multiLevelType w:val="hybridMultilevel"/>
    <w:tmpl w:val="9384BDB8"/>
    <w:lvl w:ilvl="0" w:tplc="940C2F5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B0E17DD"/>
    <w:multiLevelType w:val="hybridMultilevel"/>
    <w:tmpl w:val="4E3E07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F7540"/>
    <w:multiLevelType w:val="hybridMultilevel"/>
    <w:tmpl w:val="DE5880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B73DB"/>
    <w:multiLevelType w:val="multilevel"/>
    <w:tmpl w:val="5706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C958EA"/>
    <w:multiLevelType w:val="hybridMultilevel"/>
    <w:tmpl w:val="98E0581A"/>
    <w:lvl w:ilvl="0" w:tplc="C6F8B224">
      <w:start w:val="14"/>
      <w:numFmt w:val="bullet"/>
      <w:lvlText w:val="-"/>
      <w:lvlJc w:val="left"/>
      <w:pPr>
        <w:ind w:left="1440" w:hanging="360"/>
      </w:p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351680"/>
    <w:multiLevelType w:val="hybridMultilevel"/>
    <w:tmpl w:val="BD666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03369"/>
    <w:multiLevelType w:val="hybridMultilevel"/>
    <w:tmpl w:val="01987040"/>
    <w:lvl w:ilvl="0" w:tplc="5D04C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A5CDE"/>
    <w:multiLevelType w:val="hybridMultilevel"/>
    <w:tmpl w:val="13E0DCF0"/>
    <w:lvl w:ilvl="0" w:tplc="85546A8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45B7998"/>
    <w:multiLevelType w:val="hybridMultilevel"/>
    <w:tmpl w:val="0F4AD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417A0"/>
    <w:multiLevelType w:val="hybridMultilevel"/>
    <w:tmpl w:val="130AEE44"/>
    <w:lvl w:ilvl="0" w:tplc="04523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cs="Times New Roman"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1145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3" w15:restartNumberingAfterBreak="0">
    <w:nsid w:val="2AFE0F7F"/>
    <w:multiLevelType w:val="hybridMultilevel"/>
    <w:tmpl w:val="A95EEF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448F8"/>
    <w:multiLevelType w:val="hybridMultilevel"/>
    <w:tmpl w:val="516AC6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16837"/>
    <w:multiLevelType w:val="hybridMultilevel"/>
    <w:tmpl w:val="83EE9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A46D0"/>
    <w:multiLevelType w:val="hybridMultilevel"/>
    <w:tmpl w:val="DD00F9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2364B"/>
    <w:multiLevelType w:val="multilevel"/>
    <w:tmpl w:val="E45408C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8" w15:restartNumberingAfterBreak="0">
    <w:nsid w:val="3AFD47CE"/>
    <w:multiLevelType w:val="hybridMultilevel"/>
    <w:tmpl w:val="130AEE44"/>
    <w:lvl w:ilvl="0" w:tplc="04523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A25FD"/>
    <w:multiLevelType w:val="hybridMultilevel"/>
    <w:tmpl w:val="3EC22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F038A"/>
    <w:multiLevelType w:val="hybridMultilevel"/>
    <w:tmpl w:val="E78440AA"/>
    <w:lvl w:ilvl="0" w:tplc="85546A8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1632D30"/>
    <w:multiLevelType w:val="hybridMultilevel"/>
    <w:tmpl w:val="7610B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C25DD"/>
    <w:multiLevelType w:val="hybridMultilevel"/>
    <w:tmpl w:val="9EA6CE40"/>
    <w:lvl w:ilvl="0" w:tplc="64A6B4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AC44962"/>
    <w:multiLevelType w:val="multilevel"/>
    <w:tmpl w:val="15DE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22153F8"/>
    <w:multiLevelType w:val="hybridMultilevel"/>
    <w:tmpl w:val="E32E01A8"/>
    <w:lvl w:ilvl="0" w:tplc="05167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971FD"/>
    <w:multiLevelType w:val="hybridMultilevel"/>
    <w:tmpl w:val="E32E01A8"/>
    <w:lvl w:ilvl="0" w:tplc="05167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A026C"/>
    <w:multiLevelType w:val="hybridMultilevel"/>
    <w:tmpl w:val="C60C605A"/>
    <w:lvl w:ilvl="0" w:tplc="0405000F">
      <w:start w:val="1"/>
      <w:numFmt w:val="decimal"/>
      <w:lvlText w:val="%1."/>
      <w:lvlJc w:val="left"/>
      <w:pPr>
        <w:ind w:left="3560" w:hanging="360"/>
      </w:pPr>
    </w:lvl>
    <w:lvl w:ilvl="1" w:tplc="04050019">
      <w:start w:val="1"/>
      <w:numFmt w:val="lowerLetter"/>
      <w:lvlText w:val="%2."/>
      <w:lvlJc w:val="left"/>
      <w:pPr>
        <w:ind w:left="4280" w:hanging="360"/>
      </w:pPr>
    </w:lvl>
    <w:lvl w:ilvl="2" w:tplc="0405001B" w:tentative="1">
      <w:start w:val="1"/>
      <w:numFmt w:val="lowerRoman"/>
      <w:lvlText w:val="%3."/>
      <w:lvlJc w:val="right"/>
      <w:pPr>
        <w:ind w:left="5000" w:hanging="180"/>
      </w:pPr>
    </w:lvl>
    <w:lvl w:ilvl="3" w:tplc="0405000F" w:tentative="1">
      <w:start w:val="1"/>
      <w:numFmt w:val="decimal"/>
      <w:lvlText w:val="%4."/>
      <w:lvlJc w:val="left"/>
      <w:pPr>
        <w:ind w:left="5720" w:hanging="360"/>
      </w:pPr>
    </w:lvl>
    <w:lvl w:ilvl="4" w:tplc="04050019" w:tentative="1">
      <w:start w:val="1"/>
      <w:numFmt w:val="lowerLetter"/>
      <w:lvlText w:val="%5."/>
      <w:lvlJc w:val="left"/>
      <w:pPr>
        <w:ind w:left="6440" w:hanging="360"/>
      </w:pPr>
    </w:lvl>
    <w:lvl w:ilvl="5" w:tplc="0405001B" w:tentative="1">
      <w:start w:val="1"/>
      <w:numFmt w:val="lowerRoman"/>
      <w:lvlText w:val="%6."/>
      <w:lvlJc w:val="right"/>
      <w:pPr>
        <w:ind w:left="7160" w:hanging="180"/>
      </w:pPr>
    </w:lvl>
    <w:lvl w:ilvl="6" w:tplc="0405000F" w:tentative="1">
      <w:start w:val="1"/>
      <w:numFmt w:val="decimal"/>
      <w:lvlText w:val="%7."/>
      <w:lvlJc w:val="left"/>
      <w:pPr>
        <w:ind w:left="7880" w:hanging="360"/>
      </w:pPr>
    </w:lvl>
    <w:lvl w:ilvl="7" w:tplc="04050019" w:tentative="1">
      <w:start w:val="1"/>
      <w:numFmt w:val="lowerLetter"/>
      <w:lvlText w:val="%8."/>
      <w:lvlJc w:val="left"/>
      <w:pPr>
        <w:ind w:left="8600" w:hanging="360"/>
      </w:pPr>
    </w:lvl>
    <w:lvl w:ilvl="8" w:tplc="0405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27" w15:restartNumberingAfterBreak="0">
    <w:nsid w:val="6AF63D07"/>
    <w:multiLevelType w:val="hybridMultilevel"/>
    <w:tmpl w:val="CEBC8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FE500F"/>
    <w:multiLevelType w:val="multilevel"/>
    <w:tmpl w:val="130AE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321B9"/>
    <w:multiLevelType w:val="hybridMultilevel"/>
    <w:tmpl w:val="C0C858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B76A5"/>
    <w:multiLevelType w:val="hybridMultilevel"/>
    <w:tmpl w:val="E10AD6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2"/>
    </w:lvlOverride>
    <w:lvlOverride w:ilvl="1">
      <w:startOverride w:val="1"/>
    </w:lvlOverride>
  </w:num>
  <w:num w:numId="3">
    <w:abstractNumId w:val="17"/>
  </w:num>
  <w:num w:numId="4">
    <w:abstractNumId w:val="12"/>
  </w:num>
  <w:num w:numId="5">
    <w:abstractNumId w:val="6"/>
  </w:num>
  <w:num w:numId="6">
    <w:abstractNumId w:val="20"/>
  </w:num>
  <w:num w:numId="7">
    <w:abstractNumId w:val="30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22"/>
  </w:num>
  <w:num w:numId="15">
    <w:abstractNumId w:val="9"/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8"/>
  </w:num>
  <w:num w:numId="20">
    <w:abstractNumId w:val="23"/>
  </w:num>
  <w:num w:numId="21">
    <w:abstractNumId w:val="2"/>
  </w:num>
  <w:num w:numId="22">
    <w:abstractNumId w:val="3"/>
  </w:num>
  <w:num w:numId="23">
    <w:abstractNumId w:val="29"/>
  </w:num>
  <w:num w:numId="24">
    <w:abstractNumId w:val="25"/>
  </w:num>
  <w:num w:numId="25">
    <w:abstractNumId w:val="24"/>
  </w:num>
  <w:num w:numId="26">
    <w:abstractNumId w:val="11"/>
  </w:num>
  <w:num w:numId="27">
    <w:abstractNumId w:val="7"/>
  </w:num>
  <w:num w:numId="28">
    <w:abstractNumId w:val="8"/>
  </w:num>
  <w:num w:numId="29">
    <w:abstractNumId w:val="28"/>
  </w:num>
  <w:num w:numId="30">
    <w:abstractNumId w:val="10"/>
  </w:num>
  <w:num w:numId="31">
    <w:abstractNumId w:val="13"/>
  </w:num>
  <w:num w:numId="32">
    <w:abstractNumId w:val="19"/>
  </w:num>
  <w:num w:numId="33">
    <w:abstractNumId w:val="16"/>
  </w:num>
  <w:num w:numId="34">
    <w:abstractNumId w:val="21"/>
  </w:num>
  <w:num w:numId="35">
    <w:abstractNumId w:val="4"/>
  </w:num>
  <w:num w:numId="36">
    <w:abstractNumId w:val="14"/>
  </w:num>
  <w:num w:numId="37">
    <w:abstractNumId w:val="1"/>
  </w:num>
  <w:num w:numId="38">
    <w:abstractNumId w:val="26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DOAiXumrdRkUMLx7tEVnTVuUfcZuyc2LsBc+jaFs+iBLJZ6Jk9HoYb7CO8MUvUQE2LxiZNzemAEUivuprdqiA==" w:salt="ROQ6Jw4muOPa6+ThvLTae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76"/>
    <w:rsid w:val="00003412"/>
    <w:rsid w:val="00005A8D"/>
    <w:rsid w:val="0002398A"/>
    <w:rsid w:val="000239C8"/>
    <w:rsid w:val="00042E67"/>
    <w:rsid w:val="0004479A"/>
    <w:rsid w:val="00086EBE"/>
    <w:rsid w:val="000A31D3"/>
    <w:rsid w:val="000B4DCA"/>
    <w:rsid w:val="000D082C"/>
    <w:rsid w:val="000E71A9"/>
    <w:rsid w:val="000F057C"/>
    <w:rsid w:val="00101E58"/>
    <w:rsid w:val="00106129"/>
    <w:rsid w:val="00125066"/>
    <w:rsid w:val="0013063D"/>
    <w:rsid w:val="001511DC"/>
    <w:rsid w:val="00152F50"/>
    <w:rsid w:val="001547E4"/>
    <w:rsid w:val="00161CED"/>
    <w:rsid w:val="0017182D"/>
    <w:rsid w:val="00181BAD"/>
    <w:rsid w:val="00183115"/>
    <w:rsid w:val="001833C1"/>
    <w:rsid w:val="001B07C9"/>
    <w:rsid w:val="001B1F98"/>
    <w:rsid w:val="001E1ECD"/>
    <w:rsid w:val="001E48CA"/>
    <w:rsid w:val="00223D12"/>
    <w:rsid w:val="0022620F"/>
    <w:rsid w:val="002266EF"/>
    <w:rsid w:val="00230FC6"/>
    <w:rsid w:val="00232B5C"/>
    <w:rsid w:val="00245D0C"/>
    <w:rsid w:val="0025366A"/>
    <w:rsid w:val="00262124"/>
    <w:rsid w:val="00263992"/>
    <w:rsid w:val="0026581B"/>
    <w:rsid w:val="00272FF3"/>
    <w:rsid w:val="00274D76"/>
    <w:rsid w:val="00277A6F"/>
    <w:rsid w:val="0028179B"/>
    <w:rsid w:val="00293D14"/>
    <w:rsid w:val="00294A5E"/>
    <w:rsid w:val="002C16EF"/>
    <w:rsid w:val="002D4F02"/>
    <w:rsid w:val="002F2CBA"/>
    <w:rsid w:val="00302BDF"/>
    <w:rsid w:val="003039BA"/>
    <w:rsid w:val="0030556F"/>
    <w:rsid w:val="00310DA5"/>
    <w:rsid w:val="003156BF"/>
    <w:rsid w:val="0031680D"/>
    <w:rsid w:val="003175CC"/>
    <w:rsid w:val="0032117D"/>
    <w:rsid w:val="00321F75"/>
    <w:rsid w:val="00337068"/>
    <w:rsid w:val="00347CE5"/>
    <w:rsid w:val="0035650E"/>
    <w:rsid w:val="00385973"/>
    <w:rsid w:val="003D2A8F"/>
    <w:rsid w:val="003E0DFE"/>
    <w:rsid w:val="003F071B"/>
    <w:rsid w:val="00404F86"/>
    <w:rsid w:val="0045577B"/>
    <w:rsid w:val="004572B9"/>
    <w:rsid w:val="004636B4"/>
    <w:rsid w:val="004736E8"/>
    <w:rsid w:val="00475F76"/>
    <w:rsid w:val="00483E1E"/>
    <w:rsid w:val="00492DDE"/>
    <w:rsid w:val="004A0FC4"/>
    <w:rsid w:val="004A6AA3"/>
    <w:rsid w:val="004B5A6A"/>
    <w:rsid w:val="004C63A3"/>
    <w:rsid w:val="004D7773"/>
    <w:rsid w:val="004D7AA0"/>
    <w:rsid w:val="004F4102"/>
    <w:rsid w:val="005038A5"/>
    <w:rsid w:val="005132E6"/>
    <w:rsid w:val="00517714"/>
    <w:rsid w:val="00520960"/>
    <w:rsid w:val="005369A4"/>
    <w:rsid w:val="005613E8"/>
    <w:rsid w:val="00563988"/>
    <w:rsid w:val="00593893"/>
    <w:rsid w:val="00594387"/>
    <w:rsid w:val="005A3F39"/>
    <w:rsid w:val="005B59BC"/>
    <w:rsid w:val="005C1F79"/>
    <w:rsid w:val="005C57A8"/>
    <w:rsid w:val="0063224F"/>
    <w:rsid w:val="006501E0"/>
    <w:rsid w:val="00654FD8"/>
    <w:rsid w:val="006660CB"/>
    <w:rsid w:val="0068066E"/>
    <w:rsid w:val="006811AC"/>
    <w:rsid w:val="006A2112"/>
    <w:rsid w:val="006A49CB"/>
    <w:rsid w:val="006A4E12"/>
    <w:rsid w:val="006D19C4"/>
    <w:rsid w:val="006D1F74"/>
    <w:rsid w:val="006D2ED2"/>
    <w:rsid w:val="006D3A12"/>
    <w:rsid w:val="007229FD"/>
    <w:rsid w:val="007323DA"/>
    <w:rsid w:val="0074026B"/>
    <w:rsid w:val="007424AC"/>
    <w:rsid w:val="007609E8"/>
    <w:rsid w:val="00760D4A"/>
    <w:rsid w:val="00765D1A"/>
    <w:rsid w:val="007720EB"/>
    <w:rsid w:val="007730DA"/>
    <w:rsid w:val="00776F56"/>
    <w:rsid w:val="00782715"/>
    <w:rsid w:val="007B13AD"/>
    <w:rsid w:val="007B32DD"/>
    <w:rsid w:val="007B40E7"/>
    <w:rsid w:val="007D6D89"/>
    <w:rsid w:val="007D7B03"/>
    <w:rsid w:val="00811120"/>
    <w:rsid w:val="00814AB8"/>
    <w:rsid w:val="00814AC6"/>
    <w:rsid w:val="0082160E"/>
    <w:rsid w:val="00834FF8"/>
    <w:rsid w:val="008460C5"/>
    <w:rsid w:val="00850C7C"/>
    <w:rsid w:val="00853FA2"/>
    <w:rsid w:val="008565BB"/>
    <w:rsid w:val="00856B26"/>
    <w:rsid w:val="00862717"/>
    <w:rsid w:val="008A6889"/>
    <w:rsid w:val="008C139F"/>
    <w:rsid w:val="008C296F"/>
    <w:rsid w:val="008C72ED"/>
    <w:rsid w:val="008F27C6"/>
    <w:rsid w:val="009642A2"/>
    <w:rsid w:val="00973C52"/>
    <w:rsid w:val="00980D7B"/>
    <w:rsid w:val="009A5D8C"/>
    <w:rsid w:val="009B0563"/>
    <w:rsid w:val="009B293F"/>
    <w:rsid w:val="009C4D8C"/>
    <w:rsid w:val="009E1D6F"/>
    <w:rsid w:val="009E5527"/>
    <w:rsid w:val="009F66F2"/>
    <w:rsid w:val="00A1256F"/>
    <w:rsid w:val="00A313BF"/>
    <w:rsid w:val="00A32717"/>
    <w:rsid w:val="00A32DC4"/>
    <w:rsid w:val="00A37E21"/>
    <w:rsid w:val="00A54F3B"/>
    <w:rsid w:val="00A5686E"/>
    <w:rsid w:val="00A73807"/>
    <w:rsid w:val="00A81402"/>
    <w:rsid w:val="00A9786A"/>
    <w:rsid w:val="00AA5744"/>
    <w:rsid w:val="00AF130E"/>
    <w:rsid w:val="00AF3381"/>
    <w:rsid w:val="00B05C8F"/>
    <w:rsid w:val="00B10C3C"/>
    <w:rsid w:val="00B137AC"/>
    <w:rsid w:val="00B305E0"/>
    <w:rsid w:val="00B74136"/>
    <w:rsid w:val="00B9560D"/>
    <w:rsid w:val="00BC01B0"/>
    <w:rsid w:val="00BC78B0"/>
    <w:rsid w:val="00BD0CB5"/>
    <w:rsid w:val="00BD466E"/>
    <w:rsid w:val="00BE171B"/>
    <w:rsid w:val="00C22895"/>
    <w:rsid w:val="00C47AF6"/>
    <w:rsid w:val="00C8209A"/>
    <w:rsid w:val="00C87E42"/>
    <w:rsid w:val="00C92F3B"/>
    <w:rsid w:val="00CA2F48"/>
    <w:rsid w:val="00CA6ED5"/>
    <w:rsid w:val="00CA7722"/>
    <w:rsid w:val="00CB4DDF"/>
    <w:rsid w:val="00CB5C02"/>
    <w:rsid w:val="00CB778B"/>
    <w:rsid w:val="00CC76B5"/>
    <w:rsid w:val="00CE2BB8"/>
    <w:rsid w:val="00CE5357"/>
    <w:rsid w:val="00CF213F"/>
    <w:rsid w:val="00D30CEF"/>
    <w:rsid w:val="00D356B0"/>
    <w:rsid w:val="00D35730"/>
    <w:rsid w:val="00D4189C"/>
    <w:rsid w:val="00D61040"/>
    <w:rsid w:val="00D64F4F"/>
    <w:rsid w:val="00D653DC"/>
    <w:rsid w:val="00D7614A"/>
    <w:rsid w:val="00D811FF"/>
    <w:rsid w:val="00D81773"/>
    <w:rsid w:val="00D90AD0"/>
    <w:rsid w:val="00D9478C"/>
    <w:rsid w:val="00D97D7B"/>
    <w:rsid w:val="00DE3D11"/>
    <w:rsid w:val="00E233CE"/>
    <w:rsid w:val="00E363F7"/>
    <w:rsid w:val="00E66469"/>
    <w:rsid w:val="00E66F86"/>
    <w:rsid w:val="00F04F70"/>
    <w:rsid w:val="00F113D7"/>
    <w:rsid w:val="00F14332"/>
    <w:rsid w:val="00F16C29"/>
    <w:rsid w:val="00F64C96"/>
    <w:rsid w:val="00F81C0E"/>
    <w:rsid w:val="00FA5649"/>
    <w:rsid w:val="00FB3C35"/>
    <w:rsid w:val="00FB7D1E"/>
    <w:rsid w:val="00FC2A77"/>
    <w:rsid w:val="00FD48A3"/>
    <w:rsid w:val="00FD611F"/>
    <w:rsid w:val="00FD6E1A"/>
    <w:rsid w:val="00FE5D12"/>
    <w:rsid w:val="00FF3CD0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E61B0F0"/>
  <w15:docId w15:val="{BE11EC13-BD0E-E34A-BD1A-4926333F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4D76"/>
    <w:rPr>
      <w:rFonts w:eastAsia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274D76"/>
    <w:pPr>
      <w:keepNext/>
      <w:keepLines/>
      <w:spacing w:before="40"/>
      <w:outlineLvl w:val="3"/>
    </w:pPr>
    <w:rPr>
      <w:rFonts w:ascii="Calibri Light" w:hAnsi="Calibri Light"/>
      <w:i/>
      <w:iCs/>
      <w:color w:val="2F54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274D76"/>
    <w:rPr>
      <w:rFonts w:ascii="Calibri Light" w:hAnsi="Calibri Light" w:cs="Times New Roman"/>
      <w:i/>
      <w:iCs/>
      <w:color w:val="2F5496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74D7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274D76"/>
    <w:rPr>
      <w:rFonts w:ascii="Calibri" w:hAnsi="Calibri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274D76"/>
    <w:rPr>
      <w:rFonts w:cs="Times New Roman"/>
    </w:rPr>
  </w:style>
  <w:style w:type="paragraph" w:styleId="Zhlav">
    <w:name w:val="header"/>
    <w:basedOn w:val="Normln"/>
    <w:link w:val="ZhlavChar"/>
    <w:uiPriority w:val="99"/>
    <w:rsid w:val="00274D7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74D76"/>
    <w:rPr>
      <w:rFonts w:ascii="Calibri" w:hAnsi="Calibri" w:cs="Times New Roman"/>
      <w:sz w:val="24"/>
      <w:szCs w:val="24"/>
      <w:lang w:eastAsia="cs-CZ"/>
    </w:rPr>
  </w:style>
  <w:style w:type="paragraph" w:customStyle="1" w:styleId="Odstavec">
    <w:name w:val="Odstavec"/>
    <w:basedOn w:val="Normln"/>
    <w:link w:val="OdstavecChar"/>
    <w:qFormat/>
    <w:rsid w:val="00274D76"/>
    <w:pPr>
      <w:numPr>
        <w:ilvl w:val="1"/>
        <w:numId w:val="1"/>
      </w:numPr>
      <w:spacing w:before="60"/>
      <w:jc w:val="both"/>
    </w:pPr>
    <w:rPr>
      <w:szCs w:val="20"/>
    </w:rPr>
  </w:style>
  <w:style w:type="paragraph" w:customStyle="1" w:styleId="Nadpisodstavce">
    <w:name w:val="Nadpis odstavce"/>
    <w:basedOn w:val="Nadpis4"/>
    <w:link w:val="NadpisodstavceChar"/>
    <w:autoRedefine/>
    <w:uiPriority w:val="99"/>
    <w:rsid w:val="00A1256F"/>
    <w:pPr>
      <w:keepLines w:val="0"/>
      <w:spacing w:before="480" w:after="120"/>
      <w:jc w:val="center"/>
    </w:pPr>
    <w:rPr>
      <w:rFonts w:ascii="Calibri" w:hAnsi="Calibri"/>
      <w:b/>
      <w:i w:val="0"/>
      <w:iCs w:val="0"/>
      <w:color w:val="auto"/>
    </w:rPr>
  </w:style>
  <w:style w:type="character" w:customStyle="1" w:styleId="OdstavecChar">
    <w:name w:val="Odstavec Char"/>
    <w:link w:val="Odstavec"/>
    <w:locked/>
    <w:rsid w:val="00274D76"/>
    <w:rPr>
      <w:rFonts w:eastAsia="Times New Roman"/>
      <w:sz w:val="24"/>
      <w:szCs w:val="20"/>
    </w:rPr>
  </w:style>
  <w:style w:type="character" w:customStyle="1" w:styleId="NadpisodstavceChar">
    <w:name w:val="Nadpis odstavce Char"/>
    <w:link w:val="Nadpisodstavce"/>
    <w:uiPriority w:val="99"/>
    <w:locked/>
    <w:rsid w:val="00A1256F"/>
    <w:rPr>
      <w:rFonts w:eastAsia="Times New Roman"/>
      <w:b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274D76"/>
    <w:pPr>
      <w:ind w:left="708"/>
    </w:pPr>
  </w:style>
  <w:style w:type="paragraph" w:styleId="Textkomente">
    <w:name w:val="annotation text"/>
    <w:basedOn w:val="Normln"/>
    <w:link w:val="TextkomenteChar"/>
    <w:uiPriority w:val="99"/>
    <w:rsid w:val="00274D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274D76"/>
    <w:rPr>
      <w:rFonts w:ascii="Calibri" w:hAnsi="Calibri" w:cs="Times New Roman"/>
      <w:sz w:val="20"/>
      <w:szCs w:val="20"/>
      <w:lang w:eastAsia="cs-CZ"/>
    </w:rPr>
  </w:style>
  <w:style w:type="paragraph" w:customStyle="1" w:styleId="Default">
    <w:name w:val="Default"/>
    <w:rsid w:val="00A738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30556F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55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0556F"/>
    <w:rPr>
      <w:rFonts w:ascii="Calibri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055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0556F"/>
    <w:rPr>
      <w:rFonts w:ascii="Segoe UI" w:hAnsi="Segoe UI" w:cs="Segoe UI"/>
      <w:sz w:val="18"/>
      <w:szCs w:val="18"/>
      <w:lang w:eastAsia="cs-CZ"/>
    </w:rPr>
  </w:style>
  <w:style w:type="paragraph" w:customStyle="1" w:styleId="list0020paragraph">
    <w:name w:val="list_0020paragraph"/>
    <w:basedOn w:val="Normln"/>
    <w:rsid w:val="0032117D"/>
    <w:pPr>
      <w:spacing w:before="100" w:beforeAutospacing="1" w:after="100" w:afterAutospacing="1"/>
    </w:pPr>
    <w:rPr>
      <w:rFonts w:ascii="Times New Roman" w:hAnsi="Times New Roman"/>
    </w:rPr>
  </w:style>
  <w:style w:type="table" w:styleId="Mkatabulky">
    <w:name w:val="Table Grid"/>
    <w:basedOn w:val="Normlntabulka"/>
    <w:uiPriority w:val="39"/>
    <w:locked/>
    <w:rsid w:val="0032117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CB5C02"/>
    <w:pPr>
      <w:autoSpaceDE w:val="0"/>
      <w:autoSpaceDN w:val="0"/>
      <w:adjustRightInd w:val="0"/>
      <w:jc w:val="both"/>
    </w:pPr>
    <w:rPr>
      <w:rFonts w:ascii="Times New Roman" w:hAnsi="Times New Roman"/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B5C02"/>
    <w:rPr>
      <w:rFonts w:ascii="Times New Roman" w:eastAsia="Times New Roman" w:hAnsi="Times New Roman"/>
      <w:color w:val="000000"/>
      <w:sz w:val="20"/>
      <w:szCs w:val="24"/>
    </w:rPr>
  </w:style>
  <w:style w:type="paragraph" w:customStyle="1" w:styleId="Normalneodsazen">
    <w:name w:val="Normal neodsazený"/>
    <w:basedOn w:val="Normln"/>
    <w:rsid w:val="00CB5C02"/>
    <w:pPr>
      <w:jc w:val="both"/>
    </w:pPr>
    <w:rPr>
      <w:rFonts w:ascii="Times New Roman" w:hAnsi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D6104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1040"/>
    <w:rPr>
      <w:color w:val="605E5C"/>
      <w:shd w:val="clear" w:color="auto" w:fill="E1DFDD"/>
    </w:rPr>
  </w:style>
  <w:style w:type="paragraph" w:customStyle="1" w:styleId="-wm-msolistparagraph">
    <w:name w:val="-wm-msolistparagraph"/>
    <w:basedOn w:val="Normln"/>
    <w:rsid w:val="001511DC"/>
    <w:pPr>
      <w:spacing w:before="100" w:beforeAutospacing="1" w:after="100" w:afterAutospacing="1"/>
    </w:pPr>
    <w:rPr>
      <w:rFonts w:ascii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245D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yna.Kolarikova@fno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in@fno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ek.Vodicka@fnol.cz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FBE9B8BD654A649BB8E322C59CDA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EC1515-D4DD-48BA-B1E9-440F0F851B4F}"/>
      </w:docPartPr>
      <w:docPartBody>
        <w:p w:rsidR="00156638" w:rsidRDefault="00DC7DAC" w:rsidP="00DC7DAC">
          <w:pPr>
            <w:pStyle w:val="E1FBE9B8BD654A649BB8E322C59CDA3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5C6E1-5684-4CD9-B946-9AD51F573614}"/>
      </w:docPartPr>
      <w:docPartBody>
        <w:p w:rsidR="009F3630" w:rsidRDefault="00B715A9">
          <w:r w:rsidRPr="00611EC3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DAC"/>
    <w:rsid w:val="0010579D"/>
    <w:rsid w:val="00156638"/>
    <w:rsid w:val="001748FC"/>
    <w:rsid w:val="00592CE5"/>
    <w:rsid w:val="00642F40"/>
    <w:rsid w:val="00810707"/>
    <w:rsid w:val="00856747"/>
    <w:rsid w:val="009F3630"/>
    <w:rsid w:val="00B32E93"/>
    <w:rsid w:val="00B715A9"/>
    <w:rsid w:val="00DC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66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715A9"/>
    <w:rPr>
      <w:color w:val="808080"/>
    </w:rPr>
  </w:style>
  <w:style w:type="paragraph" w:customStyle="1" w:styleId="E1FBE9B8BD654A649BB8E322C59CDA37">
    <w:name w:val="E1FBE9B8BD654A649BB8E322C59CDA37"/>
    <w:rsid w:val="00DC7D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9AE30-B854-4665-BCF2-D3176BA8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1745</Words>
  <Characters>10596</Characters>
  <Application>Microsoft Office Word</Application>
  <DocSecurity>8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SLUŽEB</vt:lpstr>
    </vt:vector>
  </TitlesOfParts>
  <Company>FNOL</Company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Spáčilová Eva, Mgr.</dc:creator>
  <cp:lastModifiedBy>Bodinková Kateřina</cp:lastModifiedBy>
  <cp:revision>4</cp:revision>
  <cp:lastPrinted>2022-12-29T09:03:00Z</cp:lastPrinted>
  <dcterms:created xsi:type="dcterms:W3CDTF">2022-12-29T13:16:00Z</dcterms:created>
  <dcterms:modified xsi:type="dcterms:W3CDTF">2023-01-02T10:03:00Z</dcterms:modified>
</cp:coreProperties>
</file>