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 xml:space="preserve">se sídlem </w:t>
      </w:r>
      <w:r w:rsidR="00724604">
        <w:rPr>
          <w:rFonts w:ascii="Calibri Light" w:hAnsi="Calibri Light"/>
        </w:rPr>
        <w:t>Zdravotníků 248/7</w:t>
      </w:r>
      <w:r w:rsidRPr="004D48D8">
        <w:rPr>
          <w:rFonts w:ascii="Calibri Light" w:hAnsi="Calibri Light"/>
        </w:rPr>
        <w:t>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kontakt pro věci technické</w:t>
      </w:r>
      <w:r w:rsidR="00097A55">
        <w:rPr>
          <w:rFonts w:ascii="Calibri Light" w:hAnsi="Calibri Light" w:cstheme="minorHAnsi"/>
        </w:rPr>
        <w:t>: Zdeněk Kadlec, tel: 739212131, e-mail: zdenek.kadlec@fnol.cz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4D48D8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4D48D8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..……………………………………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soudem v …………………, oddíl ….., vložka 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097A55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97A55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97A55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tak jak bylo dílo vymezeno v zadávací dokumentaci k veřejné </w:t>
      </w:r>
      <w:bookmarkStart w:id="0" w:name="_Hlk93396529"/>
      <w:r w:rsidR="00DF73D5" w:rsidRPr="00DF73D5">
        <w:rPr>
          <w:rFonts w:ascii="Calibri Light" w:hAnsi="Calibri Light" w:cstheme="minorHAnsi"/>
          <w:color w:val="000000" w:themeColor="text1"/>
          <w:sz w:val="22"/>
          <w:szCs w:val="22"/>
        </w:rPr>
        <w:t>„</w:t>
      </w:r>
      <w:r w:rsidR="00485561" w:rsidRPr="00485561">
        <w:rPr>
          <w:rFonts w:ascii="Calibri Light" w:hAnsi="Calibri Light" w:cstheme="minorHAnsi"/>
          <w:b/>
          <w:color w:val="000000" w:themeColor="text1"/>
          <w:sz w:val="22"/>
          <w:szCs w:val="22"/>
        </w:rPr>
        <w:t>Renovace bytu v 1.NP budovy AYB1</w:t>
      </w:r>
      <w:r w:rsidR="00DF73D5" w:rsidRPr="00DF73D5">
        <w:rPr>
          <w:rFonts w:ascii="Calibri Light" w:hAnsi="Calibri Light" w:cstheme="minorHAnsi"/>
          <w:b/>
          <w:color w:val="000000" w:themeColor="text1"/>
          <w:sz w:val="22"/>
          <w:szCs w:val="22"/>
        </w:rPr>
        <w:t>“</w:t>
      </w:r>
      <w:bookmarkEnd w:id="0"/>
      <w:r w:rsidR="00DF73D5" w:rsidRPr="00DF73D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1246D6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131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r w:rsidR="00083522" w:rsidRPr="00B74E56">
        <w:rPr>
          <w:rFonts w:ascii="Calibri Light" w:hAnsi="Calibri Light" w:cstheme="minorHAnsi"/>
          <w:b/>
          <w:color w:val="000000" w:themeColor="text1"/>
          <w:sz w:val="22"/>
          <w:szCs w:val="22"/>
        </w:rPr>
        <w:t>VZ-202</w:t>
      </w:r>
      <w:r w:rsidR="006A300A" w:rsidRPr="00B74E56">
        <w:rPr>
          <w:rFonts w:ascii="Calibri Light" w:hAnsi="Calibri Light" w:cstheme="minorHAnsi"/>
          <w:b/>
          <w:color w:val="000000" w:themeColor="text1"/>
          <w:sz w:val="22"/>
          <w:szCs w:val="22"/>
        </w:rPr>
        <w:t>3</w:t>
      </w:r>
      <w:r w:rsidR="00083522" w:rsidRPr="00B74E56">
        <w:rPr>
          <w:rFonts w:ascii="Calibri Light" w:hAnsi="Calibri Light" w:cstheme="minorHAnsi"/>
          <w:b/>
          <w:color w:val="000000" w:themeColor="text1"/>
          <w:sz w:val="22"/>
          <w:szCs w:val="22"/>
        </w:rPr>
        <w:t>-</w:t>
      </w:r>
      <w:r w:rsidR="00B74E56" w:rsidRPr="00B74E56">
        <w:rPr>
          <w:rFonts w:ascii="Calibri Light" w:hAnsi="Calibri Light" w:cstheme="minorHAnsi"/>
          <w:b/>
          <w:color w:val="000000" w:themeColor="text1"/>
          <w:sz w:val="22"/>
          <w:szCs w:val="22"/>
        </w:rPr>
        <w:t>000698</w:t>
      </w:r>
      <w:r w:rsidR="004C3F75" w:rsidRPr="00B74E56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097A55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4D48D8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4D48D8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6876BE" w:rsidRPr="006876BE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6876BE" w:rsidRPr="006876BE">
        <w:rPr>
          <w:rFonts w:ascii="Calibri Light" w:hAnsi="Calibri Light" w:cstheme="minorHAnsi"/>
          <w:sz w:val="22"/>
          <w:szCs w:val="22"/>
        </w:rPr>
        <w:t>:</w:t>
      </w:r>
    </w:p>
    <w:p w:rsidR="005E3488" w:rsidRPr="00B74E56" w:rsidRDefault="007D6CA4" w:rsidP="006A300A">
      <w:pPr>
        <w:pStyle w:val="Znaka"/>
        <w:ind w:left="2832" w:hanging="2256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Termín </w:t>
      </w:r>
      <w:proofErr w:type="gramStart"/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zahájení:   </w:t>
      </w:r>
      <w:proofErr w:type="gramEnd"/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  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6A300A">
        <w:rPr>
          <w:rFonts w:ascii="Calibri Light" w:hAnsi="Calibri Light" w:cstheme="minorHAnsi"/>
          <w:b/>
          <w:color w:val="auto"/>
          <w:sz w:val="22"/>
          <w:szCs w:val="22"/>
        </w:rPr>
        <w:t>do 1</w:t>
      </w:r>
      <w:r w:rsidR="00E808A2">
        <w:rPr>
          <w:rFonts w:ascii="Calibri Light" w:hAnsi="Calibri Light" w:cstheme="minorHAnsi"/>
          <w:b/>
          <w:color w:val="auto"/>
          <w:sz w:val="22"/>
          <w:szCs w:val="22"/>
        </w:rPr>
        <w:t xml:space="preserve">5 </w:t>
      </w:r>
      <w:r w:rsidR="006A300A">
        <w:rPr>
          <w:rFonts w:ascii="Calibri Light" w:hAnsi="Calibri Light" w:cstheme="minorHAnsi"/>
          <w:b/>
          <w:color w:val="auto"/>
          <w:sz w:val="22"/>
          <w:szCs w:val="22"/>
        </w:rPr>
        <w:t>dnů od písemné výzvy objednatele</w:t>
      </w:r>
      <w:r w:rsidR="00B74E56">
        <w:rPr>
          <w:rFonts w:ascii="Calibri Light" w:hAnsi="Calibri Light" w:cstheme="minorHAnsi"/>
          <w:b/>
          <w:color w:val="auto"/>
          <w:sz w:val="22"/>
          <w:szCs w:val="22"/>
        </w:rPr>
        <w:t xml:space="preserve"> na email zhotovitele </w:t>
      </w:r>
      <w:sdt>
        <w:sdtPr>
          <w:rPr>
            <w:rFonts w:ascii="Calibri Light" w:hAnsi="Calibri Light" w:cstheme="minorHAnsi"/>
            <w:b/>
            <w:color w:val="auto"/>
            <w:sz w:val="22"/>
            <w:szCs w:val="22"/>
          </w:rPr>
          <w:id w:val="-585611341"/>
          <w:placeholder>
            <w:docPart w:val="DefaultPlaceholder_-1854013440"/>
          </w:placeholder>
          <w:text/>
        </w:sdtPr>
        <w:sdtEndPr/>
        <w:sdtContent>
          <w:r w:rsidR="00B74E56">
            <w:rPr>
              <w:rFonts w:ascii="Calibri Light" w:hAnsi="Calibri Light" w:cstheme="minorHAnsi"/>
              <w:b/>
              <w:color w:val="auto"/>
              <w:sz w:val="22"/>
              <w:szCs w:val="22"/>
            </w:rPr>
            <w:t>……………</w:t>
          </w:r>
        </w:sdtContent>
      </w:sdt>
      <w:r w:rsidR="006A300A">
        <w:rPr>
          <w:rFonts w:ascii="Calibri Light" w:hAnsi="Calibri Light" w:cstheme="minorHAnsi"/>
          <w:b/>
          <w:color w:val="auto"/>
          <w:sz w:val="22"/>
          <w:szCs w:val="22"/>
        </w:rPr>
        <w:t xml:space="preserve">, </w:t>
      </w:r>
      <w:r w:rsidR="006A300A" w:rsidRPr="00B74E56">
        <w:rPr>
          <w:rFonts w:ascii="Calibri Light" w:hAnsi="Calibri Light" w:cstheme="minorHAnsi"/>
          <w:color w:val="auto"/>
          <w:sz w:val="22"/>
          <w:szCs w:val="22"/>
        </w:rPr>
        <w:t>tato výzva bude zaslána do</w:t>
      </w:r>
      <w:r w:rsidR="00B74E56" w:rsidRPr="00B74E56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6A300A" w:rsidRPr="00B74E56">
        <w:rPr>
          <w:rFonts w:ascii="Calibri Light" w:hAnsi="Calibri Light" w:cstheme="minorHAnsi"/>
          <w:color w:val="auto"/>
          <w:sz w:val="22"/>
          <w:szCs w:val="22"/>
        </w:rPr>
        <w:t>30 dnů od podpisu smlouvy</w:t>
      </w:r>
    </w:p>
    <w:p w:rsidR="00905423" w:rsidRPr="007D6CA4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="005E3488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B74E56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7D3B9C">
        <w:rPr>
          <w:rFonts w:ascii="Calibri Light" w:hAnsi="Calibri Light" w:cstheme="minorHAnsi"/>
          <w:b/>
          <w:color w:val="auto"/>
          <w:sz w:val="22"/>
          <w:szCs w:val="22"/>
        </w:rPr>
        <w:t>2</w:t>
      </w:r>
      <w:r w:rsidR="00DF73D5">
        <w:rPr>
          <w:rFonts w:ascii="Calibri Light" w:hAnsi="Calibri Light" w:cstheme="minorHAnsi"/>
          <w:b/>
          <w:color w:val="auto"/>
          <w:sz w:val="22"/>
          <w:szCs w:val="22"/>
        </w:rPr>
        <w:t>5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dnů ode dne zahájení </w:t>
      </w:r>
    </w:p>
    <w:p w:rsidR="007D6CA4" w:rsidRPr="003D4AC6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  <w:highlight w:val="lightGray"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b/>
              <w:highlight w:val="lightGray"/>
            </w:rPr>
            <w:t>……………</w:t>
          </w:r>
          <w:proofErr w:type="gramStart"/>
          <w:r w:rsidRPr="004D48D8">
            <w:rPr>
              <w:rFonts w:ascii="Calibri Light" w:hAnsi="Calibri Light" w:cstheme="minorHAnsi"/>
              <w:b/>
              <w:highlight w:val="lightGray"/>
            </w:rPr>
            <w:t>…….</w:t>
          </w:r>
          <w:proofErr w:type="gramEnd"/>
          <w:r w:rsidRPr="004D48D8">
            <w:rPr>
              <w:rFonts w:ascii="Calibri Light" w:hAnsi="Calibri Light" w:cstheme="minorHAnsi"/>
              <w:b/>
              <w:highlight w:val="lightGray"/>
            </w:rPr>
            <w:t>.</w:t>
          </w:r>
        </w:sdtContent>
      </w:sdt>
      <w:r w:rsidRPr="004D48D8">
        <w:rPr>
          <w:rFonts w:ascii="Calibri Light" w:hAnsi="Calibri Light" w:cstheme="minorHAnsi"/>
          <w:b/>
        </w:rPr>
        <w:t>Kč</w:t>
      </w:r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E55B7C" w:rsidRPr="004D48D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4D48D8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4D48D8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7D6CA4">
        <w:rPr>
          <w:rFonts w:ascii="Calibri Light" w:hAnsi="Calibri Light" w:cstheme="minorHAnsi"/>
          <w:sz w:val="22"/>
          <w:szCs w:val="22"/>
        </w:rPr>
        <w:t xml:space="preserve">Cena </w:t>
      </w:r>
      <w:r w:rsidR="00E55B7C" w:rsidRPr="004D48D8">
        <w:rPr>
          <w:rFonts w:ascii="Calibri Light" w:hAnsi="Calibri Light" w:cstheme="minorHAnsi"/>
          <w:sz w:val="22"/>
          <w:szCs w:val="22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4D48D8">
        <w:rPr>
          <w:rFonts w:ascii="Calibri Light" w:hAnsi="Calibri Light" w:cstheme="minorHAnsi"/>
          <w:sz w:val="22"/>
          <w:szCs w:val="22"/>
        </w:rPr>
        <w:t>y</w:t>
      </w:r>
      <w:r w:rsidR="00B03A6A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. </w:t>
      </w:r>
      <w:r w:rsidR="002D4806" w:rsidRPr="002D4806">
        <w:rPr>
          <w:rFonts w:ascii="Calibri Light" w:hAnsi="Calibri Light" w:cstheme="minorHAnsi"/>
          <w:sz w:val="22"/>
          <w:szCs w:val="22"/>
        </w:rPr>
        <w:t>Daňový doklad musí být doručen na adresu objednatele nebo zaslán elektronicky na email fin@fnol.cz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nejpozději do tří pracovních dnů od uskutečnění a protokolárního předání a převzetí díla.</w:t>
      </w:r>
      <w:r w:rsidR="00F67CED" w:rsidRPr="004D48D8">
        <w:rPr>
          <w:rFonts w:ascii="Calibri Light" w:hAnsi="Calibri Light" w:cstheme="minorHAnsi"/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083522" w:rsidRPr="00B74E56">
        <w:rPr>
          <w:rFonts w:ascii="Calibri Light" w:hAnsi="Calibri Light" w:cstheme="minorHAnsi"/>
          <w:b/>
          <w:sz w:val="22"/>
          <w:szCs w:val="22"/>
        </w:rPr>
        <w:t>VZ-202</w:t>
      </w:r>
      <w:r w:rsidR="00F2656C" w:rsidRPr="00B74E56">
        <w:rPr>
          <w:rFonts w:ascii="Calibri Light" w:hAnsi="Calibri Light" w:cstheme="minorHAnsi"/>
          <w:b/>
          <w:sz w:val="22"/>
          <w:szCs w:val="22"/>
        </w:rPr>
        <w:t>3</w:t>
      </w:r>
      <w:r w:rsidR="00083522" w:rsidRPr="00B74E56">
        <w:rPr>
          <w:rFonts w:ascii="Calibri Light" w:hAnsi="Calibri Light" w:cstheme="minorHAnsi"/>
          <w:b/>
          <w:sz w:val="22"/>
          <w:szCs w:val="22"/>
        </w:rPr>
        <w:t>-000</w:t>
      </w:r>
      <w:r w:rsidR="00B74E56" w:rsidRPr="00B74E56">
        <w:rPr>
          <w:rFonts w:ascii="Calibri Light" w:hAnsi="Calibri Light" w:cstheme="minorHAnsi"/>
          <w:b/>
          <w:sz w:val="22"/>
          <w:szCs w:val="22"/>
        </w:rPr>
        <w:t>698</w:t>
      </w:r>
      <w:r w:rsidR="004C3F75" w:rsidRPr="00B74E56">
        <w:rPr>
          <w:rFonts w:ascii="Calibri Light" w:hAnsi="Calibri Light" w:cstheme="minorHAnsi"/>
          <w:b/>
          <w:sz w:val="22"/>
          <w:szCs w:val="22"/>
        </w:rPr>
        <w:t>.</w:t>
      </w:r>
    </w:p>
    <w:p w:rsidR="00B53D1A" w:rsidRPr="004D48D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B74E56" w:rsidRDefault="00B74E56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B74E56" w:rsidRPr="004D48D8" w:rsidRDefault="00B74E56" w:rsidP="00B74E56">
      <w:pPr>
        <w:jc w:val="both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8. </w:t>
      </w:r>
      <w:r>
        <w:rPr>
          <w:rFonts w:ascii="Calibri Light" w:hAnsi="Calibri Light" w:cstheme="minorHAnsi"/>
          <w:sz w:val="22"/>
          <w:szCs w:val="22"/>
        </w:rPr>
        <w:tab/>
      </w:r>
      <w:r w:rsidRPr="007A319E">
        <w:rPr>
          <w:rFonts w:ascii="Calibri Light" w:hAnsi="Calibri Light" w:cstheme="minorHAnsi"/>
          <w:sz w:val="22"/>
          <w:szCs w:val="22"/>
        </w:rPr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B74E56" w:rsidRDefault="00B74E5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</w:t>
      </w:r>
      <w:r w:rsidR="00D15C57" w:rsidRPr="004D48D8">
        <w:rPr>
          <w:rFonts w:ascii="Calibri Light" w:hAnsi="Calibri Light" w:cstheme="minorHAnsi"/>
          <w:sz w:val="22"/>
          <w:szCs w:val="22"/>
        </w:rPr>
        <w:lastRenderedPageBreak/>
        <w:t>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4D48D8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1371BE">
            <w:rPr>
              <w:rFonts w:ascii="Calibri Light" w:hAnsi="Calibri Light" w:cstheme="minorHAnsi"/>
              <w:b/>
              <w:sz w:val="22"/>
              <w:szCs w:val="22"/>
              <w:highlight w:val="lightGray"/>
            </w:rPr>
            <w:t>……</w:t>
          </w:r>
        </w:sdtContent>
      </w:sdt>
      <w:r w:rsidRPr="001371BE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……………@...............</w:t>
          </w:r>
        </w:sdtContent>
      </w:sdt>
      <w:r w:rsidR="004D48D8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Pr="004D48D8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4D48D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716681" w:rsidRPr="004D48D8">
        <w:rPr>
          <w:rFonts w:ascii="Calibri Light" w:hAnsi="Calibri Light" w:cstheme="minorHAnsi"/>
          <w:sz w:val="22"/>
          <w:szCs w:val="22"/>
        </w:rPr>
        <w:t xml:space="preserve">Tuto smlouvu je objednatel oprávněn jednostranně ukončit písemnou výpovědí s dvouměsíční výpovědní dobou, která začne běžet 1. dnem měsíce následujícího po měsíci, v němž byla výpověď </w:t>
      </w:r>
      <w:r w:rsidR="00716681" w:rsidRPr="004D48D8">
        <w:rPr>
          <w:rFonts w:ascii="Calibri Light" w:hAnsi="Calibri Light" w:cstheme="minorHAnsi"/>
          <w:sz w:val="22"/>
          <w:szCs w:val="22"/>
        </w:rPr>
        <w:lastRenderedPageBreak/>
        <w:t>doručena zhotoviteli.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4D48D8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BC50DC" w:rsidRPr="004D48D8" w:rsidRDefault="00485561" w:rsidP="00485561">
      <w:pPr>
        <w:jc w:val="both"/>
        <w:rPr>
          <w:rFonts w:ascii="Calibri Light" w:hAnsi="Calibri Light" w:cstheme="minorHAnsi"/>
          <w:b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     </w:t>
      </w:r>
      <w:sdt>
        <w:sdtPr>
          <w:rPr>
            <w:rFonts w:ascii="Calibri Light" w:hAnsi="Calibri Light" w:cstheme="minorHAnsi"/>
            <w:sz w:val="22"/>
            <w:szCs w:val="22"/>
          </w:rPr>
          <w:id w:val="264699333"/>
          <w:placeholder>
            <w:docPart w:val="5D2628ED02E849E0852EA34B3CD9B8BC"/>
          </w:placeholder>
          <w:text/>
        </w:sdtPr>
        <w:sdtEndPr/>
        <w:sdtContent>
          <w:r w:rsidR="00BC50DC">
            <w:rPr>
              <w:rFonts w:ascii="Calibri Light" w:hAnsi="Calibri Light" w:cstheme="minorHAnsi"/>
              <w:sz w:val="22"/>
              <w:szCs w:val="22"/>
            </w:rPr>
            <w:t>- Příloha č.1</w:t>
          </w:r>
          <w:r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18619B">
            <w:rPr>
              <w:rFonts w:ascii="Calibri Light" w:hAnsi="Calibri Light" w:cstheme="minorHAnsi"/>
              <w:sz w:val="22"/>
              <w:szCs w:val="22"/>
            </w:rPr>
            <w:t>–</w:t>
          </w:r>
          <w:r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BC50DC">
            <w:rPr>
              <w:rFonts w:ascii="Calibri Light" w:hAnsi="Calibri Light" w:cstheme="minorHAnsi"/>
              <w:sz w:val="22"/>
              <w:szCs w:val="22"/>
            </w:rPr>
            <w:t>Krycí</w:t>
          </w:r>
          <w:r w:rsidR="0018619B"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BC50DC">
            <w:rPr>
              <w:rFonts w:ascii="Calibri Light" w:hAnsi="Calibri Light" w:cstheme="minorHAnsi"/>
              <w:sz w:val="22"/>
              <w:szCs w:val="22"/>
            </w:rPr>
            <w:t>list</w:t>
          </w:r>
        </w:sdtContent>
      </w:sdt>
    </w:p>
    <w:p w:rsidR="00FC1EBB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 w:rsidR="00B74E56" w:rsidRPr="00B74E56">
            <w:rPr>
              <w:rFonts w:ascii="Calibri Light" w:hAnsi="Calibri Light" w:cstheme="minorHAnsi"/>
              <w:sz w:val="22"/>
              <w:szCs w:val="22"/>
            </w:rPr>
            <w:t xml:space="preserve"> - Příloha č.2 </w:t>
          </w:r>
          <w:r w:rsidR="0018619B">
            <w:rPr>
              <w:rFonts w:ascii="Calibri Light" w:hAnsi="Calibri Light" w:cstheme="minorHAnsi"/>
              <w:sz w:val="22"/>
              <w:szCs w:val="22"/>
            </w:rPr>
            <w:t>–</w:t>
          </w:r>
          <w:r w:rsidR="00B74E56" w:rsidRPr="00B74E56">
            <w:rPr>
              <w:rFonts w:ascii="Calibri Light" w:hAnsi="Calibri Light" w:cstheme="minorHAnsi"/>
              <w:sz w:val="22"/>
              <w:szCs w:val="22"/>
            </w:rPr>
            <w:t xml:space="preserve"> Výkaz</w:t>
          </w:r>
          <w:r w:rsidR="0018619B"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B74E56" w:rsidRPr="00B74E56">
            <w:rPr>
              <w:rFonts w:ascii="Calibri Light" w:hAnsi="Calibri Light" w:cstheme="minorHAnsi"/>
              <w:sz w:val="22"/>
              <w:szCs w:val="22"/>
            </w:rPr>
            <w:t xml:space="preserve">výměr </w:t>
          </w:r>
        </w:sdtContent>
      </w:sdt>
    </w:p>
    <w:p w:rsidR="00485561" w:rsidRPr="004D48D8" w:rsidRDefault="00485561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              - Příloha č.3 – </w:t>
      </w:r>
      <w:sdt>
        <w:sdtPr>
          <w:rPr>
            <w:rFonts w:ascii="Calibri Light" w:hAnsi="Calibri Light" w:cstheme="minorHAnsi"/>
            <w:sz w:val="22"/>
            <w:szCs w:val="22"/>
          </w:rPr>
          <w:id w:val="289022449"/>
          <w:placeholder>
            <w:docPart w:val="9F29E90241CF403D98A249DD43679E50"/>
          </w:placeholder>
          <w:text/>
        </w:sdtPr>
        <w:sdtEndPr/>
        <w:sdtContent>
          <w:r w:rsidR="00B74E56">
            <w:rPr>
              <w:rFonts w:ascii="Calibri Light" w:hAnsi="Calibri Light" w:cstheme="minorHAnsi"/>
              <w:sz w:val="22"/>
              <w:szCs w:val="22"/>
            </w:rPr>
            <w:t>Harmonogram</w:t>
          </w:r>
        </w:sdtContent>
      </w:sdt>
    </w:p>
    <w:p w:rsidR="006876BE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r w:rsidR="00605BAE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B74E56" w:rsidRDefault="00B74E56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2A75E5" w:rsidRPr="004D48D8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>dne</w:t>
      </w:r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DE6968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4D48D8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4D48D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74E56" w:rsidRDefault="00B74E5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74E56" w:rsidRDefault="00B74E5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150A18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Default="00150A18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6F7D90">
            <w:rPr>
              <w:rFonts w:ascii="Calibri Light" w:hAnsi="Calibri Light" w:cstheme="minorHAnsi"/>
              <w:sz w:val="22"/>
              <w:szCs w:val="22"/>
            </w:rPr>
            <w:t xml:space="preserve">   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p w:rsidR="00B74E56" w:rsidRPr="004D48D8" w:rsidRDefault="00150A18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1288045791"/>
          <w:placeholder>
            <w:docPart w:val="F71212D75FBC4E21BBB69A8A98D89A3A"/>
          </w:placeholder>
          <w:text/>
        </w:sdtPr>
        <w:sdtEndPr/>
        <w:sdtContent>
          <w:r w:rsidR="00B74E56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B74E56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B74E56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B74E56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B74E56">
        <w:rPr>
          <w:rFonts w:ascii="Calibri Light" w:hAnsi="Calibri Light" w:cstheme="minorHAnsi"/>
          <w:sz w:val="22"/>
          <w:szCs w:val="22"/>
        </w:rPr>
        <w:tab/>
      </w:r>
      <w:r w:rsidR="00B74E56">
        <w:rPr>
          <w:rFonts w:ascii="Calibri Light" w:hAnsi="Calibri Light" w:cstheme="minorHAnsi"/>
          <w:sz w:val="22"/>
          <w:szCs w:val="22"/>
        </w:rPr>
        <w:tab/>
      </w:r>
      <w:r w:rsidR="00B74E56">
        <w:rPr>
          <w:rFonts w:ascii="Calibri Light" w:hAnsi="Calibri Light" w:cstheme="minorHAnsi"/>
          <w:sz w:val="22"/>
          <w:szCs w:val="22"/>
        </w:rPr>
        <w:tab/>
      </w:r>
      <w:r w:rsidR="00B74E56">
        <w:rPr>
          <w:rFonts w:ascii="Calibri Light" w:hAnsi="Calibri Light" w:cstheme="minorHAnsi"/>
          <w:sz w:val="22"/>
          <w:szCs w:val="22"/>
        </w:rPr>
        <w:tab/>
        <w:t xml:space="preserve">    Fakultní nemocnice Olomouc</w:t>
      </w:r>
    </w:p>
    <w:sectPr w:rsidR="00B74E56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rBj1whviNCfhdtoRKISIdOYfj9FRy3XHwCWMeGmyH68coIS70exovV7N6QFrUssLd+azr9wqhmVQ9oUS9ACWg==" w:salt="XXKnDKt7x+rhlRjVzO4gbw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25371"/>
    <w:rsid w:val="0004109A"/>
    <w:rsid w:val="0004589D"/>
    <w:rsid w:val="00065CD3"/>
    <w:rsid w:val="000772A6"/>
    <w:rsid w:val="00083522"/>
    <w:rsid w:val="000840AE"/>
    <w:rsid w:val="00096959"/>
    <w:rsid w:val="00097A55"/>
    <w:rsid w:val="000B0BA3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50996"/>
    <w:rsid w:val="00150A18"/>
    <w:rsid w:val="00164DE8"/>
    <w:rsid w:val="00171016"/>
    <w:rsid w:val="001766C0"/>
    <w:rsid w:val="0018619B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12865"/>
    <w:rsid w:val="00215F65"/>
    <w:rsid w:val="00230FC3"/>
    <w:rsid w:val="00250FDA"/>
    <w:rsid w:val="00263F63"/>
    <w:rsid w:val="00297AB7"/>
    <w:rsid w:val="002A06F1"/>
    <w:rsid w:val="002A5FC7"/>
    <w:rsid w:val="002A75E5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E02ED"/>
    <w:rsid w:val="003F40E1"/>
    <w:rsid w:val="004002E7"/>
    <w:rsid w:val="00435B6A"/>
    <w:rsid w:val="00450B40"/>
    <w:rsid w:val="00485561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D6986"/>
    <w:rsid w:val="005E3488"/>
    <w:rsid w:val="005F4682"/>
    <w:rsid w:val="00605BAE"/>
    <w:rsid w:val="00616B42"/>
    <w:rsid w:val="006559F9"/>
    <w:rsid w:val="006876BE"/>
    <w:rsid w:val="006A300A"/>
    <w:rsid w:val="006A3611"/>
    <w:rsid w:val="006B7661"/>
    <w:rsid w:val="006C379C"/>
    <w:rsid w:val="006F65B4"/>
    <w:rsid w:val="006F75B4"/>
    <w:rsid w:val="006F7D90"/>
    <w:rsid w:val="00716681"/>
    <w:rsid w:val="0072452B"/>
    <w:rsid w:val="00724604"/>
    <w:rsid w:val="00725F11"/>
    <w:rsid w:val="007404EE"/>
    <w:rsid w:val="007453AB"/>
    <w:rsid w:val="007536F0"/>
    <w:rsid w:val="00755EA1"/>
    <w:rsid w:val="00796F89"/>
    <w:rsid w:val="007A2B7B"/>
    <w:rsid w:val="007A49EE"/>
    <w:rsid w:val="007D3B9C"/>
    <w:rsid w:val="007D6CA4"/>
    <w:rsid w:val="007F00B1"/>
    <w:rsid w:val="007F751C"/>
    <w:rsid w:val="00805E0E"/>
    <w:rsid w:val="00805FC0"/>
    <w:rsid w:val="00814FF8"/>
    <w:rsid w:val="0081793C"/>
    <w:rsid w:val="00822022"/>
    <w:rsid w:val="008511ED"/>
    <w:rsid w:val="00857A7F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74E56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83604"/>
    <w:rsid w:val="00CB258C"/>
    <w:rsid w:val="00CD1310"/>
    <w:rsid w:val="00D04966"/>
    <w:rsid w:val="00D067F4"/>
    <w:rsid w:val="00D15C57"/>
    <w:rsid w:val="00D206FE"/>
    <w:rsid w:val="00D633B0"/>
    <w:rsid w:val="00D63400"/>
    <w:rsid w:val="00D73BFE"/>
    <w:rsid w:val="00D8549F"/>
    <w:rsid w:val="00D960A8"/>
    <w:rsid w:val="00DA4F1C"/>
    <w:rsid w:val="00DB7C31"/>
    <w:rsid w:val="00DC0EE7"/>
    <w:rsid w:val="00DE6968"/>
    <w:rsid w:val="00DE6D80"/>
    <w:rsid w:val="00DF5529"/>
    <w:rsid w:val="00DF6E05"/>
    <w:rsid w:val="00DF73D5"/>
    <w:rsid w:val="00E023C7"/>
    <w:rsid w:val="00E05D29"/>
    <w:rsid w:val="00E11DAC"/>
    <w:rsid w:val="00E4118A"/>
    <w:rsid w:val="00E418E5"/>
    <w:rsid w:val="00E41DA4"/>
    <w:rsid w:val="00E55B7C"/>
    <w:rsid w:val="00E808A2"/>
    <w:rsid w:val="00E8270D"/>
    <w:rsid w:val="00EB4D59"/>
    <w:rsid w:val="00EB7033"/>
    <w:rsid w:val="00ED0BAE"/>
    <w:rsid w:val="00EE1B00"/>
    <w:rsid w:val="00EF118E"/>
    <w:rsid w:val="00EF73D2"/>
    <w:rsid w:val="00F070CF"/>
    <w:rsid w:val="00F2656C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5D2628ED02E849E0852EA34B3CD9B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39659-693E-420D-A0E7-5FE952C0C83D}"/>
      </w:docPartPr>
      <w:docPartBody>
        <w:p w:rsidR="004639DA" w:rsidRDefault="00761A04" w:rsidP="00761A04">
          <w:pPr>
            <w:pStyle w:val="5D2628ED02E849E0852EA34B3CD9B8BC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F1223-4A3D-4E33-95E4-7BE43FFC867E}"/>
      </w:docPartPr>
      <w:docPartBody>
        <w:p w:rsidR="000429E3" w:rsidRDefault="00FE4D57">
          <w:r w:rsidRPr="005D52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29E90241CF403D98A249DD43679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F97C7-840F-45B7-AEE9-850AA30C13DD}"/>
      </w:docPartPr>
      <w:docPartBody>
        <w:p w:rsidR="000429E3" w:rsidRDefault="00FE4D57" w:rsidP="00FE4D57">
          <w:pPr>
            <w:pStyle w:val="9F29E90241CF403D98A249DD43679E5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F71212D75FBC4E21BBB69A8A98D89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62609-EB2B-435B-B910-C7CE3DC9A108}"/>
      </w:docPartPr>
      <w:docPartBody>
        <w:p w:rsidR="000429E3" w:rsidRDefault="00FE4D57" w:rsidP="00FE4D57">
          <w:pPr>
            <w:pStyle w:val="F71212D75FBC4E21BBB69A8A98D89A3A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429E3"/>
    <w:rsid w:val="001809DC"/>
    <w:rsid w:val="001B6E79"/>
    <w:rsid w:val="00262AC0"/>
    <w:rsid w:val="00383E9A"/>
    <w:rsid w:val="00397155"/>
    <w:rsid w:val="004639DA"/>
    <w:rsid w:val="00684FB6"/>
    <w:rsid w:val="0071179D"/>
    <w:rsid w:val="00761A04"/>
    <w:rsid w:val="007F7245"/>
    <w:rsid w:val="008A1A9C"/>
    <w:rsid w:val="008A6E5D"/>
    <w:rsid w:val="009E7700"/>
    <w:rsid w:val="00A10D3C"/>
    <w:rsid w:val="00A15822"/>
    <w:rsid w:val="00A434E5"/>
    <w:rsid w:val="00B57FED"/>
    <w:rsid w:val="00BB53D4"/>
    <w:rsid w:val="00C05D34"/>
    <w:rsid w:val="00C42422"/>
    <w:rsid w:val="00D33DD5"/>
    <w:rsid w:val="00DF5DCC"/>
    <w:rsid w:val="00E0650F"/>
    <w:rsid w:val="00E37A1D"/>
    <w:rsid w:val="00E74065"/>
    <w:rsid w:val="00FD076D"/>
    <w:rsid w:val="00FE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4D57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9F29E90241CF403D98A249DD43679E50">
    <w:name w:val="9F29E90241CF403D98A249DD43679E50"/>
    <w:rsid w:val="00FE4D57"/>
  </w:style>
  <w:style w:type="paragraph" w:customStyle="1" w:styleId="F71212D75FBC4E21BBB69A8A98D89A3A">
    <w:name w:val="F71212D75FBC4E21BBB69A8A98D89A3A"/>
    <w:rsid w:val="00FE4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3588-B1ED-414B-8454-368C7D67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2538</Words>
  <Characters>14976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17480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99</cp:revision>
  <cp:lastPrinted>2023-05-31T11:59:00Z</cp:lastPrinted>
  <dcterms:created xsi:type="dcterms:W3CDTF">2016-09-23T08:32:00Z</dcterms:created>
  <dcterms:modified xsi:type="dcterms:W3CDTF">2023-06-02T09:04:00Z</dcterms:modified>
</cp:coreProperties>
</file>