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lastRenderedPageBreak/>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proofErr w:type="spellStart"/>
      <w:r w:rsidR="00AD1477" w:rsidRPr="00AD1477">
        <w:rPr>
          <w:rFonts w:asciiTheme="minorHAnsi" w:hAnsiTheme="minorHAnsi" w:cstheme="minorHAnsi"/>
          <w:b/>
          <w:sz w:val="20"/>
        </w:rPr>
        <w:t>Embolizační</w:t>
      </w:r>
      <w:proofErr w:type="spellEnd"/>
      <w:r w:rsidR="00AD1477" w:rsidRPr="00AD1477">
        <w:rPr>
          <w:rFonts w:asciiTheme="minorHAnsi" w:hAnsiTheme="minorHAnsi" w:cstheme="minorHAnsi"/>
          <w:b/>
          <w:sz w:val="20"/>
        </w:rPr>
        <w:t xml:space="preserve"> spirály mechanicky </w:t>
      </w:r>
      <w:proofErr w:type="spellStart"/>
      <w:r w:rsidR="00AD1477" w:rsidRPr="00AD1477">
        <w:rPr>
          <w:rFonts w:asciiTheme="minorHAnsi" w:hAnsiTheme="minorHAnsi" w:cstheme="minorHAnsi"/>
          <w:b/>
          <w:sz w:val="20"/>
        </w:rPr>
        <w:t>odpoutatelné</w:t>
      </w:r>
      <w:proofErr w:type="spellEnd"/>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AD1477">
        <w:rPr>
          <w:rFonts w:asciiTheme="minorHAnsi" w:hAnsiTheme="minorHAnsi" w:cstheme="minorHAnsi"/>
          <w:b/>
          <w:sz w:val="20"/>
        </w:rPr>
        <w:t>149</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CC22B1" w:rsidRDefault="00CC22B1" w:rsidP="006961E2">
      <w:pPr>
        <w:pStyle w:val="Odstavec"/>
        <w:numPr>
          <w:ilvl w:val="0"/>
          <w:numId w:val="0"/>
        </w:numPr>
        <w:spacing w:before="0" w:after="0"/>
        <w:ind w:left="284" w:hanging="426"/>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426"/>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52685D" w:rsidRPr="008062C2" w:rsidRDefault="0052685D"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AD1477">
        <w:rPr>
          <w:rFonts w:asciiTheme="minorHAnsi" w:hAnsiTheme="minorHAnsi" w:cstheme="minorHAnsi"/>
          <w:sz w:val="20"/>
          <w:szCs w:val="20"/>
        </w:rPr>
        <w:t>Radiologická</w:t>
      </w:r>
      <w:r w:rsidR="00B3083D">
        <w:rPr>
          <w:rFonts w:asciiTheme="minorHAnsi" w:hAnsiTheme="minorHAnsi" w:cstheme="minorHAnsi"/>
          <w:sz w:val="20"/>
          <w:szCs w:val="20"/>
        </w:rPr>
        <w:t xml:space="preserve"> klinika</w:t>
      </w:r>
      <w:r w:rsidR="003565D8">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52685D" w:rsidRDefault="0052685D"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6961E2">
      <w:pPr>
        <w:pStyle w:val="Odstavec"/>
        <w:numPr>
          <w:ilvl w:val="0"/>
          <w:numId w:val="0"/>
        </w:numPr>
        <w:spacing w:before="0" w:after="0"/>
        <w:ind w:left="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 xml:space="preserve">Cena dle této smlouvy nemůže být v souladu s tímto odstavcem změněna po dobu prvních 2 let trvání této smlouvy. Případné navýšení minimální mzdy za dobu prvních 2 let se sčítá a prodávající je oprávněn </w:t>
      </w:r>
      <w:r w:rsidRPr="00C92131">
        <w:rPr>
          <w:rFonts w:asciiTheme="minorHAnsi" w:hAnsiTheme="minorHAnsi" w:cstheme="minorHAnsi"/>
          <w:sz w:val="20"/>
        </w:rPr>
        <w:lastRenderedPageBreak/>
        <w:t>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C92131" w:rsidRDefault="00C92131" w:rsidP="00C92131">
      <w:pPr>
        <w:pStyle w:val="Odstavec"/>
        <w:numPr>
          <w:ilvl w:val="0"/>
          <w:numId w:val="0"/>
        </w:numPr>
        <w:spacing w:after="0"/>
        <w:ind w:left="720" w:hanging="436"/>
        <w:rPr>
          <w:rFonts w:asciiTheme="minorHAnsi" w:hAnsiTheme="minorHAnsi" w:cstheme="minorHAnsi"/>
          <w:sz w:val="20"/>
        </w:rPr>
      </w:pPr>
    </w:p>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380784">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AD1477">
        <w:rPr>
          <w:rFonts w:asciiTheme="minorHAnsi" w:hAnsiTheme="minorHAnsi" w:cstheme="minorHAnsi"/>
          <w:b/>
          <w:sz w:val="20"/>
        </w:rPr>
        <w:t>149</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50737" w:rsidRDefault="00750737" w:rsidP="006961E2">
      <w:pPr>
        <w:pStyle w:val="Odstavec"/>
        <w:numPr>
          <w:ilvl w:val="0"/>
          <w:numId w:val="0"/>
        </w:numPr>
        <w:spacing w:before="0" w:after="0"/>
        <w:ind w:left="284" w:hanging="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r w:rsidR="00DF6BC4" w:rsidRPr="00CC22B1">
        <w:rPr>
          <w:rFonts w:asciiTheme="minorHAnsi" w:hAnsiTheme="minorHAnsi" w:cstheme="minorHAnsi"/>
          <w:sz w:val="20"/>
        </w:rPr>
        <w:t xml:space="preserve">Tato smlouva nabude účinnosti dnem zveřejněním v registru smluv nebo dne </w:t>
      </w:r>
      <w:r w:rsidR="00DF6BC4">
        <w:rPr>
          <w:rFonts w:asciiTheme="minorHAnsi" w:hAnsiTheme="minorHAnsi" w:cstheme="minorHAnsi"/>
          <w:b/>
          <w:sz w:val="20"/>
        </w:rPr>
        <w:t>31</w:t>
      </w:r>
      <w:r w:rsidR="00DF6BC4" w:rsidRPr="005A71A4">
        <w:rPr>
          <w:rFonts w:asciiTheme="minorHAnsi" w:hAnsiTheme="minorHAnsi" w:cstheme="minorHAnsi"/>
          <w:b/>
          <w:sz w:val="20"/>
        </w:rPr>
        <w:t xml:space="preserve">. </w:t>
      </w:r>
      <w:r w:rsidR="00DF6BC4">
        <w:rPr>
          <w:rFonts w:asciiTheme="minorHAnsi" w:hAnsiTheme="minorHAnsi" w:cstheme="minorHAnsi"/>
          <w:b/>
          <w:sz w:val="20"/>
        </w:rPr>
        <w:t>8</w:t>
      </w:r>
      <w:r w:rsidR="00DF6BC4" w:rsidRPr="005A71A4">
        <w:rPr>
          <w:rFonts w:asciiTheme="minorHAnsi" w:hAnsiTheme="minorHAnsi" w:cstheme="minorHAnsi"/>
          <w:b/>
          <w:sz w:val="20"/>
        </w:rPr>
        <w:t>. 202</w:t>
      </w:r>
      <w:r w:rsidR="00DF6BC4">
        <w:rPr>
          <w:rFonts w:asciiTheme="minorHAnsi" w:hAnsiTheme="minorHAnsi" w:cstheme="minorHAnsi"/>
          <w:b/>
          <w:sz w:val="20"/>
        </w:rPr>
        <w:t>4</w:t>
      </w:r>
      <w:r w:rsidR="00DF6BC4" w:rsidRPr="00CC22B1">
        <w:rPr>
          <w:rFonts w:asciiTheme="minorHAnsi" w:hAnsiTheme="minorHAnsi" w:cstheme="minorHAnsi"/>
          <w:sz w:val="20"/>
        </w:rPr>
        <w:t>, rozhodný je okamžik, který nastane později, nedohodnou-li se smluvní strany písemně jinak</w:t>
      </w:r>
      <w:r w:rsidR="009A0679" w:rsidRPr="009A0679">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Pr>
          <w:rFonts w:asciiTheme="minorHAnsi" w:hAnsiTheme="minorHAnsi" w:cstheme="minorHAnsi"/>
          <w:sz w:val="20"/>
          <w:szCs w:val="20"/>
        </w:rPr>
        <w:t xml:space="preserve"> </w:t>
      </w:r>
      <w:r w:rsidR="0052685D" w:rsidRPr="002E55A6">
        <w:rPr>
          <w:rFonts w:asciiTheme="minorHAnsi" w:hAnsiTheme="minorHAnsi" w:cstheme="minorHAnsi"/>
          <w:sz w:val="20"/>
          <w:szCs w:val="20"/>
        </w:rPr>
        <w:t xml:space="preserve">Tuto smlouvu může prodávající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52685D" w:rsidRPr="008062C2" w:rsidRDefault="0052685D"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CC22B1"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380784" w:rsidRDefault="00380784" w:rsidP="006961E2">
      <w:pPr>
        <w:pStyle w:val="Odstavec"/>
        <w:numPr>
          <w:ilvl w:val="0"/>
          <w:numId w:val="0"/>
        </w:numPr>
        <w:spacing w:before="0" w:after="0"/>
        <w:rPr>
          <w:rFonts w:asciiTheme="minorHAnsi" w:hAnsiTheme="minorHAnsi" w:cstheme="minorHAnsi"/>
          <w:sz w:val="16"/>
          <w:szCs w:val="16"/>
        </w:rPr>
      </w:pPr>
    </w:p>
    <w:p w:rsidR="00696B63" w:rsidRPr="006961E2" w:rsidRDefault="00696B63"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9VrXktcHY/unadTYaQE6bQoKaW98sw7B+zGqWLIUoIjvNwmpKh+OHEHf93f6LJC+ZzammBy2oxzXMJEAW6JTQ==" w:salt="78A684zTGmbI0VvR1DVO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80FED"/>
    <w:rsid w:val="0099686E"/>
    <w:rsid w:val="009A0679"/>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D1477"/>
    <w:rsid w:val="00AE15C5"/>
    <w:rsid w:val="00AE28A1"/>
    <w:rsid w:val="00B07A19"/>
    <w:rsid w:val="00B123E2"/>
    <w:rsid w:val="00B23360"/>
    <w:rsid w:val="00B3083D"/>
    <w:rsid w:val="00B6156B"/>
    <w:rsid w:val="00B63277"/>
    <w:rsid w:val="00B63AA9"/>
    <w:rsid w:val="00B730D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DF6BC4"/>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76E9"/>
    <w:rsid w:val="00F27DD4"/>
    <w:rsid w:val="00F626C3"/>
    <w:rsid w:val="00F82820"/>
    <w:rsid w:val="00F90649"/>
    <w:rsid w:val="00F90A5F"/>
    <w:rsid w:val="00F94596"/>
    <w:rsid w:val="00F9617D"/>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0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162B-A047-4F59-900F-28B5ED87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2707</Words>
  <Characters>16124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8</cp:revision>
  <cp:lastPrinted>2024-01-12T07:02:00Z</cp:lastPrinted>
  <dcterms:created xsi:type="dcterms:W3CDTF">2024-01-12T07:04:00Z</dcterms:created>
  <dcterms:modified xsi:type="dcterms:W3CDTF">2024-02-12T13:43:00Z</dcterms:modified>
</cp:coreProperties>
</file>