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36FB4F1A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62D70">
        <w:rPr>
          <w:rFonts w:asciiTheme="minorHAnsi" w:hAnsiTheme="minorHAnsi" w:cstheme="minorHAnsi"/>
          <w:sz w:val="20"/>
          <w:szCs w:val="20"/>
        </w:rPr>
        <w:t>Zdravotníků 248/7</w:t>
      </w:r>
      <w:r w:rsidRPr="004C4BC2">
        <w:rPr>
          <w:rFonts w:asciiTheme="minorHAnsi" w:hAnsiTheme="minorHAnsi" w:cstheme="minorHAnsi"/>
          <w:sz w:val="20"/>
          <w:szCs w:val="20"/>
        </w:rPr>
        <w:t>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…………………………………………..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……………………………….</w:t>
          </w:r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3A74D5AE" w:rsidR="009160A9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F365804" w14:textId="77777777" w:rsidR="00142D1F" w:rsidRPr="004C4BC2" w:rsidRDefault="00142D1F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609D9BC3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CD08B7">
        <w:rPr>
          <w:rFonts w:asciiTheme="minorHAnsi" w:hAnsiTheme="minorHAnsi" w:cstheme="minorHAnsi"/>
          <w:sz w:val="20"/>
          <w:szCs w:val="20"/>
        </w:rPr>
        <w:t xml:space="preserve">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B744F">
        <w:rPr>
          <w:rFonts w:asciiTheme="minorHAnsi" w:hAnsiTheme="minorHAnsi" w:cstheme="minorHAnsi"/>
          <w:b/>
          <w:sz w:val="20"/>
          <w:szCs w:val="20"/>
        </w:rPr>
        <w:t>„</w:t>
      </w:r>
      <w:r w:rsidR="00AB546B">
        <w:rPr>
          <w:rFonts w:asciiTheme="minorHAnsi" w:hAnsiTheme="minorHAnsi" w:cstheme="minorHAnsi"/>
          <w:b/>
          <w:sz w:val="20"/>
          <w:szCs w:val="20"/>
        </w:rPr>
        <w:t>Štěrbinová lampa</w:t>
      </w:r>
      <w:r w:rsidR="005B744F">
        <w:rPr>
          <w:rFonts w:asciiTheme="minorHAnsi" w:hAnsiTheme="minorHAnsi" w:cstheme="minorHAnsi"/>
          <w:b/>
          <w:sz w:val="20"/>
          <w:szCs w:val="20"/>
        </w:rPr>
        <w:t>“,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interní evidenční číslo VZ-202</w:t>
      </w:r>
      <w:r w:rsidR="00BF4A1C">
        <w:rPr>
          <w:rFonts w:asciiTheme="minorHAnsi" w:hAnsiTheme="minorHAnsi" w:cstheme="minorHAnsi"/>
          <w:b/>
          <w:sz w:val="20"/>
          <w:szCs w:val="20"/>
        </w:rPr>
        <w:t>4</w:t>
      </w:r>
      <w:r w:rsidR="000446E4" w:rsidRPr="000446E4">
        <w:rPr>
          <w:rFonts w:asciiTheme="minorHAnsi" w:hAnsiTheme="minorHAnsi" w:cstheme="minorHAnsi"/>
          <w:b/>
          <w:sz w:val="20"/>
          <w:szCs w:val="20"/>
        </w:rPr>
        <w:t>-00</w:t>
      </w:r>
      <w:r w:rsidR="00BF4A1C">
        <w:rPr>
          <w:rFonts w:asciiTheme="minorHAnsi" w:hAnsiTheme="minorHAnsi" w:cstheme="minorHAnsi"/>
          <w:b/>
          <w:sz w:val="20"/>
          <w:szCs w:val="20"/>
        </w:rPr>
        <w:t>0</w:t>
      </w:r>
      <w:r w:rsidR="00AB546B">
        <w:rPr>
          <w:rFonts w:asciiTheme="minorHAnsi" w:hAnsiTheme="minorHAnsi" w:cstheme="minorHAnsi"/>
          <w:b/>
          <w:sz w:val="20"/>
          <w:szCs w:val="20"/>
        </w:rPr>
        <w:t>223</w:t>
      </w:r>
      <w:r w:rsidR="000446E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14A91B46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</w:t>
          </w:r>
          <w:r w:rsidR="0004727F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…………………………………………………………………………………………………………..</w:t>
          </w:r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>ívající v periodických kontrolách, ošetřování, seřizování, opravách a zkouškách prováděných v souladu s pokyny výrobce, jak je níže blíže specifikováno. Předmět servisu je vymezen v příloze č. 1, která je nedílnou součástí této smlouvy.</w:t>
      </w:r>
      <w:r w:rsidR="0004727F">
        <w:rPr>
          <w:rFonts w:asciiTheme="minorHAnsi" w:hAnsiTheme="minorHAnsi" w:cstheme="minorHAnsi"/>
          <w:snapToGrid w:val="0"/>
          <w:sz w:val="20"/>
        </w:rPr>
        <w:t xml:space="preserve">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13BDC45C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>j</w:t>
      </w:r>
      <w:r w:rsidR="00E15389">
        <w:rPr>
          <w:rFonts w:asciiTheme="minorHAnsi" w:hAnsiTheme="minorHAnsi" w:cstheme="minorHAnsi"/>
          <w:sz w:val="20"/>
        </w:rPr>
        <w:t>e</w:t>
      </w:r>
      <w:r w:rsidR="00C277A8" w:rsidRPr="004C4BC2">
        <w:rPr>
          <w:rFonts w:asciiTheme="minorHAnsi" w:hAnsiTheme="minorHAnsi" w:cstheme="minorHAnsi"/>
          <w:sz w:val="20"/>
        </w:rPr>
        <w:t xml:space="preserve"> </w:t>
      </w:r>
      <w:r w:rsidR="00AB546B" w:rsidRPr="00AB546B">
        <w:rPr>
          <w:rFonts w:asciiTheme="minorHAnsi" w:hAnsiTheme="minorHAnsi" w:cstheme="minorHAnsi"/>
          <w:b/>
          <w:sz w:val="20"/>
        </w:rPr>
        <w:t>Oční klinika</w:t>
      </w:r>
      <w:r w:rsidR="00821271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76C271CB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3C3FFE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FF5EE4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51168934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5575B49A" w14:textId="77777777" w:rsidR="00CD08B7" w:rsidRPr="00630A99" w:rsidRDefault="00CD08B7" w:rsidP="00CD08B7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>Pro vyloučení všech pochybností se uvádí, že součástí rozsahu této smlouvy je veškerý spotřební materiál potřebný k provedení servisu v rámci pravidelných preventivních prohlídek stanovených výrobcem zařízení nebo příslušnými právními předpisy. Jedná se především, nikoli však pouze, o spotřební materiál definovaný v příloze č. 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2E43764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</w:t>
      </w:r>
      <w:r w:rsidR="007A0D38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5FFD46B5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2F71FE0C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</w:t>
      </w:r>
      <w:r w:rsidRPr="004C4BC2">
        <w:rPr>
          <w:rFonts w:asciiTheme="minorHAnsi" w:hAnsiTheme="minorHAnsi" w:cstheme="minorHAnsi"/>
          <w:sz w:val="20"/>
        </w:rPr>
        <w:lastRenderedPageBreak/>
        <w:t>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09E5E626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53BB045D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8A34557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3AA8077A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5B33AA3C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6816B49C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6230C1C1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F4A1C">
        <w:rPr>
          <w:rFonts w:asciiTheme="minorHAnsi" w:hAnsiTheme="minorHAnsi" w:cstheme="minorHAnsi"/>
          <w:b/>
          <w:sz w:val="20"/>
          <w:szCs w:val="20"/>
        </w:rPr>
        <w:t>4</w:t>
      </w:r>
      <w:r w:rsidR="00E15389">
        <w:rPr>
          <w:rFonts w:asciiTheme="minorHAnsi" w:hAnsiTheme="minorHAnsi" w:cstheme="minorHAnsi"/>
          <w:b/>
          <w:sz w:val="20"/>
          <w:szCs w:val="20"/>
        </w:rPr>
        <w:t>-00</w:t>
      </w:r>
      <w:r w:rsidR="00BF4A1C">
        <w:rPr>
          <w:rFonts w:asciiTheme="minorHAnsi" w:hAnsiTheme="minorHAnsi" w:cstheme="minorHAnsi"/>
          <w:b/>
          <w:sz w:val="20"/>
          <w:szCs w:val="20"/>
        </w:rPr>
        <w:t>0</w:t>
      </w:r>
      <w:r w:rsidR="00AB546B">
        <w:rPr>
          <w:rFonts w:asciiTheme="minorHAnsi" w:hAnsiTheme="minorHAnsi" w:cstheme="minorHAnsi"/>
          <w:b/>
          <w:sz w:val="20"/>
          <w:szCs w:val="20"/>
        </w:rPr>
        <w:t>223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3D4F0B1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4727F" w:rsidRPr="0004727F">
        <w:rPr>
          <w:rFonts w:asciiTheme="minorHAnsi" w:hAnsiTheme="minorHAnsi" w:cstheme="minorHAnsi"/>
          <w:sz w:val="20"/>
          <w:szCs w:val="20"/>
        </w:rPr>
        <w:t xml:space="preserve">Poskytovatel je povinen vystavit fakturu s náležitostmi daňového dokladu podle zákona č. 235/2004 Sb., o dani z přidané hodnoty, v platném znění a splatností 60 kalendářních dnů ode dne prokazatelného doručení faktury objednateli prostřednictvím elektronické pošty na adresu fin@fnol.cz, a to každou fakturu samostatným emailem ve formátu PDF včetně standardu ISDOC (Information System </w:t>
      </w:r>
      <w:proofErr w:type="gramStart"/>
      <w:r w:rsidR="0004727F" w:rsidRPr="0004727F">
        <w:rPr>
          <w:rFonts w:asciiTheme="minorHAnsi" w:hAnsiTheme="minorHAnsi" w:cstheme="minorHAnsi"/>
          <w:sz w:val="20"/>
          <w:szCs w:val="20"/>
        </w:rPr>
        <w:t>Document - standard</w:t>
      </w:r>
      <w:proofErr w:type="gramEnd"/>
      <w:r w:rsidR="0004727F" w:rsidRPr="0004727F">
        <w:rPr>
          <w:rFonts w:asciiTheme="minorHAnsi" w:hAnsiTheme="minorHAnsi" w:cstheme="minorHAnsi"/>
          <w:sz w:val="20"/>
          <w:szCs w:val="20"/>
        </w:rPr>
        <w:t xml:space="preserve"> </w:t>
      </w:r>
      <w:r w:rsidR="0004727F" w:rsidRPr="0004727F">
        <w:rPr>
          <w:rFonts w:asciiTheme="minorHAnsi" w:hAnsiTheme="minorHAnsi" w:cstheme="minorHAnsi"/>
          <w:sz w:val="20"/>
          <w:szCs w:val="20"/>
        </w:rPr>
        <w:lastRenderedPageBreak/>
        <w:t>pro elektronickou fakturaci v České republice), nedohodnou-li se smluvní strany jinak. Faktura ve standardu ISDOC může být přiložena i samostatně mimo PDF. Použitá verze ISDOC musí být ve verzi 6.0.1. a vyšší.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01EB267A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0EEF159D" w14:textId="77777777" w:rsidR="0096301A" w:rsidRPr="0096301A" w:rsidRDefault="001D1091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</w:r>
      <w:r w:rsidR="0096301A" w:rsidRPr="0096301A">
        <w:rPr>
          <w:rFonts w:asciiTheme="minorHAnsi" w:hAnsiTheme="minorHAnsi" w:cstheme="minorHAnsi"/>
          <w:sz w:val="20"/>
          <w:szCs w:val="20"/>
        </w:rPr>
        <w:t>Poskytovatel je oprávněn požádat objednatele o změnu ceny v důsledku změny míry inflace vyjádřené přírůstkem průměrného ročního indexu spotřebitelských cen podle oficiálních údajů ČSÚ za uplynulý rok platnosti této smlouvy za těchto podmínek:</w:t>
      </w:r>
    </w:p>
    <w:p w14:paraId="051CE1CF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10.1.Poskytovatel je oprávněn požádat objednatele o úpravu ceny o maximálně celou výši inflace za předchozí rok platnosti této smlouvy.</w:t>
      </w:r>
    </w:p>
    <w:p w14:paraId="400F7766" w14:textId="098A8605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10.2.Cena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Míra inflace za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požádat objednatele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o úpravu ceny o maximálně celou výši inflace za celou dosavadní dobu trvání této smlouvy.</w:t>
      </w:r>
    </w:p>
    <w:p w14:paraId="2C645C8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10.3. Úprava ceny může být provedena nejdříve v okamžiku, kdy budou vydány oficiální údaje ČSÚ o výši inflace za předchozí rok platnosti této smlouvy.</w:t>
      </w:r>
    </w:p>
    <w:p w14:paraId="213F2E31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10.4. Smluvní strany jsou povinny žádost poskytovatele o navýšení ceny v dobré víře projednat.</w:t>
      </w:r>
    </w:p>
    <w:p w14:paraId="0FDBE4A5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10.5.Objednatel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01DF556D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změny výše minimální mzdy na základě změny právní úpravy o výši minimální mzdy v uplynulém roce za těchto podmínek:</w:t>
      </w:r>
    </w:p>
    <w:p w14:paraId="6FDCF503" w14:textId="6A14E15E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11.1.Cena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Případné navýšení minimální mzdy za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se sčítá a poskytovatel je oprávněn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minimální mzdy.</w:t>
      </w:r>
    </w:p>
    <w:p w14:paraId="0AB059B3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lastRenderedPageBreak/>
        <w:t xml:space="preserve">11.2.V žádosti o souhlas s úpravou ceny je poskytovatel povinen doložit objednateli, jakým způsobem a do jaké míry navýšení minimální mzdy navyšuje jeho náklady s poskytováním služby dle této smlouvy. </w:t>
      </w:r>
    </w:p>
    <w:p w14:paraId="2A6DD7E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11.3.Smluvní strany jsou povinny žádost poskytovatele o navýšení ceny v dobré víře projednat.</w:t>
      </w:r>
    </w:p>
    <w:p w14:paraId="5300BBB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11.4.Objednatel není povinen navýšení ceny dle tohoto odstavce odsouhlasit, nebo se smluvní strany mohou dohodnout na nižším navýšení ceny, než které poskytovatel uvedl ve své žádosti. K uplatnění nové ceny může dojít až nejdříve okamžikem účinnosti dodatku k této smlouvě, kterým bude nová cena sjednána.</w:t>
      </w:r>
    </w:p>
    <w:p w14:paraId="5E2F4768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</w:t>
      </w:r>
      <w:r w:rsidRPr="0096301A">
        <w:rPr>
          <w:rFonts w:asciiTheme="minorHAnsi" w:hAnsiTheme="minorHAnsi" w:cstheme="minorHAnsi"/>
          <w:sz w:val="20"/>
          <w:szCs w:val="20"/>
        </w:rPr>
        <w:tab/>
        <w:t>Poskytovatel je oprávněn požádat objednatele o změnu ceny v důsledku navýšení nákladů (tj. cen surovin, materiálů, paliv nebo energií) o více jak 10 % oproti předchozímu roku a změn směnného kurzu Kč / EUR nebo Kč / USD o více jak 10 % oproti předchozímu roku za těchto podmínek:</w:t>
      </w:r>
    </w:p>
    <w:p w14:paraId="56D34363" w14:textId="0B83ACDE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12.1.Cena dle této smlouvy nemůže být v souladu s tímto odstavcem změněna po dobu prvních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smlouvy. Navýšení nákladových cen nebo kurzových nákladů za první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roky se sčítá a poskytovatel je oprávněn po uplynutí </w:t>
      </w:r>
      <w:r w:rsidR="00AD28C6">
        <w:rPr>
          <w:rFonts w:asciiTheme="minorHAnsi" w:hAnsiTheme="minorHAnsi" w:cstheme="minorHAnsi"/>
          <w:sz w:val="20"/>
          <w:szCs w:val="20"/>
        </w:rPr>
        <w:t>3</w:t>
      </w:r>
      <w:r w:rsidRPr="0096301A">
        <w:rPr>
          <w:rFonts w:asciiTheme="minorHAnsi" w:hAnsiTheme="minorHAnsi" w:cstheme="minorHAnsi"/>
          <w:sz w:val="20"/>
          <w:szCs w:val="20"/>
        </w:rPr>
        <w:t xml:space="preserve"> let trvání této smlouvy požádat objednatele o souhlas s úpravou ceny v návaznosti na navýšení nákladových cen a kurzových nákladů.</w:t>
      </w:r>
    </w:p>
    <w:p w14:paraId="01CD084E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 xml:space="preserve">12.2.V žádosti o souhlas s úpravou ceny je poskytovatel povinen doložit objednateli, jakým způsobem a do jaké míry navýšení nákladových cen a kurzových nákladů navyšuje jeho náklady s poskytováním služby dle této smlouvy. </w:t>
      </w:r>
    </w:p>
    <w:p w14:paraId="31C45BEC" w14:textId="77777777" w:rsidR="0096301A" w:rsidRPr="0096301A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12.3.Smluvní strany jsou povinny žádost poskytovatele o navýšení ceny v dobré víře projednat.</w:t>
      </w:r>
    </w:p>
    <w:p w14:paraId="4D59D05E" w14:textId="5507406E" w:rsidR="001D1091" w:rsidRDefault="0096301A" w:rsidP="0096301A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6301A">
        <w:rPr>
          <w:rFonts w:asciiTheme="minorHAnsi" w:hAnsiTheme="minorHAnsi" w:cstheme="minorHAnsi"/>
          <w:sz w:val="20"/>
          <w:szCs w:val="20"/>
        </w:rPr>
        <w:t>12.4.Objednatel není povinen navýšení ceny dle tohoto odstavce odsouhlasit, nebo se smluvní strany mohou dohodnout na nižším navýšení ceny, než které poskytovatel uvedl v žádosti. K uplatnění nové ceny může dojít až nejdříve okamžikem účinnosti dodatku k této smlouvě, kterým bude nová cena sjednána</w:t>
      </w:r>
      <w:r w:rsidR="001D1091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52616BC2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50DC2BB2" w14:textId="77777777" w:rsidR="0096301A" w:rsidRDefault="0096301A" w:rsidP="0096301A">
      <w:pPr>
        <w:pStyle w:val="Zkladntextodsazen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23B0C42C" w14:textId="5DE9A025" w:rsidR="009160A9" w:rsidRDefault="009160A9" w:rsidP="00821271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82127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5F0ECD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2A3E4E3" w14:textId="20D00BBD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</w:rPr>
            <w:t>…….</w:t>
          </w:r>
          <w:proofErr w:type="gramEnd"/>
        </w:sdtContent>
      </w:sdt>
    </w:p>
    <w:p w14:paraId="7A1A6596" w14:textId="21C7B0B5" w:rsidR="00E15389" w:rsidRDefault="00E1538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04D2C841" w14:textId="7F13A81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40E46A30" w14:textId="77777777" w:rsidR="00797801" w:rsidRDefault="0079780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08FB87F9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66402553"/>
          <w:placeholder>
            <w:docPart w:val="DefaultPlaceholder_-1854013440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74E6B0EE" w14:textId="77777777" w:rsidR="00E77ABE" w:rsidRPr="004C4BC2" w:rsidRDefault="00E77ABE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22999230" w:rsidR="00E77ABE" w:rsidRDefault="004C4BC2" w:rsidP="00797801">
      <w:pPr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10505">
        <w:rPr>
          <w:rFonts w:asciiTheme="minorHAnsi" w:hAnsiTheme="minorHAnsi" w:cstheme="minorHAnsi"/>
          <w:sz w:val="20"/>
          <w:szCs w:val="20"/>
        </w:rPr>
        <w:tab/>
        <w:t>poskytovatel</w:t>
      </w:r>
    </w:p>
    <w:p w14:paraId="508A297B" w14:textId="40626951" w:rsidR="004C4BC2" w:rsidRDefault="004C4BC2" w:rsidP="0096301A">
      <w:pPr>
        <w:rPr>
          <w:rFonts w:asciiTheme="minorHAnsi" w:hAnsiTheme="minorHAnsi"/>
          <w:b/>
          <w:sz w:val="22"/>
          <w:szCs w:val="22"/>
        </w:rPr>
      </w:pPr>
    </w:p>
    <w:p w14:paraId="1A6F312E" w14:textId="36BE62A4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40DAF882" w14:textId="2B7C5F48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5D600EA4" w14:textId="558B8774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64D85FEE" w14:textId="5BE511CA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7DE85489" w14:textId="55000A06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7D8D6490" w14:textId="3457E718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2B494415" w14:textId="34C5B498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1FADF254" w14:textId="77777777" w:rsidR="00AD28C6" w:rsidRDefault="00AD28C6" w:rsidP="0096301A">
      <w:pPr>
        <w:rPr>
          <w:rFonts w:asciiTheme="minorHAnsi" w:hAnsiTheme="minorHAnsi"/>
          <w:b/>
          <w:sz w:val="22"/>
          <w:szCs w:val="22"/>
        </w:rPr>
      </w:pPr>
    </w:p>
    <w:p w14:paraId="36F9FFA0" w14:textId="2FD064AF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68B352F5" w14:textId="4282627C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1F0914F4" w14:textId="77777777" w:rsidR="000446E4" w:rsidRDefault="000446E4" w:rsidP="0096301A">
      <w:pPr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A713A41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  <w:r w:rsidR="00142D1F">
        <w:rPr>
          <w:rFonts w:asciiTheme="minorHAnsi" w:hAnsiTheme="minorHAnsi" w:cs="Arial"/>
          <w:b/>
          <w:sz w:val="20"/>
          <w:szCs w:val="20"/>
        </w:rPr>
        <w:t xml:space="preserve"> </w:t>
      </w:r>
      <w:r w:rsidR="00142D1F" w:rsidRPr="00142D1F">
        <w:rPr>
          <w:rFonts w:asciiTheme="minorHAnsi" w:hAnsiTheme="minorHAnsi" w:cs="Arial"/>
          <w:sz w:val="20"/>
          <w:szCs w:val="20"/>
        </w:rPr>
        <w:t>(přístroj/zařízení</w:t>
      </w:r>
      <w:r w:rsidR="00142D1F">
        <w:rPr>
          <w:rFonts w:asciiTheme="minorHAnsi" w:hAnsiTheme="minorHAnsi" w:cs="Arial"/>
          <w:sz w:val="20"/>
          <w:szCs w:val="20"/>
        </w:rPr>
        <w:t xml:space="preserve">, typ, výrobce, </w:t>
      </w:r>
      <w:proofErr w:type="gramStart"/>
      <w:r w:rsidR="00142D1F">
        <w:rPr>
          <w:rFonts w:asciiTheme="minorHAnsi" w:hAnsiTheme="minorHAnsi" w:cs="Arial"/>
          <w:sz w:val="20"/>
          <w:szCs w:val="20"/>
        </w:rPr>
        <w:t>produkt.číslo</w:t>
      </w:r>
      <w:proofErr w:type="gramEnd"/>
      <w:r w:rsidR="00142D1F">
        <w:rPr>
          <w:rFonts w:asciiTheme="minorHAnsi" w:hAnsiTheme="minorHAnsi" w:cs="Arial"/>
          <w:sz w:val="20"/>
          <w:szCs w:val="20"/>
        </w:rPr>
        <w:t>, popis…</w:t>
      </w:r>
      <w:r w:rsidR="00142D1F" w:rsidRPr="00142D1F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6D9CC047" w14:textId="77777777" w:rsidR="0096301A" w:rsidRDefault="001B316F" w:rsidP="0096301A">
          <w:pPr>
            <w:jc w:val="both"/>
          </w:pPr>
        </w:p>
      </w:sdtContent>
    </w:sdt>
    <w:p w14:paraId="79F7170B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75AD60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FB72FD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8267E56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3ABE85E" w14:textId="77777777" w:rsidR="0096301A" w:rsidRDefault="0096301A" w:rsidP="0096301A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3DC7166" w14:textId="67C96170" w:rsidR="00945C6D" w:rsidRPr="0096301A" w:rsidRDefault="00945C6D" w:rsidP="0096301A">
      <w:pPr>
        <w:jc w:val="center"/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15CA97EC" w:rsidR="00945C6D" w:rsidRDefault="00945C6D" w:rsidP="00945C6D">
          <w:pPr>
            <w:jc w:val="both"/>
          </w:pPr>
        </w:p>
        <w:p w14:paraId="1832F31B" w14:textId="75A51963" w:rsidR="00797801" w:rsidRDefault="00797801" w:rsidP="00945C6D">
          <w:pPr>
            <w:jc w:val="both"/>
          </w:pPr>
        </w:p>
        <w:p w14:paraId="59CBEF36" w14:textId="7FA4DB61" w:rsidR="00797801" w:rsidRDefault="00797801" w:rsidP="00945C6D">
          <w:pPr>
            <w:jc w:val="both"/>
          </w:pPr>
        </w:p>
        <w:p w14:paraId="72812699" w14:textId="5FB2C047" w:rsidR="00797801" w:rsidRDefault="00797801" w:rsidP="00945C6D">
          <w:pPr>
            <w:jc w:val="both"/>
          </w:pPr>
        </w:p>
        <w:p w14:paraId="67875801" w14:textId="77777777" w:rsidR="00797801" w:rsidRDefault="00797801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1B316F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EFAC5920"/>
    <w:lvl w:ilvl="0" w:tplc="784EC81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vcSPy4kzGd+pvlte4eRRgpxAflUSrjtPxfgfFyjdJSlZAyL5bsrqCoot+N2uY1owF8UZTjePDuBm/GH+OiSA==" w:salt="UNXe1Tm89beek+JktFHOlQ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4A5E"/>
    <w:rsid w:val="00025AA3"/>
    <w:rsid w:val="000446E4"/>
    <w:rsid w:val="0004727F"/>
    <w:rsid w:val="00052AB9"/>
    <w:rsid w:val="000603FB"/>
    <w:rsid w:val="00065E37"/>
    <w:rsid w:val="00077F4F"/>
    <w:rsid w:val="000824E4"/>
    <w:rsid w:val="0008276B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42D1F"/>
    <w:rsid w:val="001500DD"/>
    <w:rsid w:val="00150DD2"/>
    <w:rsid w:val="00185136"/>
    <w:rsid w:val="0019414E"/>
    <w:rsid w:val="00197332"/>
    <w:rsid w:val="001A3F89"/>
    <w:rsid w:val="001A501B"/>
    <w:rsid w:val="001A5E5D"/>
    <w:rsid w:val="001B121C"/>
    <w:rsid w:val="001B2E48"/>
    <w:rsid w:val="001B316F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0E2B"/>
    <w:rsid w:val="00253D87"/>
    <w:rsid w:val="002752C2"/>
    <w:rsid w:val="00287BFD"/>
    <w:rsid w:val="0029507F"/>
    <w:rsid w:val="002B0E6A"/>
    <w:rsid w:val="002B66FC"/>
    <w:rsid w:val="002C746E"/>
    <w:rsid w:val="002D314A"/>
    <w:rsid w:val="002F1D41"/>
    <w:rsid w:val="00304E9A"/>
    <w:rsid w:val="003109CF"/>
    <w:rsid w:val="00313883"/>
    <w:rsid w:val="00313C2B"/>
    <w:rsid w:val="003166B5"/>
    <w:rsid w:val="003214CC"/>
    <w:rsid w:val="00337C61"/>
    <w:rsid w:val="003457B6"/>
    <w:rsid w:val="00350127"/>
    <w:rsid w:val="003558CE"/>
    <w:rsid w:val="0035678A"/>
    <w:rsid w:val="00362F5F"/>
    <w:rsid w:val="003802FF"/>
    <w:rsid w:val="00385E0C"/>
    <w:rsid w:val="003A724B"/>
    <w:rsid w:val="003C1DD8"/>
    <w:rsid w:val="003C3FFE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6654F"/>
    <w:rsid w:val="004753C8"/>
    <w:rsid w:val="00497F4A"/>
    <w:rsid w:val="004A3D1A"/>
    <w:rsid w:val="004C4BC2"/>
    <w:rsid w:val="004C721F"/>
    <w:rsid w:val="004D2231"/>
    <w:rsid w:val="004D7956"/>
    <w:rsid w:val="004E2E3D"/>
    <w:rsid w:val="004E3CB1"/>
    <w:rsid w:val="004E5D55"/>
    <w:rsid w:val="004F3EA8"/>
    <w:rsid w:val="00511900"/>
    <w:rsid w:val="005216C4"/>
    <w:rsid w:val="00531D7F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B744F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97801"/>
    <w:rsid w:val="007A0D38"/>
    <w:rsid w:val="007B0B31"/>
    <w:rsid w:val="007B3047"/>
    <w:rsid w:val="007B6D10"/>
    <w:rsid w:val="007C355C"/>
    <w:rsid w:val="007D3C08"/>
    <w:rsid w:val="007D6388"/>
    <w:rsid w:val="007E158C"/>
    <w:rsid w:val="007E70F3"/>
    <w:rsid w:val="00800D8B"/>
    <w:rsid w:val="00821271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A5229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35141"/>
    <w:rsid w:val="0094363C"/>
    <w:rsid w:val="0094415F"/>
    <w:rsid w:val="00945C6D"/>
    <w:rsid w:val="00953ACB"/>
    <w:rsid w:val="009604E1"/>
    <w:rsid w:val="0096301A"/>
    <w:rsid w:val="00976DF0"/>
    <w:rsid w:val="00991705"/>
    <w:rsid w:val="00996AE5"/>
    <w:rsid w:val="009A09AE"/>
    <w:rsid w:val="009A5B7E"/>
    <w:rsid w:val="009B0B67"/>
    <w:rsid w:val="009C3A9F"/>
    <w:rsid w:val="009C4012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46B"/>
    <w:rsid w:val="00AB55E4"/>
    <w:rsid w:val="00AB5892"/>
    <w:rsid w:val="00AB6905"/>
    <w:rsid w:val="00AC1736"/>
    <w:rsid w:val="00AC5AB6"/>
    <w:rsid w:val="00AC6E2A"/>
    <w:rsid w:val="00AC70F0"/>
    <w:rsid w:val="00AD28C6"/>
    <w:rsid w:val="00AE2750"/>
    <w:rsid w:val="00AE5FF2"/>
    <w:rsid w:val="00AE6508"/>
    <w:rsid w:val="00B0548B"/>
    <w:rsid w:val="00B07A72"/>
    <w:rsid w:val="00B44680"/>
    <w:rsid w:val="00B5056D"/>
    <w:rsid w:val="00B64B2D"/>
    <w:rsid w:val="00B75E38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E2149"/>
    <w:rsid w:val="00BE579D"/>
    <w:rsid w:val="00BF4A1C"/>
    <w:rsid w:val="00BF721A"/>
    <w:rsid w:val="00C15EA4"/>
    <w:rsid w:val="00C24521"/>
    <w:rsid w:val="00C277A8"/>
    <w:rsid w:val="00C511C2"/>
    <w:rsid w:val="00C56B1F"/>
    <w:rsid w:val="00C60517"/>
    <w:rsid w:val="00C62985"/>
    <w:rsid w:val="00C62D70"/>
    <w:rsid w:val="00C67919"/>
    <w:rsid w:val="00C71A71"/>
    <w:rsid w:val="00C72796"/>
    <w:rsid w:val="00C75656"/>
    <w:rsid w:val="00C851C1"/>
    <w:rsid w:val="00C8660C"/>
    <w:rsid w:val="00C90127"/>
    <w:rsid w:val="00C908CF"/>
    <w:rsid w:val="00CA5A1D"/>
    <w:rsid w:val="00CA7E6B"/>
    <w:rsid w:val="00CC014D"/>
    <w:rsid w:val="00CC528A"/>
    <w:rsid w:val="00CD08B7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0F3F"/>
    <w:rsid w:val="00D752B3"/>
    <w:rsid w:val="00D76C90"/>
    <w:rsid w:val="00D76FBE"/>
    <w:rsid w:val="00D912C0"/>
    <w:rsid w:val="00DA7BF2"/>
    <w:rsid w:val="00DB4A47"/>
    <w:rsid w:val="00DC7880"/>
    <w:rsid w:val="00DF3842"/>
    <w:rsid w:val="00E10505"/>
    <w:rsid w:val="00E12CBF"/>
    <w:rsid w:val="00E15389"/>
    <w:rsid w:val="00E160EB"/>
    <w:rsid w:val="00E16997"/>
    <w:rsid w:val="00E24EDE"/>
    <w:rsid w:val="00E310D6"/>
    <w:rsid w:val="00E359BD"/>
    <w:rsid w:val="00E6323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01027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  <w:rsid w:val="00F7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4B89"/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  <w:style w:type="paragraph" w:customStyle="1" w:styleId="98FB31B73E00460D99998820F9805641">
    <w:name w:val="98FB31B73E00460D99998820F9805641"/>
    <w:rsid w:val="00F74B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D7D39-8FA5-4C82-9D4E-7F3D2C5C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4226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52</cp:revision>
  <cp:lastPrinted>2023-05-24T11:52:00Z</cp:lastPrinted>
  <dcterms:created xsi:type="dcterms:W3CDTF">2022-04-21T06:55:00Z</dcterms:created>
  <dcterms:modified xsi:type="dcterms:W3CDTF">2024-03-12T13:47:00Z</dcterms:modified>
</cp:coreProperties>
</file>