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3511" w14:textId="77777777" w:rsidR="00986145" w:rsidRPr="00EC2C57" w:rsidRDefault="00986145" w:rsidP="00986145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EC2C57">
        <w:rPr>
          <w:rFonts w:asciiTheme="minorHAnsi" w:hAnsiTheme="minorHAnsi"/>
          <w:b/>
          <w:sz w:val="20"/>
          <w:szCs w:val="20"/>
        </w:rPr>
        <w:t>Fakultní nemocnice Olomouc</w:t>
      </w:r>
    </w:p>
    <w:p w14:paraId="0DD3AC57" w14:textId="794842E9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C872CF2" w14:textId="18347281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 xml:space="preserve">se </w:t>
      </w:r>
      <w:proofErr w:type="gramStart"/>
      <w:r w:rsidRPr="00EC2C57">
        <w:rPr>
          <w:rFonts w:asciiTheme="minorHAnsi" w:hAnsiTheme="minorHAnsi"/>
          <w:sz w:val="20"/>
          <w:szCs w:val="20"/>
        </w:rPr>
        <w:t xml:space="preserve">sídlem:  </w:t>
      </w:r>
      <w:r w:rsidRPr="00EC2C57">
        <w:rPr>
          <w:rFonts w:asciiTheme="minorHAnsi" w:hAnsiTheme="minorHAnsi"/>
          <w:sz w:val="20"/>
          <w:szCs w:val="20"/>
        </w:rPr>
        <w:tab/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r w:rsidR="00F56C7E">
        <w:rPr>
          <w:rFonts w:asciiTheme="minorHAnsi" w:hAnsiTheme="minorHAnsi"/>
          <w:sz w:val="20"/>
          <w:szCs w:val="20"/>
        </w:rPr>
        <w:t>Zdravotníků 248/7</w:t>
      </w:r>
      <w:r w:rsidRPr="00EC2C57">
        <w:rPr>
          <w:rFonts w:asciiTheme="minorHAnsi" w:hAnsiTheme="minorHAnsi"/>
          <w:sz w:val="20"/>
          <w:szCs w:val="20"/>
        </w:rPr>
        <w:t>, 779 00 Olomouc</w:t>
      </w:r>
    </w:p>
    <w:p w14:paraId="38D40141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 xml:space="preserve">IČ: </w:t>
      </w:r>
      <w:r w:rsidRPr="00EC2C57">
        <w:rPr>
          <w:rFonts w:asciiTheme="minorHAnsi" w:hAnsiTheme="minorHAnsi"/>
          <w:sz w:val="20"/>
          <w:szCs w:val="20"/>
        </w:rPr>
        <w:tab/>
      </w:r>
      <w:r w:rsidRPr="00EC2C5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EC2C57">
        <w:rPr>
          <w:rFonts w:asciiTheme="minorHAnsi" w:hAnsiTheme="minorHAnsi"/>
          <w:sz w:val="20"/>
          <w:szCs w:val="20"/>
        </w:rPr>
        <w:t>00098892</w:t>
      </w:r>
    </w:p>
    <w:p w14:paraId="3840DD13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DIČ:</w:t>
      </w:r>
      <w:r w:rsidRPr="00EC2C57">
        <w:rPr>
          <w:rFonts w:asciiTheme="minorHAnsi" w:hAnsiTheme="minorHAnsi"/>
          <w:sz w:val="20"/>
          <w:szCs w:val="20"/>
        </w:rPr>
        <w:tab/>
      </w:r>
      <w:r w:rsidRPr="00EC2C5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EC2C57">
        <w:rPr>
          <w:rFonts w:asciiTheme="minorHAnsi" w:hAnsiTheme="minorHAnsi"/>
          <w:sz w:val="20"/>
          <w:szCs w:val="20"/>
        </w:rPr>
        <w:t>CZ00098892</w:t>
      </w:r>
    </w:p>
    <w:p w14:paraId="2B6E002A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Zastoupená:</w:t>
      </w:r>
      <w:r w:rsidRPr="00EC2C5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</w:t>
      </w:r>
      <w:r w:rsidRPr="00EC2C57">
        <w:rPr>
          <w:rFonts w:asciiTheme="minorHAnsi" w:hAnsiTheme="minorHAnsi"/>
          <w:sz w:val="20"/>
          <w:szCs w:val="20"/>
        </w:rPr>
        <w:t>prof. MUDr. Romanem Havlíkem, Ph.D., ředitelem</w:t>
      </w:r>
    </w:p>
    <w:p w14:paraId="36091211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bankovní spojení: 36334811/0710</w:t>
      </w:r>
    </w:p>
    <w:p w14:paraId="1506E29B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4301246" w14:textId="77777777" w:rsidR="00986145" w:rsidRPr="00EC2C57" w:rsidRDefault="00986145" w:rsidP="00986145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EC2C57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EC2C57">
        <w:rPr>
          <w:rFonts w:asciiTheme="minorHAnsi" w:hAnsiTheme="minorHAnsi"/>
          <w:sz w:val="20"/>
          <w:szCs w:val="20"/>
        </w:rPr>
        <w:t>jako</w:t>
      </w:r>
      <w:r>
        <w:rPr>
          <w:rFonts w:asciiTheme="minorHAnsi" w:hAnsiTheme="minorHAnsi"/>
          <w:sz w:val="20"/>
          <w:szCs w:val="20"/>
        </w:rPr>
        <w:t xml:space="preserve"> </w:t>
      </w:r>
      <w:r w:rsidRPr="00EC2C57">
        <w:rPr>
          <w:rFonts w:asciiTheme="minorHAnsi" w:hAnsiTheme="minorHAnsi"/>
          <w:i/>
          <w:sz w:val="20"/>
          <w:szCs w:val="20"/>
        </w:rPr>
        <w:t>„objednatel“</w:t>
      </w:r>
    </w:p>
    <w:p w14:paraId="0339E997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FC2F76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59946EA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a</w:t>
      </w:r>
    </w:p>
    <w:p w14:paraId="7442677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287D549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00E2D02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19671352"/>
        <w:placeholder>
          <w:docPart w:val="E2910C59452644FAAB353CE09618BCFE"/>
        </w:placeholder>
      </w:sdtPr>
      <w:sdtEndPr>
        <w:rPr>
          <w:b w:val="0"/>
        </w:rPr>
      </w:sdtEndPr>
      <w:sdtContent>
        <w:p w14:paraId="5AE1773F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b/>
              <w:sz w:val="20"/>
              <w:szCs w:val="20"/>
            </w:rPr>
          </w:pPr>
          <w:r w:rsidRPr="00C009C2">
            <w:rPr>
              <w:rFonts w:asciiTheme="minorHAnsi" w:hAnsiTheme="minorHAnsi"/>
              <w:b/>
              <w:sz w:val="20"/>
              <w:szCs w:val="20"/>
            </w:rPr>
            <w:t>……………………………………………..</w:t>
          </w:r>
        </w:p>
        <w:p w14:paraId="16A89DB5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 xml:space="preserve">se sídlem: </w:t>
          </w:r>
          <w:r w:rsidRPr="00C009C2">
            <w:rPr>
              <w:rFonts w:asciiTheme="minorHAnsi" w:hAnsiTheme="minorHAnsi"/>
              <w:sz w:val="20"/>
              <w:szCs w:val="20"/>
            </w:rPr>
            <w:tab/>
            <w:t>……………………………………….</w:t>
          </w:r>
        </w:p>
        <w:p w14:paraId="5DB6D8DB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 xml:space="preserve">IČ: </w:t>
          </w:r>
          <w:r w:rsidRPr="00C009C2">
            <w:rPr>
              <w:rFonts w:asciiTheme="minorHAnsi" w:hAnsiTheme="minorHAnsi"/>
              <w:sz w:val="20"/>
              <w:szCs w:val="20"/>
            </w:rPr>
            <w:tab/>
          </w:r>
          <w:r w:rsidRPr="00C009C2">
            <w:rPr>
              <w:rFonts w:asciiTheme="minorHAnsi" w:hAnsiTheme="minorHAnsi"/>
              <w:sz w:val="20"/>
              <w:szCs w:val="20"/>
            </w:rPr>
            <w:tab/>
            <w:t>……………………………………….</w:t>
          </w:r>
        </w:p>
        <w:p w14:paraId="4AAA3AED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 xml:space="preserve">DIČ: </w:t>
          </w:r>
          <w:r w:rsidRPr="00C009C2">
            <w:rPr>
              <w:rFonts w:asciiTheme="minorHAnsi" w:hAnsiTheme="minorHAnsi"/>
              <w:sz w:val="20"/>
              <w:szCs w:val="20"/>
            </w:rPr>
            <w:tab/>
          </w:r>
          <w:r w:rsidRPr="00C009C2">
            <w:rPr>
              <w:rFonts w:asciiTheme="minorHAnsi" w:hAnsiTheme="minorHAnsi"/>
              <w:sz w:val="20"/>
              <w:szCs w:val="20"/>
            </w:rPr>
            <w:tab/>
            <w:t>……………………………………….</w:t>
          </w:r>
        </w:p>
        <w:p w14:paraId="7FA3691D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 xml:space="preserve">zastoupená: </w:t>
          </w:r>
          <w:r w:rsidRPr="00C009C2">
            <w:rPr>
              <w:rFonts w:asciiTheme="minorHAnsi" w:hAnsiTheme="minorHAnsi"/>
              <w:sz w:val="20"/>
              <w:szCs w:val="20"/>
            </w:rPr>
            <w:tab/>
            <w:t>……………………………………….</w:t>
          </w:r>
        </w:p>
        <w:p w14:paraId="3B0487A1" w14:textId="77777777" w:rsidR="00986145" w:rsidRPr="00C009C2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>zapsaná v Obchodním rejstříku vedeném ……………… soudem v ………</w:t>
          </w:r>
          <w:proofErr w:type="gramStart"/>
          <w:r w:rsidRPr="00C009C2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Pr="00C009C2">
            <w:rPr>
              <w:rFonts w:asciiTheme="minorHAnsi" w:hAnsiTheme="minorHAnsi"/>
              <w:sz w:val="20"/>
              <w:szCs w:val="20"/>
            </w:rPr>
            <w:t>, oddíl …………., vložka ………………</w:t>
          </w:r>
        </w:p>
        <w:p w14:paraId="37D3FC56" w14:textId="77777777" w:rsidR="00986145" w:rsidRPr="00EC2C57" w:rsidRDefault="00986145" w:rsidP="00986145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 w:rsidRPr="00C009C2">
            <w:rPr>
              <w:rFonts w:asciiTheme="minorHAnsi" w:hAnsiTheme="minorHAnsi"/>
              <w:sz w:val="20"/>
              <w:szCs w:val="20"/>
            </w:rPr>
            <w:t>bankovní spojení: ……………………………………………</w:t>
          </w:r>
        </w:p>
      </w:sdtContent>
    </w:sdt>
    <w:p w14:paraId="5A8448B5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FE61CF3" w14:textId="77777777" w:rsidR="00986145" w:rsidRPr="00EC2C57" w:rsidRDefault="00986145" w:rsidP="00986145">
      <w:pPr>
        <w:spacing w:line="276" w:lineRule="auto"/>
        <w:rPr>
          <w:rFonts w:asciiTheme="minorHAnsi" w:hAnsiTheme="minorHAnsi"/>
          <w:i/>
          <w:sz w:val="20"/>
          <w:szCs w:val="20"/>
        </w:rPr>
      </w:pPr>
      <w:r w:rsidRPr="00EC2C57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EC2C57">
        <w:rPr>
          <w:rFonts w:asciiTheme="minorHAnsi" w:hAnsiTheme="minorHAnsi"/>
          <w:sz w:val="20"/>
          <w:szCs w:val="20"/>
        </w:rPr>
        <w:t>jako</w:t>
      </w:r>
      <w:r w:rsidRPr="00EC2C57">
        <w:rPr>
          <w:rFonts w:asciiTheme="minorHAnsi" w:hAnsiTheme="minorHAnsi"/>
          <w:i/>
          <w:sz w:val="20"/>
          <w:szCs w:val="20"/>
        </w:rPr>
        <w:t xml:space="preserve"> „zhotovitel“</w:t>
      </w:r>
    </w:p>
    <w:p w14:paraId="59F15DE8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1BAC8000" w14:textId="77777777" w:rsidR="00986145" w:rsidRPr="00EC2C57" w:rsidRDefault="00986145" w:rsidP="00986145">
      <w:pPr>
        <w:pStyle w:val="Zkladntext"/>
        <w:spacing w:line="276" w:lineRule="auto"/>
        <w:rPr>
          <w:rFonts w:asciiTheme="minorHAnsi" w:hAnsiTheme="minorHAnsi"/>
          <w:szCs w:val="20"/>
        </w:rPr>
      </w:pPr>
      <w:r w:rsidRPr="00EC2C57">
        <w:rPr>
          <w:rFonts w:asciiTheme="minorHAnsi" w:hAnsi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B736F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6C5BAE9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AA07A86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  <w:r w:rsidRPr="00EC2C57">
        <w:rPr>
          <w:rFonts w:asciiTheme="minorHAnsi" w:hAnsiTheme="minorHAnsi"/>
          <w:sz w:val="20"/>
          <w:szCs w:val="20"/>
        </w:rPr>
        <w:t>tuto</w:t>
      </w:r>
    </w:p>
    <w:p w14:paraId="0989468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262F5A4" w14:textId="77777777" w:rsidR="00986145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9767D8D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1BB767F" w14:textId="77777777" w:rsidR="00986145" w:rsidRPr="00EC2C57" w:rsidRDefault="00986145" w:rsidP="00986145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FBDABAB" w14:textId="77777777" w:rsidR="00986145" w:rsidRPr="00EC2C57" w:rsidRDefault="00986145" w:rsidP="00986145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EC2C57">
        <w:rPr>
          <w:rFonts w:asciiTheme="minorHAnsi" w:hAnsiTheme="minorHAnsi"/>
          <w:b/>
          <w:sz w:val="20"/>
          <w:szCs w:val="20"/>
          <w:u w:val="single"/>
        </w:rPr>
        <w:t>SMLOUVU O DÍLO</w:t>
      </w:r>
    </w:p>
    <w:p w14:paraId="2A6FAE8B" w14:textId="77777777" w:rsidR="00FC1EBB" w:rsidRPr="0020308E" w:rsidRDefault="00986145" w:rsidP="00986145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CA0DE4">
        <w:rPr>
          <w:rFonts w:asciiTheme="minorHAnsi" w:hAnsiTheme="minorHAnsi"/>
          <w:bCs/>
          <w:sz w:val="20"/>
          <w:szCs w:val="20"/>
        </w:rPr>
        <w:t>dle § 2586 a násl. zák. č. 89/2012 Sb. občanského zákoníku</w:t>
      </w:r>
    </w:p>
    <w:p w14:paraId="1987C1DF" w14:textId="77777777" w:rsidR="00EF5613" w:rsidRPr="0020308E" w:rsidRDefault="00EF5613">
      <w:pPr>
        <w:rPr>
          <w:rFonts w:ascii="Calibri" w:hAnsi="Calibri"/>
          <w:sz w:val="20"/>
          <w:szCs w:val="20"/>
        </w:rPr>
      </w:pPr>
      <w:r w:rsidRPr="0020308E">
        <w:rPr>
          <w:rFonts w:ascii="Calibri" w:hAnsi="Calibri"/>
          <w:sz w:val="20"/>
          <w:szCs w:val="20"/>
        </w:rPr>
        <w:br w:type="page"/>
      </w:r>
    </w:p>
    <w:p w14:paraId="08254468" w14:textId="77777777" w:rsidR="005E512C" w:rsidRPr="0020308E" w:rsidRDefault="005E512C" w:rsidP="005E512C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lastRenderedPageBreak/>
        <w:t>I.</w:t>
      </w:r>
    </w:p>
    <w:p w14:paraId="18BE0CB2" w14:textId="77777777" w:rsidR="00AD6131" w:rsidRPr="0020308E" w:rsidRDefault="00AD6131" w:rsidP="00AD6131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Předmět smlouvy</w:t>
      </w:r>
    </w:p>
    <w:p w14:paraId="4DF9C402" w14:textId="77E93CA8" w:rsidR="0020308E" w:rsidRPr="0020308E" w:rsidRDefault="00AD6131" w:rsidP="0036630F">
      <w:pPr>
        <w:pStyle w:val="Zkladntext"/>
        <w:numPr>
          <w:ilvl w:val="0"/>
          <w:numId w:val="3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Předmětem této smlouvy o dílo </w:t>
      </w:r>
      <w:r w:rsidR="00614331" w:rsidRPr="00537A3A">
        <w:rPr>
          <w:rFonts w:asciiTheme="minorHAnsi" w:hAnsiTheme="minorHAnsi"/>
          <w:szCs w:val="20"/>
        </w:rPr>
        <w:t>(</w:t>
      </w:r>
      <w:r w:rsidR="00614331" w:rsidRPr="00744AF9">
        <w:rPr>
          <w:rFonts w:asciiTheme="minorHAnsi" w:hAnsiTheme="minorHAnsi"/>
          <w:szCs w:val="20"/>
        </w:rPr>
        <w:t>dále jen „</w:t>
      </w:r>
      <w:r w:rsidR="00614331">
        <w:rPr>
          <w:rFonts w:asciiTheme="minorHAnsi" w:hAnsiTheme="minorHAnsi"/>
          <w:b/>
          <w:szCs w:val="20"/>
        </w:rPr>
        <w:t>Smlouvy</w:t>
      </w:r>
      <w:r w:rsidR="00614331" w:rsidRPr="00744AF9">
        <w:rPr>
          <w:rFonts w:asciiTheme="minorHAnsi" w:hAnsiTheme="minorHAnsi"/>
          <w:szCs w:val="20"/>
        </w:rPr>
        <w:t>“</w:t>
      </w:r>
      <w:r w:rsidR="00614331" w:rsidRPr="00537A3A">
        <w:rPr>
          <w:rFonts w:asciiTheme="minorHAnsi" w:hAnsiTheme="minorHAnsi"/>
          <w:szCs w:val="20"/>
        </w:rPr>
        <w:t>)</w:t>
      </w:r>
      <w:r w:rsidR="00614331">
        <w:rPr>
          <w:rFonts w:asciiTheme="minorHAnsi" w:hAnsiTheme="minorHAnsi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je</w:t>
      </w:r>
      <w:r w:rsidR="00A542F0" w:rsidRPr="0020308E">
        <w:rPr>
          <w:rFonts w:ascii="Calibri" w:hAnsi="Calibri"/>
          <w:color w:val="auto"/>
          <w:szCs w:val="20"/>
        </w:rPr>
        <w:t>:</w:t>
      </w:r>
    </w:p>
    <w:p w14:paraId="01E1552D" w14:textId="5C088E79" w:rsidR="0020308E" w:rsidRPr="00537A3A" w:rsidRDefault="00842A88" w:rsidP="0036630F">
      <w:pPr>
        <w:pStyle w:val="Zkladntext"/>
        <w:numPr>
          <w:ilvl w:val="0"/>
          <w:numId w:val="11"/>
        </w:numPr>
        <w:rPr>
          <w:rFonts w:asciiTheme="minorHAnsi" w:hAnsiTheme="minorHAnsi"/>
          <w:szCs w:val="20"/>
        </w:rPr>
      </w:pPr>
      <w:r w:rsidRPr="00D767C5">
        <w:rPr>
          <w:rFonts w:ascii="Calibri" w:hAnsi="Calibri"/>
          <w:color w:val="auto"/>
          <w:szCs w:val="20"/>
        </w:rPr>
        <w:t>d</w:t>
      </w:r>
      <w:r w:rsidR="0020308E" w:rsidRPr="00D767C5">
        <w:rPr>
          <w:rFonts w:ascii="Calibri" w:hAnsi="Calibri"/>
          <w:color w:val="auto"/>
          <w:szCs w:val="20"/>
        </w:rPr>
        <w:t xml:space="preserve">odávka a implementace </w:t>
      </w:r>
      <w:r w:rsidR="002924A1" w:rsidRPr="00D767C5">
        <w:rPr>
          <w:rFonts w:ascii="Calibri" w:hAnsi="Calibri"/>
          <w:color w:val="auto"/>
          <w:szCs w:val="20"/>
        </w:rPr>
        <w:t>informačního systému pro tkáňové banky</w:t>
      </w:r>
      <w:r w:rsidR="00216163" w:rsidRPr="00D767C5">
        <w:rPr>
          <w:rFonts w:ascii="Calibri" w:hAnsi="Calibri"/>
          <w:color w:val="auto"/>
          <w:szCs w:val="20"/>
        </w:rPr>
        <w:t xml:space="preserve"> </w:t>
      </w:r>
      <w:r w:rsidR="005344DC" w:rsidRPr="00D767C5">
        <w:rPr>
          <w:rFonts w:ascii="Calibri" w:hAnsi="Calibri"/>
          <w:color w:val="auto"/>
          <w:szCs w:val="20"/>
        </w:rPr>
        <w:t xml:space="preserve">s názvem </w:t>
      </w:r>
      <w:sdt>
        <w:sdtPr>
          <w:rPr>
            <w:rFonts w:asciiTheme="minorHAnsi" w:hAnsiTheme="minorHAnsi"/>
            <w:szCs w:val="20"/>
            <w:highlight w:val="lightGray"/>
          </w:rPr>
          <w:id w:val="-1633932342"/>
          <w:placeholder>
            <w:docPart w:val="DefaultPlaceholder_-1854013440"/>
          </w:placeholder>
          <w:text/>
        </w:sdtPr>
        <w:sdtEndPr/>
        <w:sdtContent>
          <w:r w:rsidR="0020308E" w:rsidRPr="00527B4D">
            <w:rPr>
              <w:rFonts w:asciiTheme="minorHAnsi" w:hAnsiTheme="minorHAnsi"/>
              <w:szCs w:val="20"/>
              <w:highlight w:val="lightGray"/>
            </w:rPr>
            <w:t>…………</w:t>
          </w:r>
          <w:r w:rsidR="00986145" w:rsidRPr="00527B4D">
            <w:rPr>
              <w:rFonts w:asciiTheme="minorHAnsi" w:hAnsiTheme="minorHAnsi"/>
              <w:szCs w:val="20"/>
              <w:highlight w:val="lightGray"/>
            </w:rPr>
            <w:t>…………………………………………………………</w:t>
          </w:r>
          <w:r w:rsidR="0020308E" w:rsidRPr="00527B4D">
            <w:rPr>
              <w:rFonts w:asciiTheme="minorHAnsi" w:hAnsiTheme="minorHAnsi"/>
              <w:szCs w:val="20"/>
              <w:highlight w:val="lightGray"/>
            </w:rPr>
            <w:t>……………</w:t>
          </w:r>
        </w:sdtContent>
      </w:sdt>
      <w:r w:rsidR="0020308E" w:rsidRPr="00537A3A">
        <w:rPr>
          <w:rFonts w:asciiTheme="minorHAnsi" w:hAnsiTheme="minorHAnsi"/>
          <w:szCs w:val="20"/>
        </w:rPr>
        <w:t xml:space="preserve"> (</w:t>
      </w:r>
      <w:r w:rsidR="009B21A4" w:rsidRPr="00744AF9">
        <w:rPr>
          <w:rFonts w:asciiTheme="minorHAnsi" w:hAnsiTheme="minorHAnsi"/>
          <w:szCs w:val="20"/>
        </w:rPr>
        <w:t>dále jen „</w:t>
      </w:r>
      <w:r w:rsidR="009B21A4" w:rsidRPr="00744AF9">
        <w:rPr>
          <w:rFonts w:asciiTheme="minorHAnsi" w:hAnsiTheme="minorHAnsi"/>
          <w:b/>
          <w:szCs w:val="20"/>
        </w:rPr>
        <w:t>Systém</w:t>
      </w:r>
      <w:r w:rsidR="009B21A4" w:rsidRPr="00744AF9">
        <w:rPr>
          <w:rFonts w:asciiTheme="minorHAnsi" w:hAnsiTheme="minorHAnsi"/>
          <w:szCs w:val="20"/>
        </w:rPr>
        <w:t>“</w:t>
      </w:r>
      <w:r w:rsidR="0020308E" w:rsidRPr="00537A3A">
        <w:rPr>
          <w:rFonts w:asciiTheme="minorHAnsi" w:hAnsiTheme="minorHAnsi"/>
          <w:szCs w:val="20"/>
        </w:rPr>
        <w:t>)</w:t>
      </w:r>
      <w:r w:rsidR="000E6CDB">
        <w:rPr>
          <w:rFonts w:asciiTheme="minorHAnsi" w:hAnsiTheme="minorHAnsi"/>
          <w:szCs w:val="20"/>
        </w:rPr>
        <w:t>;</w:t>
      </w:r>
    </w:p>
    <w:p w14:paraId="3C8D47A9" w14:textId="1C16CC7A" w:rsidR="0020308E" w:rsidRPr="00D767C5" w:rsidRDefault="000E6CDB" w:rsidP="0036630F">
      <w:pPr>
        <w:pStyle w:val="Zkladntext"/>
        <w:numPr>
          <w:ilvl w:val="0"/>
          <w:numId w:val="11"/>
        </w:numPr>
        <w:rPr>
          <w:rFonts w:ascii="Calibri" w:hAnsi="Calibri"/>
          <w:color w:val="auto"/>
          <w:szCs w:val="20"/>
        </w:rPr>
      </w:pPr>
      <w:r w:rsidRPr="00D767C5">
        <w:rPr>
          <w:rFonts w:ascii="Calibri" w:hAnsi="Calibri"/>
          <w:color w:val="auto"/>
          <w:szCs w:val="20"/>
        </w:rPr>
        <w:t>d</w:t>
      </w:r>
      <w:r w:rsidR="0020308E" w:rsidRPr="00D767C5">
        <w:rPr>
          <w:rFonts w:ascii="Calibri" w:hAnsi="Calibri"/>
          <w:color w:val="auto"/>
          <w:szCs w:val="20"/>
        </w:rPr>
        <w:t xml:space="preserve">odávka </w:t>
      </w:r>
      <w:r w:rsidR="00630A6C" w:rsidRPr="00D767C5">
        <w:rPr>
          <w:rFonts w:ascii="Calibri" w:hAnsi="Calibri"/>
          <w:color w:val="auto"/>
          <w:szCs w:val="20"/>
        </w:rPr>
        <w:t>multilicence</w:t>
      </w:r>
      <w:r w:rsidR="002059BF" w:rsidRPr="00D767C5">
        <w:rPr>
          <w:rFonts w:ascii="Calibri" w:hAnsi="Calibri"/>
          <w:color w:val="auto"/>
          <w:szCs w:val="20"/>
        </w:rPr>
        <w:t xml:space="preserve"> </w:t>
      </w:r>
      <w:r w:rsidR="00D767C5" w:rsidRPr="00D767C5">
        <w:rPr>
          <w:rFonts w:ascii="Calibri" w:hAnsi="Calibri"/>
          <w:color w:val="auto"/>
          <w:szCs w:val="20"/>
        </w:rPr>
        <w:t xml:space="preserve">na neomezený počet pracovních stanic a neomezený počet uživatelů </w:t>
      </w:r>
      <w:r w:rsidR="00630A6C" w:rsidRPr="00D767C5">
        <w:rPr>
          <w:rFonts w:ascii="Calibri" w:hAnsi="Calibri"/>
          <w:color w:val="auto"/>
          <w:szCs w:val="20"/>
        </w:rPr>
        <w:t>Systému</w:t>
      </w:r>
      <w:r w:rsidR="00D767C5" w:rsidRPr="00D767C5">
        <w:rPr>
          <w:rFonts w:ascii="Calibri" w:hAnsi="Calibri"/>
          <w:color w:val="auto"/>
          <w:szCs w:val="20"/>
        </w:rPr>
        <w:t>,</w:t>
      </w:r>
      <w:r w:rsidR="00630A6C" w:rsidRPr="00D767C5">
        <w:rPr>
          <w:rFonts w:ascii="Calibri" w:hAnsi="Calibri"/>
          <w:color w:val="auto"/>
          <w:szCs w:val="20"/>
        </w:rPr>
        <w:t xml:space="preserve"> a dalších potřebných licencí k užívání Systému </w:t>
      </w:r>
      <w:r w:rsidR="0020308E" w:rsidRPr="00D767C5">
        <w:rPr>
          <w:rFonts w:ascii="Calibri" w:hAnsi="Calibri"/>
          <w:color w:val="auto"/>
          <w:szCs w:val="20"/>
        </w:rPr>
        <w:t>v rozsahu dle specifikace v Příloze č.</w:t>
      </w:r>
      <w:r w:rsidR="00463569" w:rsidRPr="00D767C5">
        <w:rPr>
          <w:rFonts w:ascii="Calibri" w:hAnsi="Calibri"/>
          <w:color w:val="auto"/>
          <w:szCs w:val="20"/>
        </w:rPr>
        <w:t>1 a v Příloze č.2</w:t>
      </w:r>
      <w:r w:rsidR="0020308E" w:rsidRPr="00D767C5">
        <w:rPr>
          <w:rFonts w:ascii="Calibri" w:hAnsi="Calibri"/>
          <w:color w:val="auto"/>
          <w:szCs w:val="20"/>
        </w:rPr>
        <w:t xml:space="preserve"> </w:t>
      </w:r>
      <w:r w:rsidR="00630A6C" w:rsidRPr="00D767C5">
        <w:rPr>
          <w:rFonts w:ascii="Calibri" w:hAnsi="Calibri"/>
          <w:color w:val="auto"/>
          <w:szCs w:val="20"/>
        </w:rPr>
        <w:t>S</w:t>
      </w:r>
      <w:r w:rsidR="0020308E" w:rsidRPr="00D767C5">
        <w:rPr>
          <w:rFonts w:ascii="Calibri" w:hAnsi="Calibri"/>
          <w:color w:val="auto"/>
          <w:szCs w:val="20"/>
        </w:rPr>
        <w:t>mlouvy v sídle objednatele, včetně uživatelské dokumentace programu v</w:t>
      </w:r>
      <w:r w:rsidR="00630A6C" w:rsidRPr="00D767C5">
        <w:rPr>
          <w:rFonts w:ascii="Calibri" w:hAnsi="Calibri"/>
          <w:color w:val="auto"/>
          <w:szCs w:val="20"/>
        </w:rPr>
        <w:t> </w:t>
      </w:r>
      <w:r w:rsidR="0020308E" w:rsidRPr="00D767C5">
        <w:rPr>
          <w:rFonts w:ascii="Calibri" w:hAnsi="Calibri"/>
          <w:color w:val="auto"/>
          <w:szCs w:val="20"/>
        </w:rPr>
        <w:t>če</w:t>
      </w:r>
      <w:r w:rsidR="00630A6C" w:rsidRPr="00D767C5">
        <w:rPr>
          <w:rFonts w:ascii="Calibri" w:hAnsi="Calibri"/>
          <w:color w:val="auto"/>
          <w:szCs w:val="20"/>
        </w:rPr>
        <w:t>ském jazyce</w:t>
      </w:r>
      <w:r w:rsidRPr="00D767C5">
        <w:rPr>
          <w:rFonts w:ascii="Calibri" w:hAnsi="Calibri"/>
          <w:color w:val="auto"/>
          <w:szCs w:val="20"/>
        </w:rPr>
        <w:t>;</w:t>
      </w:r>
    </w:p>
    <w:p w14:paraId="1302ED99" w14:textId="57F981EB" w:rsidR="0020308E" w:rsidRPr="00D767C5" w:rsidRDefault="000E6CDB" w:rsidP="0036630F">
      <w:pPr>
        <w:pStyle w:val="Zkladntext"/>
        <w:numPr>
          <w:ilvl w:val="0"/>
          <w:numId w:val="11"/>
        </w:numPr>
        <w:rPr>
          <w:rFonts w:ascii="Calibri" w:hAnsi="Calibri"/>
          <w:color w:val="auto"/>
          <w:szCs w:val="20"/>
        </w:rPr>
      </w:pPr>
      <w:r w:rsidRPr="00D767C5">
        <w:rPr>
          <w:rFonts w:ascii="Calibri" w:hAnsi="Calibri"/>
          <w:color w:val="auto"/>
          <w:szCs w:val="20"/>
        </w:rPr>
        <w:t>p</w:t>
      </w:r>
      <w:r w:rsidR="0020308E" w:rsidRPr="00D767C5">
        <w:rPr>
          <w:rFonts w:ascii="Calibri" w:hAnsi="Calibri"/>
          <w:color w:val="auto"/>
          <w:szCs w:val="20"/>
        </w:rPr>
        <w:t xml:space="preserve">řizpůsobení </w:t>
      </w:r>
      <w:r w:rsidR="005344DC" w:rsidRPr="00D767C5">
        <w:rPr>
          <w:rFonts w:ascii="Calibri" w:hAnsi="Calibri"/>
          <w:color w:val="auto"/>
          <w:szCs w:val="20"/>
        </w:rPr>
        <w:t>Systému</w:t>
      </w:r>
      <w:r w:rsidR="0020308E" w:rsidRPr="00D767C5">
        <w:rPr>
          <w:rFonts w:ascii="Calibri" w:hAnsi="Calibri"/>
          <w:color w:val="auto"/>
          <w:szCs w:val="20"/>
        </w:rPr>
        <w:t xml:space="preserve"> požadavkům objednatele v rozsahu dle specifikace v </w:t>
      </w:r>
      <w:r w:rsidR="00463569" w:rsidRPr="00D767C5">
        <w:rPr>
          <w:rFonts w:ascii="Calibri" w:hAnsi="Calibri"/>
          <w:color w:val="auto"/>
          <w:szCs w:val="20"/>
        </w:rPr>
        <w:t>Příloze č.1 a v Příloze č.2</w:t>
      </w:r>
      <w:r w:rsidR="00216163" w:rsidRPr="00D767C5">
        <w:rPr>
          <w:rFonts w:ascii="Calibri" w:hAnsi="Calibri"/>
          <w:color w:val="auto"/>
          <w:szCs w:val="20"/>
        </w:rPr>
        <w:t xml:space="preserve"> Smlouvy</w:t>
      </w:r>
      <w:r w:rsidRPr="00D767C5">
        <w:rPr>
          <w:rFonts w:ascii="Calibri" w:hAnsi="Calibri"/>
          <w:color w:val="auto"/>
          <w:szCs w:val="20"/>
        </w:rPr>
        <w:t>;</w:t>
      </w:r>
    </w:p>
    <w:p w14:paraId="7261D0D5" w14:textId="4C19A985" w:rsidR="0020308E" w:rsidRPr="00D767C5" w:rsidRDefault="000E6CDB" w:rsidP="0036630F">
      <w:pPr>
        <w:pStyle w:val="Zkladntext"/>
        <w:numPr>
          <w:ilvl w:val="0"/>
          <w:numId w:val="11"/>
        </w:numPr>
        <w:rPr>
          <w:rFonts w:ascii="Calibri" w:hAnsi="Calibri"/>
          <w:color w:val="auto"/>
          <w:szCs w:val="20"/>
        </w:rPr>
      </w:pPr>
      <w:r w:rsidRPr="00D767C5">
        <w:rPr>
          <w:rFonts w:ascii="Calibri" w:hAnsi="Calibri"/>
          <w:color w:val="auto"/>
          <w:szCs w:val="20"/>
        </w:rPr>
        <w:t>i</w:t>
      </w:r>
      <w:r w:rsidR="0020308E" w:rsidRPr="00D767C5">
        <w:rPr>
          <w:rFonts w:ascii="Calibri" w:hAnsi="Calibri"/>
          <w:color w:val="auto"/>
          <w:szCs w:val="20"/>
        </w:rPr>
        <w:t xml:space="preserve">nstalace </w:t>
      </w:r>
      <w:r w:rsidR="005344DC" w:rsidRPr="00D767C5">
        <w:rPr>
          <w:rFonts w:ascii="Calibri" w:hAnsi="Calibri"/>
          <w:color w:val="auto"/>
          <w:szCs w:val="20"/>
        </w:rPr>
        <w:t>Systému</w:t>
      </w:r>
      <w:r w:rsidR="0020308E" w:rsidRPr="00D767C5">
        <w:rPr>
          <w:rFonts w:ascii="Calibri" w:hAnsi="Calibri"/>
          <w:color w:val="auto"/>
          <w:szCs w:val="20"/>
        </w:rPr>
        <w:t xml:space="preserve"> na </w:t>
      </w:r>
      <w:r w:rsidR="00D767C5" w:rsidRPr="00D767C5">
        <w:rPr>
          <w:rFonts w:ascii="Calibri" w:hAnsi="Calibri"/>
          <w:color w:val="auto"/>
          <w:szCs w:val="20"/>
        </w:rPr>
        <w:t xml:space="preserve">objednatelem </w:t>
      </w:r>
      <w:r w:rsidR="0020308E" w:rsidRPr="00D767C5">
        <w:rPr>
          <w:rFonts w:ascii="Calibri" w:hAnsi="Calibri"/>
          <w:color w:val="auto"/>
          <w:szCs w:val="20"/>
        </w:rPr>
        <w:t>určen</w:t>
      </w:r>
      <w:r w:rsidRPr="00D767C5">
        <w:rPr>
          <w:rFonts w:ascii="Calibri" w:hAnsi="Calibri"/>
          <w:color w:val="auto"/>
          <w:szCs w:val="20"/>
        </w:rPr>
        <w:t>á zařízení</w:t>
      </w:r>
      <w:r w:rsidR="0020308E" w:rsidRPr="00D767C5">
        <w:rPr>
          <w:rFonts w:ascii="Calibri" w:hAnsi="Calibri"/>
          <w:color w:val="auto"/>
          <w:szCs w:val="20"/>
        </w:rPr>
        <w:t xml:space="preserve"> dle specifikace </w:t>
      </w:r>
      <w:r w:rsidR="00D767C5" w:rsidRPr="00D767C5">
        <w:rPr>
          <w:rFonts w:ascii="Calibri" w:hAnsi="Calibri"/>
          <w:color w:val="auto"/>
          <w:szCs w:val="20"/>
        </w:rPr>
        <w:t xml:space="preserve">v Příloze č.1 a </w:t>
      </w:r>
      <w:r w:rsidR="0020308E" w:rsidRPr="00D767C5">
        <w:rPr>
          <w:rFonts w:ascii="Calibri" w:hAnsi="Calibri"/>
          <w:color w:val="auto"/>
          <w:szCs w:val="20"/>
        </w:rPr>
        <w:t xml:space="preserve">v Příloze č.2 </w:t>
      </w:r>
      <w:r w:rsidR="00614331" w:rsidRPr="00D767C5">
        <w:rPr>
          <w:rFonts w:ascii="Calibri" w:hAnsi="Calibri"/>
          <w:color w:val="auto"/>
          <w:szCs w:val="20"/>
        </w:rPr>
        <w:t>S</w:t>
      </w:r>
      <w:r w:rsidR="0020308E" w:rsidRPr="00D767C5">
        <w:rPr>
          <w:rFonts w:ascii="Calibri" w:hAnsi="Calibri"/>
          <w:color w:val="auto"/>
          <w:szCs w:val="20"/>
        </w:rPr>
        <w:t>mlouvy</w:t>
      </w:r>
      <w:r w:rsidRPr="00D767C5">
        <w:rPr>
          <w:rFonts w:ascii="Calibri" w:hAnsi="Calibri"/>
          <w:color w:val="auto"/>
          <w:szCs w:val="20"/>
        </w:rPr>
        <w:t>;</w:t>
      </w:r>
    </w:p>
    <w:p w14:paraId="2D957BCF" w14:textId="00CD774D" w:rsidR="0020308E" w:rsidRPr="00D767C5" w:rsidRDefault="000E6CDB" w:rsidP="0036630F">
      <w:pPr>
        <w:pStyle w:val="Zkladntext"/>
        <w:numPr>
          <w:ilvl w:val="0"/>
          <w:numId w:val="11"/>
        </w:numPr>
        <w:rPr>
          <w:rFonts w:ascii="Calibri" w:hAnsi="Calibri"/>
          <w:color w:val="auto"/>
          <w:szCs w:val="20"/>
        </w:rPr>
      </w:pPr>
      <w:r w:rsidRPr="00D767C5">
        <w:rPr>
          <w:rFonts w:ascii="Calibri" w:hAnsi="Calibri"/>
          <w:color w:val="auto"/>
          <w:szCs w:val="20"/>
        </w:rPr>
        <w:t>p</w:t>
      </w:r>
      <w:r w:rsidR="0020308E" w:rsidRPr="00D767C5">
        <w:rPr>
          <w:rFonts w:ascii="Calibri" w:hAnsi="Calibri"/>
          <w:color w:val="auto"/>
          <w:szCs w:val="20"/>
        </w:rPr>
        <w:t xml:space="preserve">arametrizace </w:t>
      </w:r>
      <w:r w:rsidR="005344DC" w:rsidRPr="00D767C5">
        <w:rPr>
          <w:rFonts w:ascii="Calibri" w:hAnsi="Calibri"/>
          <w:color w:val="auto"/>
          <w:szCs w:val="20"/>
        </w:rPr>
        <w:t>Systému</w:t>
      </w:r>
      <w:r w:rsidR="0020308E" w:rsidRPr="00D767C5">
        <w:rPr>
          <w:rFonts w:ascii="Calibri" w:hAnsi="Calibri"/>
          <w:color w:val="auto"/>
          <w:szCs w:val="20"/>
        </w:rPr>
        <w:t xml:space="preserve"> v součinnosti s</w:t>
      </w:r>
      <w:r w:rsidRPr="00D767C5">
        <w:rPr>
          <w:rFonts w:ascii="Calibri" w:hAnsi="Calibri"/>
          <w:color w:val="auto"/>
          <w:szCs w:val="20"/>
        </w:rPr>
        <w:t> </w:t>
      </w:r>
      <w:r w:rsidR="0020308E" w:rsidRPr="00D767C5">
        <w:rPr>
          <w:rFonts w:ascii="Calibri" w:hAnsi="Calibri"/>
          <w:color w:val="auto"/>
          <w:szCs w:val="20"/>
        </w:rPr>
        <w:t>objednatelem</w:t>
      </w:r>
      <w:r w:rsidRPr="00D767C5">
        <w:rPr>
          <w:rFonts w:ascii="Calibri" w:hAnsi="Calibri"/>
          <w:color w:val="auto"/>
          <w:szCs w:val="20"/>
        </w:rPr>
        <w:t>;</w:t>
      </w:r>
    </w:p>
    <w:p w14:paraId="64739346" w14:textId="396539A0" w:rsidR="0020308E" w:rsidRPr="00537A3A" w:rsidRDefault="000E6CDB" w:rsidP="0036630F">
      <w:pPr>
        <w:pStyle w:val="Zkladntext"/>
        <w:numPr>
          <w:ilvl w:val="0"/>
          <w:numId w:val="11"/>
        </w:numPr>
        <w:rPr>
          <w:rFonts w:asciiTheme="minorHAnsi" w:hAnsiTheme="minorHAnsi"/>
          <w:szCs w:val="20"/>
        </w:rPr>
      </w:pPr>
      <w:r w:rsidRPr="00D767C5">
        <w:rPr>
          <w:rFonts w:ascii="Calibri" w:hAnsi="Calibri"/>
          <w:color w:val="auto"/>
          <w:szCs w:val="20"/>
        </w:rPr>
        <w:t>z</w:t>
      </w:r>
      <w:r w:rsidR="0020308E" w:rsidRPr="00D767C5">
        <w:rPr>
          <w:rFonts w:ascii="Calibri" w:hAnsi="Calibri"/>
          <w:color w:val="auto"/>
          <w:szCs w:val="20"/>
        </w:rPr>
        <w:t>aškolení personálu objednatele</w:t>
      </w:r>
      <w:r w:rsidR="0020308E" w:rsidRPr="00537A3A">
        <w:rPr>
          <w:rFonts w:asciiTheme="minorHAnsi" w:hAnsiTheme="minorHAnsi"/>
          <w:szCs w:val="20"/>
        </w:rPr>
        <w:t>.</w:t>
      </w:r>
    </w:p>
    <w:p w14:paraId="4BB24CDB" w14:textId="77777777" w:rsidR="0020308E" w:rsidRPr="0020308E" w:rsidRDefault="0020308E" w:rsidP="0020308E">
      <w:pPr>
        <w:pStyle w:val="Zkladntext"/>
        <w:ind w:left="720"/>
        <w:rPr>
          <w:rFonts w:ascii="Calibri" w:hAnsi="Calibri"/>
          <w:color w:val="auto"/>
          <w:szCs w:val="20"/>
        </w:rPr>
      </w:pPr>
    </w:p>
    <w:p w14:paraId="123B4168" w14:textId="7944C697" w:rsidR="001C1275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AD6131" w:rsidRPr="0020308E">
        <w:rPr>
          <w:rFonts w:ascii="Calibri" w:hAnsi="Calibri"/>
          <w:color w:val="auto"/>
          <w:szCs w:val="20"/>
        </w:rPr>
        <w:t>l se zavazuje na vlastní nebezpečí a vlastní odpovědnost svým jménem k provedení díla</w:t>
      </w:r>
      <w:r w:rsidR="00315D90" w:rsidRPr="0020308E">
        <w:rPr>
          <w:rFonts w:ascii="Calibri" w:hAnsi="Calibri"/>
          <w:color w:val="auto"/>
          <w:szCs w:val="20"/>
        </w:rPr>
        <w:t xml:space="preserve"> </w:t>
      </w:r>
      <w:r w:rsidR="009027C1" w:rsidRPr="0020308E">
        <w:rPr>
          <w:rFonts w:ascii="Calibri" w:hAnsi="Calibri"/>
          <w:color w:val="auto"/>
          <w:szCs w:val="20"/>
        </w:rPr>
        <w:t>tak</w:t>
      </w:r>
      <w:r w:rsidR="000579A9" w:rsidRPr="0020308E">
        <w:rPr>
          <w:rFonts w:ascii="Calibri" w:hAnsi="Calibri"/>
          <w:color w:val="auto"/>
          <w:szCs w:val="20"/>
        </w:rPr>
        <w:t>,</w:t>
      </w:r>
      <w:r w:rsidR="009027C1" w:rsidRPr="0020308E">
        <w:rPr>
          <w:rFonts w:ascii="Calibri" w:hAnsi="Calibri"/>
          <w:color w:val="auto"/>
          <w:szCs w:val="20"/>
        </w:rPr>
        <w:t xml:space="preserve"> jak bylo dílo vymezeno v zadávací dokumentaci k </w:t>
      </w:r>
      <w:r w:rsidR="00580CEE">
        <w:rPr>
          <w:rFonts w:asciiTheme="minorHAnsi" w:hAnsiTheme="minorHAnsi"/>
          <w:szCs w:val="20"/>
        </w:rPr>
        <w:t>veřejné zakázce malého rozsahu</w:t>
      </w:r>
      <w:r w:rsidR="00580CEE" w:rsidRPr="004B1C10">
        <w:rPr>
          <w:rFonts w:asciiTheme="minorHAnsi" w:hAnsiTheme="minorHAnsi"/>
          <w:szCs w:val="20"/>
        </w:rPr>
        <w:t xml:space="preserve"> s názvem</w:t>
      </w:r>
      <w:r w:rsidR="009027C1" w:rsidRPr="00A17CE6">
        <w:rPr>
          <w:rFonts w:ascii="Calibri" w:hAnsi="Calibri"/>
          <w:b/>
          <w:bCs/>
          <w:color w:val="auto"/>
          <w:szCs w:val="20"/>
        </w:rPr>
        <w:t xml:space="preserve"> </w:t>
      </w:r>
      <w:bookmarkStart w:id="0" w:name="_Hlk58221945"/>
      <w:r w:rsidR="00015FDD" w:rsidRPr="00842A88">
        <w:rPr>
          <w:rFonts w:asciiTheme="minorHAnsi" w:hAnsiTheme="minorHAnsi"/>
          <w:b/>
          <w:szCs w:val="20"/>
        </w:rPr>
        <w:t>„</w:t>
      </w:r>
      <w:bookmarkStart w:id="1" w:name="_Hlk114487603"/>
      <w:r w:rsidR="003A57A4" w:rsidRPr="003A57A4">
        <w:rPr>
          <w:rFonts w:asciiTheme="minorHAnsi" w:hAnsiTheme="minorHAnsi"/>
          <w:b/>
          <w:szCs w:val="20"/>
        </w:rPr>
        <w:t xml:space="preserve">Servisní podpora </w:t>
      </w:r>
      <w:r w:rsidR="00216163">
        <w:rPr>
          <w:rFonts w:asciiTheme="minorHAnsi" w:hAnsiTheme="minorHAnsi"/>
          <w:b/>
          <w:szCs w:val="20"/>
        </w:rPr>
        <w:t>inf</w:t>
      </w:r>
      <w:r w:rsidR="003A57A4" w:rsidRPr="003A57A4">
        <w:rPr>
          <w:rFonts w:asciiTheme="minorHAnsi" w:hAnsiTheme="minorHAnsi"/>
          <w:b/>
          <w:szCs w:val="20"/>
        </w:rPr>
        <w:t>ormačního systém</w:t>
      </w:r>
      <w:bookmarkEnd w:id="1"/>
      <w:r w:rsidR="00D767C5">
        <w:rPr>
          <w:rFonts w:asciiTheme="minorHAnsi" w:hAnsiTheme="minorHAnsi"/>
          <w:b/>
          <w:szCs w:val="20"/>
        </w:rPr>
        <w:t>u</w:t>
      </w:r>
      <w:r w:rsidR="002924A1">
        <w:rPr>
          <w:rFonts w:asciiTheme="minorHAnsi" w:hAnsiTheme="minorHAnsi"/>
          <w:b/>
          <w:szCs w:val="20"/>
        </w:rPr>
        <w:t xml:space="preserve"> pro tkáňové banky</w:t>
      </w:r>
      <w:r w:rsidR="00015FDD" w:rsidRPr="00842A88">
        <w:rPr>
          <w:rFonts w:asciiTheme="minorHAnsi" w:hAnsiTheme="minorHAnsi"/>
          <w:b/>
          <w:szCs w:val="20"/>
        </w:rPr>
        <w:t>“</w:t>
      </w:r>
      <w:bookmarkEnd w:id="0"/>
      <w:r w:rsidR="001246D6" w:rsidRPr="0020308E">
        <w:rPr>
          <w:rFonts w:ascii="Calibri" w:hAnsi="Calibri"/>
          <w:color w:val="auto"/>
          <w:szCs w:val="20"/>
        </w:rPr>
        <w:t xml:space="preserve"> (dále jen „</w:t>
      </w:r>
      <w:r w:rsidR="001246D6" w:rsidRPr="00734C56">
        <w:rPr>
          <w:rFonts w:ascii="Calibri" w:hAnsi="Calibri"/>
          <w:b/>
          <w:color w:val="auto"/>
          <w:szCs w:val="20"/>
        </w:rPr>
        <w:t>Dílo</w:t>
      </w:r>
      <w:r w:rsidR="00B01400" w:rsidRPr="0020308E">
        <w:rPr>
          <w:rFonts w:ascii="Calibri" w:hAnsi="Calibri"/>
          <w:color w:val="auto"/>
          <w:szCs w:val="20"/>
        </w:rPr>
        <w:t xml:space="preserve">“), </w:t>
      </w:r>
      <w:bookmarkStart w:id="2" w:name="_Hlk58221988"/>
      <w:r w:rsidR="00B01400" w:rsidRPr="0020308E">
        <w:rPr>
          <w:rFonts w:ascii="Calibri" w:hAnsi="Calibri"/>
          <w:color w:val="auto"/>
          <w:szCs w:val="20"/>
        </w:rPr>
        <w:t>identifikátor veřejné zakázky</w:t>
      </w:r>
      <w:bookmarkEnd w:id="2"/>
      <w:r w:rsidR="00B01400" w:rsidRPr="0020308E">
        <w:rPr>
          <w:rFonts w:ascii="Calibri" w:hAnsi="Calibri"/>
          <w:color w:val="auto"/>
          <w:szCs w:val="20"/>
        </w:rPr>
        <w:t xml:space="preserve"> </w:t>
      </w:r>
      <w:r w:rsidR="00852980" w:rsidRPr="00852980">
        <w:rPr>
          <w:rFonts w:asciiTheme="minorHAnsi" w:hAnsiTheme="minorHAnsi"/>
          <w:b/>
          <w:bCs/>
          <w:iCs/>
          <w:color w:val="auto"/>
        </w:rPr>
        <w:t>VZ-2024-000257</w:t>
      </w:r>
      <w:r w:rsidR="00EF5613" w:rsidRPr="0020308E">
        <w:rPr>
          <w:rFonts w:ascii="Calibri" w:hAnsi="Calibri"/>
          <w:color w:val="auto"/>
          <w:szCs w:val="20"/>
        </w:rPr>
        <w:t xml:space="preserve">. </w:t>
      </w:r>
      <w:r w:rsidRPr="0020308E">
        <w:rPr>
          <w:rFonts w:ascii="Calibri" w:hAnsi="Calibri"/>
          <w:color w:val="auto"/>
          <w:szCs w:val="20"/>
        </w:rPr>
        <w:t>Zhotovite</w:t>
      </w:r>
      <w:r w:rsidR="00D82C86" w:rsidRPr="0020308E">
        <w:rPr>
          <w:rFonts w:ascii="Calibri" w:hAnsi="Calibri"/>
          <w:color w:val="auto"/>
          <w:szCs w:val="20"/>
        </w:rPr>
        <w:t xml:space="preserve">l prohlašuje, že se ještě před podpisem </w:t>
      </w:r>
      <w:r w:rsidR="00BF5707">
        <w:rPr>
          <w:rFonts w:ascii="Calibri" w:hAnsi="Calibri"/>
          <w:color w:val="auto"/>
          <w:szCs w:val="20"/>
        </w:rPr>
        <w:t>S</w:t>
      </w:r>
      <w:r w:rsidR="00D82C86" w:rsidRPr="0020308E">
        <w:rPr>
          <w:rFonts w:ascii="Calibri" w:hAnsi="Calibri"/>
          <w:color w:val="auto"/>
          <w:szCs w:val="20"/>
        </w:rPr>
        <w:t xml:space="preserve">mlouvy důkladně seznámil s veškerým jejím obsahem a prohlašuje, že podmínky stanovené </w:t>
      </w:r>
      <w:r w:rsidR="00BF5707">
        <w:rPr>
          <w:rFonts w:ascii="Calibri" w:hAnsi="Calibri"/>
          <w:color w:val="auto"/>
          <w:szCs w:val="20"/>
        </w:rPr>
        <w:t>uvedenou</w:t>
      </w:r>
      <w:r w:rsidR="00D82C86" w:rsidRPr="0020308E">
        <w:rPr>
          <w:rFonts w:ascii="Calibri" w:hAnsi="Calibri"/>
          <w:color w:val="auto"/>
          <w:szCs w:val="20"/>
        </w:rPr>
        <w:t xml:space="preserve"> zadávací dokumentací shledává jako bezvadné a dostatečné pro realizaci níže specifikovaného </w:t>
      </w:r>
      <w:r w:rsidR="00734C56">
        <w:rPr>
          <w:rFonts w:ascii="Calibri" w:hAnsi="Calibri"/>
          <w:color w:val="auto"/>
          <w:szCs w:val="20"/>
        </w:rPr>
        <w:t>D</w:t>
      </w:r>
      <w:r w:rsidR="00D82C86" w:rsidRPr="0020308E">
        <w:rPr>
          <w:rFonts w:ascii="Calibri" w:hAnsi="Calibri"/>
          <w:color w:val="auto"/>
          <w:szCs w:val="20"/>
        </w:rPr>
        <w:t xml:space="preserve">íla, a že z titulu případných nedostatků těchto podkladů nebude uplatňovat vůči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D82C86" w:rsidRPr="0020308E">
        <w:rPr>
          <w:rFonts w:ascii="Calibri" w:hAnsi="Calibri"/>
          <w:color w:val="auto"/>
          <w:szCs w:val="20"/>
        </w:rPr>
        <w:t>li jakékoliv finanční nároky, zejména nároky na úhradu víceprací</w:t>
      </w:r>
      <w:r w:rsidR="00EA2DFA" w:rsidRPr="0020308E">
        <w:rPr>
          <w:rFonts w:ascii="Calibri" w:hAnsi="Calibri"/>
          <w:color w:val="auto"/>
          <w:szCs w:val="20"/>
        </w:rPr>
        <w:t>.</w:t>
      </w:r>
      <w:r w:rsidR="001C1275"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>Zhotovite</w:t>
      </w:r>
      <w:r w:rsidR="001C1275" w:rsidRPr="0020308E">
        <w:rPr>
          <w:rFonts w:ascii="Calibri" w:hAnsi="Calibri"/>
          <w:color w:val="auto"/>
          <w:szCs w:val="20"/>
        </w:rPr>
        <w:t xml:space="preserve">l dále potvrzuje, že se v plném rozsahu seznámil s rozsahem a povahou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že jsou mu známy veškeré technické, kvalitativní a jiné podmínky, nezbytné k realizaci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 xml:space="preserve">íla, a že disponuje takovými kapacitami a odbornými znalostmi, které jsou k provedení </w:t>
      </w:r>
      <w:r w:rsidR="00734C56">
        <w:rPr>
          <w:rFonts w:ascii="Calibri" w:hAnsi="Calibri"/>
          <w:color w:val="auto"/>
          <w:szCs w:val="20"/>
        </w:rPr>
        <w:t>D</w:t>
      </w:r>
      <w:r w:rsidR="001C1275" w:rsidRPr="0020308E">
        <w:rPr>
          <w:rFonts w:ascii="Calibri" w:hAnsi="Calibri"/>
          <w:color w:val="auto"/>
          <w:szCs w:val="20"/>
        </w:rPr>
        <w:t>íla nezbytné.</w:t>
      </w:r>
    </w:p>
    <w:p w14:paraId="0648F014" w14:textId="3582575A" w:rsidR="00871967" w:rsidRPr="0020308E" w:rsidRDefault="00327FDB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S</w:t>
      </w:r>
      <w:r w:rsidR="001246D6" w:rsidRPr="0020308E">
        <w:rPr>
          <w:rFonts w:ascii="Calibri" w:hAnsi="Calibri"/>
          <w:color w:val="auto"/>
          <w:szCs w:val="20"/>
        </w:rPr>
        <w:t xml:space="preserve">oučástí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je zajištění všech potřebných materiálů, pracovních sil, zařízení, služeb, produktů, nákladů na dodání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a všech dalších činností nezbytných k řádnému provedení </w:t>
      </w:r>
      <w:r w:rsidR="00734C56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>lem.</w:t>
      </w:r>
      <w:r w:rsidR="003729A9" w:rsidRPr="0020308E">
        <w:rPr>
          <w:rFonts w:ascii="Calibri" w:hAnsi="Calibri"/>
          <w:color w:val="auto"/>
          <w:szCs w:val="20"/>
        </w:rPr>
        <w:t xml:space="preserve"> </w:t>
      </w:r>
      <w:r w:rsidR="00A77E51" w:rsidRPr="0020308E">
        <w:rPr>
          <w:rFonts w:ascii="Calibri" w:hAnsi="Calibri"/>
          <w:color w:val="auto"/>
          <w:szCs w:val="20"/>
        </w:rPr>
        <w:t xml:space="preserve">Předmětem </w:t>
      </w:r>
      <w:r w:rsidR="00734C56">
        <w:rPr>
          <w:rFonts w:ascii="Calibri" w:hAnsi="Calibri"/>
          <w:color w:val="auto"/>
          <w:szCs w:val="20"/>
        </w:rPr>
        <w:t>S</w:t>
      </w:r>
      <w:r w:rsidR="00A77E51" w:rsidRPr="0020308E">
        <w:rPr>
          <w:rFonts w:ascii="Calibri" w:hAnsi="Calibri"/>
          <w:color w:val="auto"/>
          <w:szCs w:val="20"/>
        </w:rPr>
        <w:t xml:space="preserve">mlouvy je závazek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A77E51" w:rsidRPr="0020308E">
        <w:rPr>
          <w:rFonts w:ascii="Calibri" w:hAnsi="Calibri"/>
          <w:color w:val="auto"/>
          <w:szCs w:val="20"/>
        </w:rPr>
        <w:t xml:space="preserve">le dodat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A77E51" w:rsidRPr="0020308E">
        <w:rPr>
          <w:rFonts w:ascii="Calibri" w:hAnsi="Calibri"/>
          <w:color w:val="auto"/>
          <w:szCs w:val="20"/>
        </w:rPr>
        <w:t>li</w:t>
      </w:r>
      <w:r w:rsidR="007A1196" w:rsidRPr="0020308E">
        <w:rPr>
          <w:rFonts w:ascii="Calibri" w:hAnsi="Calibri"/>
          <w:color w:val="auto"/>
          <w:szCs w:val="20"/>
        </w:rPr>
        <w:t xml:space="preserve"> </w:t>
      </w:r>
      <w:r w:rsidR="00734C56">
        <w:rPr>
          <w:rFonts w:ascii="Calibri" w:hAnsi="Calibri"/>
          <w:color w:val="auto"/>
          <w:szCs w:val="20"/>
        </w:rPr>
        <w:t>D</w:t>
      </w:r>
      <w:r w:rsidR="007A1196" w:rsidRPr="0020308E">
        <w:rPr>
          <w:rFonts w:ascii="Calibri" w:hAnsi="Calibri"/>
          <w:color w:val="auto"/>
          <w:szCs w:val="20"/>
        </w:rPr>
        <w:t>ílo</w:t>
      </w:r>
      <w:r w:rsidR="00A77E51" w:rsidRPr="0020308E">
        <w:rPr>
          <w:rFonts w:ascii="Calibri" w:hAnsi="Calibri"/>
          <w:color w:val="auto"/>
          <w:szCs w:val="20"/>
        </w:rPr>
        <w:t xml:space="preserve">, splňující technické podmínky stanovené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101873" w:rsidRPr="0020308E">
        <w:rPr>
          <w:rFonts w:ascii="Calibri" w:hAnsi="Calibri"/>
          <w:color w:val="auto"/>
          <w:szCs w:val="20"/>
        </w:rPr>
        <w:t xml:space="preserve">lem </w:t>
      </w:r>
      <w:r w:rsidR="001E0B8E" w:rsidRPr="0020308E">
        <w:rPr>
          <w:rFonts w:ascii="Calibri" w:hAnsi="Calibri"/>
          <w:color w:val="auto"/>
          <w:szCs w:val="20"/>
        </w:rPr>
        <w:t>v zadávací dokumentaci</w:t>
      </w:r>
      <w:r w:rsidR="00F00B5E" w:rsidRPr="0020308E">
        <w:rPr>
          <w:rFonts w:ascii="Calibri" w:hAnsi="Calibri"/>
          <w:color w:val="auto"/>
          <w:szCs w:val="20"/>
        </w:rPr>
        <w:t xml:space="preserve"> </w:t>
      </w:r>
      <w:r w:rsidR="00A77E51" w:rsidRPr="0020308E">
        <w:rPr>
          <w:rFonts w:ascii="Calibri" w:hAnsi="Calibri"/>
          <w:color w:val="auto"/>
          <w:szCs w:val="20"/>
        </w:rPr>
        <w:t>(dále jen „</w:t>
      </w:r>
      <w:r w:rsidR="00A77E51" w:rsidRPr="00734C56">
        <w:rPr>
          <w:rFonts w:ascii="Calibri" w:hAnsi="Calibri"/>
          <w:b/>
          <w:color w:val="auto"/>
          <w:szCs w:val="20"/>
        </w:rPr>
        <w:t>předmět plnění</w:t>
      </w:r>
      <w:r w:rsidR="00A77E51" w:rsidRPr="0020308E">
        <w:rPr>
          <w:rFonts w:ascii="Calibri" w:hAnsi="Calibri"/>
          <w:color w:val="auto"/>
          <w:szCs w:val="20"/>
        </w:rPr>
        <w:t>“)</w:t>
      </w:r>
      <w:r w:rsidR="007A1196" w:rsidRPr="0020308E">
        <w:rPr>
          <w:rFonts w:ascii="Calibri" w:hAnsi="Calibri"/>
          <w:color w:val="auto"/>
          <w:szCs w:val="20"/>
        </w:rPr>
        <w:t xml:space="preserve"> – </w:t>
      </w:r>
      <w:r w:rsidR="007A1196" w:rsidRPr="00463569">
        <w:rPr>
          <w:rFonts w:ascii="Calibri" w:hAnsi="Calibri"/>
          <w:color w:val="auto"/>
          <w:szCs w:val="20"/>
        </w:rPr>
        <w:t>viz Příloha</w:t>
      </w:r>
      <w:r w:rsidR="00944663" w:rsidRPr="00463569">
        <w:rPr>
          <w:rFonts w:ascii="Calibri" w:hAnsi="Calibri"/>
          <w:color w:val="auto"/>
          <w:szCs w:val="20"/>
        </w:rPr>
        <w:t xml:space="preserve"> č. 2</w:t>
      </w:r>
      <w:r w:rsidR="004758A0" w:rsidRPr="00463569">
        <w:rPr>
          <w:rFonts w:ascii="Calibri" w:hAnsi="Calibri"/>
          <w:color w:val="auto"/>
          <w:szCs w:val="20"/>
        </w:rPr>
        <w:t xml:space="preserve"> </w:t>
      </w:r>
      <w:r w:rsidR="00734C56" w:rsidRPr="00463569">
        <w:rPr>
          <w:rFonts w:ascii="Calibri" w:hAnsi="Calibri"/>
          <w:color w:val="auto"/>
          <w:szCs w:val="20"/>
        </w:rPr>
        <w:t>S</w:t>
      </w:r>
      <w:r w:rsidR="004758A0" w:rsidRPr="00463569">
        <w:rPr>
          <w:rFonts w:ascii="Calibri" w:hAnsi="Calibri"/>
          <w:color w:val="auto"/>
          <w:szCs w:val="20"/>
        </w:rPr>
        <w:t>mlouvy</w:t>
      </w:r>
      <w:r w:rsidR="00A77E51" w:rsidRPr="00463569">
        <w:rPr>
          <w:rFonts w:ascii="Calibri" w:hAnsi="Calibri"/>
          <w:color w:val="auto"/>
          <w:szCs w:val="20"/>
        </w:rPr>
        <w:t xml:space="preserve">. </w:t>
      </w:r>
      <w:r w:rsidR="004527BE" w:rsidRPr="00463569">
        <w:rPr>
          <w:rFonts w:ascii="Calibri" w:hAnsi="Calibri"/>
          <w:color w:val="auto"/>
          <w:szCs w:val="20"/>
        </w:rPr>
        <w:t>Zhotovite</w:t>
      </w:r>
      <w:r w:rsidR="004016BE" w:rsidRPr="00463569">
        <w:rPr>
          <w:rFonts w:ascii="Calibri" w:hAnsi="Calibri"/>
          <w:color w:val="auto"/>
          <w:szCs w:val="20"/>
        </w:rPr>
        <w:t>l</w:t>
      </w:r>
      <w:r w:rsidR="004016BE" w:rsidRPr="0020308E">
        <w:rPr>
          <w:rFonts w:ascii="Calibri" w:hAnsi="Calibri"/>
          <w:color w:val="auto"/>
          <w:szCs w:val="20"/>
        </w:rPr>
        <w:t xml:space="preserve"> se </w:t>
      </w:r>
      <w:r w:rsidR="00734C56">
        <w:rPr>
          <w:rFonts w:ascii="Calibri" w:hAnsi="Calibri"/>
          <w:color w:val="auto"/>
          <w:szCs w:val="20"/>
        </w:rPr>
        <w:t>S</w:t>
      </w:r>
      <w:r w:rsidR="00EA06C4" w:rsidRPr="0020308E">
        <w:rPr>
          <w:rFonts w:ascii="Calibri" w:hAnsi="Calibri"/>
          <w:color w:val="auto"/>
          <w:szCs w:val="20"/>
        </w:rPr>
        <w:t>mlouvou zavazuje posky</w:t>
      </w:r>
      <w:r w:rsidR="004016BE" w:rsidRPr="0020308E">
        <w:rPr>
          <w:rFonts w:ascii="Calibri" w:hAnsi="Calibri"/>
          <w:color w:val="auto"/>
          <w:szCs w:val="20"/>
        </w:rPr>
        <w:t xml:space="preserve">tnout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 xml:space="preserve">li </w:t>
      </w:r>
      <w:r w:rsidR="00D17343" w:rsidRPr="0020308E">
        <w:rPr>
          <w:rFonts w:ascii="Calibri" w:hAnsi="Calibri"/>
          <w:color w:val="auto"/>
          <w:szCs w:val="20"/>
        </w:rPr>
        <w:t>časově neomezené</w:t>
      </w:r>
      <w:r w:rsidR="003729A9" w:rsidRPr="0020308E">
        <w:rPr>
          <w:rFonts w:ascii="Calibri" w:hAnsi="Calibri"/>
          <w:color w:val="auto"/>
          <w:szCs w:val="20"/>
        </w:rPr>
        <w:t xml:space="preserve"> </w:t>
      </w:r>
      <w:r w:rsidR="00EA06C4" w:rsidRPr="0020308E">
        <w:rPr>
          <w:rFonts w:ascii="Calibri" w:hAnsi="Calibri"/>
          <w:color w:val="auto"/>
          <w:szCs w:val="20"/>
        </w:rPr>
        <w:t>oprávnění k výkonu práva užít programové produkty vyvinuté</w:t>
      </w:r>
      <w:r w:rsidR="004016BE" w:rsidRPr="0020308E">
        <w:rPr>
          <w:rFonts w:ascii="Calibri" w:hAnsi="Calibri"/>
          <w:color w:val="auto"/>
          <w:szCs w:val="20"/>
        </w:rPr>
        <w:t xml:space="preserve">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EA06C4" w:rsidRPr="0020308E">
        <w:rPr>
          <w:rFonts w:ascii="Calibri" w:hAnsi="Calibri"/>
          <w:color w:val="auto"/>
          <w:szCs w:val="20"/>
        </w:rPr>
        <w:t>lem, pokud byly takové</w:t>
      </w:r>
      <w:r w:rsidR="004016BE" w:rsidRPr="0020308E">
        <w:rPr>
          <w:rFonts w:ascii="Calibri" w:hAnsi="Calibri"/>
          <w:color w:val="auto"/>
          <w:szCs w:val="20"/>
        </w:rPr>
        <w:t xml:space="preserve"> produkty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EA06C4" w:rsidRPr="0020308E">
        <w:rPr>
          <w:rFonts w:ascii="Calibri" w:hAnsi="Calibri"/>
          <w:color w:val="auto"/>
          <w:szCs w:val="20"/>
        </w:rPr>
        <w:t xml:space="preserve">lem uvedeny v jeho nabídce.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="004016BE" w:rsidRPr="0020308E">
        <w:rPr>
          <w:rFonts w:ascii="Calibri" w:hAnsi="Calibri"/>
          <w:color w:val="auto"/>
          <w:szCs w:val="20"/>
        </w:rPr>
        <w:t xml:space="preserve">l je </w:t>
      </w:r>
      <w:r w:rsidR="00FF5FDA" w:rsidRPr="0020308E">
        <w:rPr>
          <w:rFonts w:ascii="Calibri" w:hAnsi="Calibri"/>
          <w:color w:val="auto"/>
          <w:szCs w:val="20"/>
        </w:rPr>
        <w:t>povinen</w:t>
      </w:r>
      <w:r w:rsidR="004016BE" w:rsidRPr="0020308E">
        <w:rPr>
          <w:rFonts w:ascii="Calibri" w:hAnsi="Calibri"/>
          <w:color w:val="auto"/>
          <w:szCs w:val="20"/>
        </w:rPr>
        <w:t xml:space="preserve"> poskytnout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FF5FDA" w:rsidRPr="0020308E">
        <w:rPr>
          <w:rFonts w:ascii="Calibri" w:hAnsi="Calibri"/>
          <w:color w:val="auto"/>
          <w:szCs w:val="20"/>
        </w:rPr>
        <w:t>li uživatelsk</w:t>
      </w:r>
      <w:r w:rsidR="003937D2">
        <w:rPr>
          <w:rFonts w:ascii="Calibri" w:hAnsi="Calibri"/>
          <w:color w:val="auto"/>
          <w:szCs w:val="20"/>
        </w:rPr>
        <w:t>é</w:t>
      </w:r>
      <w:r w:rsidR="00FF5FDA" w:rsidRPr="0020308E">
        <w:rPr>
          <w:rFonts w:ascii="Calibri" w:hAnsi="Calibri"/>
          <w:color w:val="auto"/>
          <w:szCs w:val="20"/>
        </w:rPr>
        <w:t xml:space="preserve"> </w:t>
      </w:r>
      <w:r w:rsidR="003729A9" w:rsidRPr="0020308E">
        <w:rPr>
          <w:rFonts w:ascii="Calibri" w:hAnsi="Calibri"/>
          <w:color w:val="auto"/>
          <w:szCs w:val="20"/>
        </w:rPr>
        <w:t xml:space="preserve">nikoli výhradní </w:t>
      </w:r>
      <w:r w:rsidR="002059BF">
        <w:rPr>
          <w:rFonts w:ascii="Calibri" w:hAnsi="Calibri"/>
          <w:color w:val="auto"/>
          <w:szCs w:val="20"/>
        </w:rPr>
        <w:t>licenc</w:t>
      </w:r>
      <w:r w:rsidR="003937D2">
        <w:rPr>
          <w:rFonts w:ascii="Calibri" w:hAnsi="Calibri"/>
          <w:color w:val="auto"/>
          <w:szCs w:val="20"/>
        </w:rPr>
        <w:t>e</w:t>
      </w:r>
      <w:r w:rsidR="002059BF" w:rsidRPr="0020308E">
        <w:rPr>
          <w:rFonts w:ascii="Calibri" w:hAnsi="Calibri"/>
          <w:color w:val="auto"/>
          <w:szCs w:val="20"/>
        </w:rPr>
        <w:t xml:space="preserve"> </w:t>
      </w:r>
      <w:r w:rsidR="00FF5FDA" w:rsidRPr="0020308E">
        <w:rPr>
          <w:rFonts w:ascii="Calibri" w:hAnsi="Calibri"/>
          <w:color w:val="auto"/>
          <w:szCs w:val="20"/>
        </w:rPr>
        <w:t xml:space="preserve">k software dle </w:t>
      </w:r>
      <w:r w:rsidR="00734C56">
        <w:rPr>
          <w:rFonts w:ascii="Calibri" w:hAnsi="Calibri"/>
          <w:color w:val="auto"/>
          <w:szCs w:val="20"/>
        </w:rPr>
        <w:t>S</w:t>
      </w:r>
      <w:r w:rsidR="00EA06C4" w:rsidRPr="0020308E">
        <w:rPr>
          <w:rFonts w:ascii="Calibri" w:hAnsi="Calibri"/>
          <w:color w:val="auto"/>
          <w:szCs w:val="20"/>
        </w:rPr>
        <w:t xml:space="preserve">mlouvy.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="00EA06C4" w:rsidRPr="0020308E">
        <w:rPr>
          <w:rFonts w:ascii="Calibri" w:hAnsi="Calibri"/>
          <w:color w:val="auto"/>
          <w:szCs w:val="20"/>
        </w:rPr>
        <w:t>l dále prohlašuje, že poskytnutí</w:t>
      </w:r>
      <w:r w:rsidR="004016BE" w:rsidRPr="0020308E">
        <w:rPr>
          <w:rFonts w:ascii="Calibri" w:hAnsi="Calibri"/>
          <w:color w:val="auto"/>
          <w:szCs w:val="20"/>
        </w:rPr>
        <w:t xml:space="preserve">m </w:t>
      </w:r>
      <w:r w:rsidR="002059BF">
        <w:rPr>
          <w:rFonts w:ascii="Calibri" w:hAnsi="Calibri"/>
          <w:color w:val="auto"/>
          <w:szCs w:val="20"/>
        </w:rPr>
        <w:t>licencí</w:t>
      </w:r>
      <w:r w:rsidR="002059BF" w:rsidRPr="0020308E">
        <w:rPr>
          <w:rFonts w:ascii="Calibri" w:hAnsi="Calibri"/>
          <w:color w:val="auto"/>
          <w:szCs w:val="20"/>
        </w:rPr>
        <w:t xml:space="preserve">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>li neporušuje práva duševního vlastnictví třetích osob a že nejsou třetí osoby, které by mohly oprávněně uplatňovat své nároky z těchto práv vůč</w:t>
      </w:r>
      <w:r w:rsidR="004016BE" w:rsidRPr="0020308E">
        <w:rPr>
          <w:rFonts w:ascii="Calibri" w:hAnsi="Calibri"/>
          <w:color w:val="auto"/>
          <w:szCs w:val="20"/>
        </w:rPr>
        <w:t xml:space="preserve">i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>li. V případě, ž</w:t>
      </w:r>
      <w:r w:rsidR="004016BE" w:rsidRPr="0020308E">
        <w:rPr>
          <w:rFonts w:ascii="Calibri" w:hAnsi="Calibri"/>
          <w:color w:val="auto"/>
          <w:szCs w:val="20"/>
        </w:rPr>
        <w:t xml:space="preserve">e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="00EA06C4" w:rsidRPr="0020308E">
        <w:rPr>
          <w:rFonts w:ascii="Calibri" w:hAnsi="Calibri"/>
          <w:color w:val="auto"/>
          <w:szCs w:val="20"/>
        </w:rPr>
        <w:t>l nedodrží toto ustanovení, zavazuje se uhradit veškeré nároky třetích osob z důvodu porušení práv duševního vlastnictví třetích osob a dál</w:t>
      </w:r>
      <w:r w:rsidR="00FF5FDA" w:rsidRPr="0020308E">
        <w:rPr>
          <w:rFonts w:ascii="Calibri" w:hAnsi="Calibri"/>
          <w:color w:val="auto"/>
          <w:szCs w:val="20"/>
        </w:rPr>
        <w:t xml:space="preserve">e náhradu škody způsobenou tím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 xml:space="preserve">li. </w:t>
      </w:r>
    </w:p>
    <w:p w14:paraId="372ED2B5" w14:textId="3FE14A0E" w:rsidR="004016BE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EA06C4" w:rsidRPr="0020308E">
        <w:rPr>
          <w:rFonts w:ascii="Calibri" w:hAnsi="Calibri"/>
          <w:color w:val="auto"/>
          <w:szCs w:val="20"/>
        </w:rPr>
        <w:t>l rovněž</w:t>
      </w:r>
      <w:r w:rsidR="004016BE" w:rsidRPr="0020308E">
        <w:rPr>
          <w:rFonts w:ascii="Calibri" w:hAnsi="Calibri"/>
          <w:color w:val="auto"/>
          <w:szCs w:val="20"/>
        </w:rPr>
        <w:t xml:space="preserve"> poskyt</w:t>
      </w:r>
      <w:r w:rsidR="00EF5613" w:rsidRPr="0020308E">
        <w:rPr>
          <w:rFonts w:ascii="Calibri" w:hAnsi="Calibri"/>
          <w:color w:val="auto"/>
          <w:szCs w:val="20"/>
        </w:rPr>
        <w:t>uje</w:t>
      </w:r>
      <w:r w:rsidR="004016BE" w:rsidRPr="0020308E">
        <w:rPr>
          <w:rFonts w:ascii="Calibri" w:hAnsi="Calibri"/>
          <w:color w:val="auto"/>
          <w:szCs w:val="20"/>
        </w:rPr>
        <w:t xml:space="preserve">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EA06C4" w:rsidRPr="0020308E">
        <w:rPr>
          <w:rFonts w:ascii="Calibri" w:hAnsi="Calibri"/>
          <w:color w:val="auto"/>
          <w:szCs w:val="20"/>
        </w:rPr>
        <w:t xml:space="preserve">li </w:t>
      </w:r>
      <w:r w:rsidR="004758A0" w:rsidRPr="0020308E">
        <w:rPr>
          <w:rFonts w:ascii="Calibri" w:hAnsi="Calibri"/>
          <w:color w:val="auto"/>
          <w:szCs w:val="20"/>
        </w:rPr>
        <w:t xml:space="preserve">dle jeho potřeby </w:t>
      </w:r>
      <w:r w:rsidR="00EA06C4" w:rsidRPr="0020308E">
        <w:rPr>
          <w:rFonts w:ascii="Calibri" w:hAnsi="Calibri"/>
          <w:color w:val="auto"/>
          <w:szCs w:val="20"/>
        </w:rPr>
        <w:t>vlastnické právo k</w:t>
      </w:r>
      <w:r w:rsidR="002924A1">
        <w:rPr>
          <w:rFonts w:ascii="Calibri" w:hAnsi="Calibri"/>
          <w:color w:val="auto"/>
          <w:szCs w:val="20"/>
        </w:rPr>
        <w:t xml:space="preserve"> případným </w:t>
      </w:r>
      <w:r w:rsidR="00EA06C4" w:rsidRPr="0020308E">
        <w:rPr>
          <w:rFonts w:ascii="Calibri" w:hAnsi="Calibri"/>
          <w:color w:val="auto"/>
          <w:szCs w:val="20"/>
        </w:rPr>
        <w:t xml:space="preserve">instalačním médiím, na nichž je software </w:t>
      </w:r>
      <w:r w:rsidR="002924A1">
        <w:rPr>
          <w:rFonts w:ascii="Calibri" w:hAnsi="Calibri"/>
          <w:color w:val="auto"/>
          <w:szCs w:val="20"/>
        </w:rPr>
        <w:t xml:space="preserve">případně </w:t>
      </w:r>
      <w:r w:rsidR="00EA06C4" w:rsidRPr="0020308E">
        <w:rPr>
          <w:rFonts w:ascii="Calibri" w:hAnsi="Calibri"/>
          <w:color w:val="auto"/>
          <w:szCs w:val="20"/>
        </w:rPr>
        <w:t xml:space="preserve">poskytován a k dalšímu příslušenství (návody v jakékoli podobě, hardwarové klíče apod.). Instalačním médiem se rozumí </w:t>
      </w:r>
      <w:proofErr w:type="spellStart"/>
      <w:r w:rsidR="00EA06C4" w:rsidRPr="0020308E">
        <w:rPr>
          <w:rFonts w:ascii="Calibri" w:hAnsi="Calibri"/>
          <w:color w:val="auto"/>
          <w:szCs w:val="20"/>
        </w:rPr>
        <w:t>flash</w:t>
      </w:r>
      <w:proofErr w:type="spellEnd"/>
      <w:r w:rsidR="00EA06C4" w:rsidRPr="0020308E">
        <w:rPr>
          <w:rFonts w:ascii="Calibri" w:hAnsi="Calibri"/>
          <w:color w:val="auto"/>
          <w:szCs w:val="20"/>
        </w:rPr>
        <w:t xml:space="preserve"> paměť (</w:t>
      </w:r>
      <w:proofErr w:type="spellStart"/>
      <w:r w:rsidR="00EA06C4" w:rsidRPr="0020308E">
        <w:rPr>
          <w:rFonts w:ascii="Calibri" w:hAnsi="Calibri"/>
          <w:color w:val="auto"/>
          <w:szCs w:val="20"/>
        </w:rPr>
        <w:t>flash</w:t>
      </w:r>
      <w:proofErr w:type="spellEnd"/>
      <w:r w:rsidR="00EA06C4" w:rsidRPr="0020308E">
        <w:rPr>
          <w:rFonts w:ascii="Calibri" w:hAnsi="Calibri"/>
          <w:color w:val="auto"/>
          <w:szCs w:val="20"/>
        </w:rPr>
        <w:t xml:space="preserve"> disk), magnetické diskové paměťové jednotky (přenosné disky) a médium pro ukládání dat (cd-</w:t>
      </w:r>
      <w:proofErr w:type="spellStart"/>
      <w:r w:rsidR="00EA06C4" w:rsidRPr="0020308E">
        <w:rPr>
          <w:rFonts w:ascii="Calibri" w:hAnsi="Calibri"/>
          <w:color w:val="auto"/>
          <w:szCs w:val="20"/>
        </w:rPr>
        <w:t>rom</w:t>
      </w:r>
      <w:proofErr w:type="spellEnd"/>
      <w:r w:rsidR="00EA06C4" w:rsidRPr="0020308E">
        <w:rPr>
          <w:rFonts w:ascii="Calibri" w:hAnsi="Calibri"/>
          <w:color w:val="auto"/>
          <w:szCs w:val="20"/>
        </w:rPr>
        <w:t>,</w:t>
      </w:r>
      <w:r w:rsidR="00A17CE6">
        <w:rPr>
          <w:rFonts w:ascii="Calibri" w:hAnsi="Calibri"/>
          <w:color w:val="auto"/>
          <w:szCs w:val="20"/>
        </w:rPr>
        <w:t xml:space="preserve"> </w:t>
      </w:r>
      <w:proofErr w:type="spellStart"/>
      <w:r w:rsidR="00EA06C4" w:rsidRPr="0020308E">
        <w:rPr>
          <w:rFonts w:ascii="Calibri" w:hAnsi="Calibri"/>
          <w:color w:val="auto"/>
          <w:szCs w:val="20"/>
        </w:rPr>
        <w:t>dvd-rom</w:t>
      </w:r>
      <w:proofErr w:type="spellEnd"/>
      <w:r w:rsidR="00EA06C4" w:rsidRPr="0020308E">
        <w:rPr>
          <w:rFonts w:ascii="Calibri" w:hAnsi="Calibri"/>
          <w:color w:val="auto"/>
          <w:szCs w:val="20"/>
        </w:rPr>
        <w:t>) (dále jen "instalační médium")</w:t>
      </w:r>
      <w:r w:rsidR="002924A1">
        <w:rPr>
          <w:rFonts w:ascii="Calibri" w:hAnsi="Calibri"/>
          <w:color w:val="auto"/>
          <w:szCs w:val="20"/>
        </w:rPr>
        <w:t>.</w:t>
      </w:r>
    </w:p>
    <w:p w14:paraId="1A564060" w14:textId="1063C9EE" w:rsidR="001246D6" w:rsidRPr="0020308E" w:rsidRDefault="00FB6A71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Úplata za užívání softwarových produktů poskytnutých k předmětu plnění je </w:t>
      </w:r>
      <w:r w:rsidR="002924A1">
        <w:rPr>
          <w:rFonts w:ascii="Calibri" w:hAnsi="Calibri"/>
          <w:color w:val="auto"/>
          <w:szCs w:val="20"/>
        </w:rPr>
        <w:t xml:space="preserve">na základě související </w:t>
      </w:r>
      <w:r w:rsidR="00FD5BE0">
        <w:rPr>
          <w:rFonts w:ascii="Calibri" w:hAnsi="Calibri"/>
          <w:color w:val="auto"/>
          <w:szCs w:val="20"/>
        </w:rPr>
        <w:t xml:space="preserve">servisní smlouvy </w:t>
      </w:r>
      <w:r w:rsidRPr="0020308E">
        <w:rPr>
          <w:rFonts w:ascii="Calibri" w:hAnsi="Calibri"/>
          <w:color w:val="auto"/>
          <w:szCs w:val="20"/>
        </w:rPr>
        <w:t xml:space="preserve">obsažena v ceně </w:t>
      </w:r>
      <w:r w:rsidR="004758A0" w:rsidRPr="0020308E">
        <w:rPr>
          <w:rFonts w:ascii="Calibri" w:hAnsi="Calibri"/>
          <w:color w:val="auto"/>
          <w:szCs w:val="20"/>
        </w:rPr>
        <w:t>servisní podpory</w:t>
      </w:r>
      <w:r w:rsidRPr="0020308E">
        <w:rPr>
          <w:rFonts w:ascii="Calibri" w:hAnsi="Calibri"/>
          <w:color w:val="auto"/>
          <w:szCs w:val="20"/>
        </w:rPr>
        <w:t xml:space="preserve"> a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prohlašuje, že užívání softwaru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lem nebrání jakákoliv překážka faktická či právní, vyplývající zejména z předpisů o právu autorském.</w:t>
      </w:r>
    </w:p>
    <w:p w14:paraId="79F05573" w14:textId="4645EDE0" w:rsidR="001246D6" w:rsidRPr="0020308E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1246D6" w:rsidRPr="0020308E">
        <w:rPr>
          <w:rFonts w:ascii="Calibri" w:hAnsi="Calibri"/>
          <w:color w:val="auto"/>
          <w:szCs w:val="20"/>
        </w:rPr>
        <w:t xml:space="preserve">l je povinen při realizaci </w:t>
      </w:r>
      <w:r w:rsidR="00F36FC7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 xml:space="preserve">íla postupovat s řádnou odbornou péčí a chránit zájmy </w:t>
      </w:r>
      <w:r w:rsidR="00A17CE6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1246D6" w:rsidRPr="0020308E">
        <w:rPr>
          <w:rFonts w:ascii="Calibri" w:hAnsi="Calibri"/>
          <w:color w:val="auto"/>
          <w:szCs w:val="20"/>
        </w:rPr>
        <w:t>le podle svých nejlepších profesních znalostí a schopností.</w:t>
      </w:r>
    </w:p>
    <w:p w14:paraId="140B0DEC" w14:textId="6CA93B07" w:rsidR="001246D6" w:rsidRPr="0020308E" w:rsidRDefault="001246D6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Dojde-li při realizaci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k jakýmkoliv změnám, doplňkům nebo rozšíření předmětu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vyplývajících z objektivních podmínek při provádění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íla, je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povinen provést soupis těchto změn, doplňků nebo rozšíření, ocenit je podle jednotkových cen použitých pro návrh ceny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a předložit soupis </w:t>
      </w:r>
      <w:r w:rsidR="00A17CE6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k písemnému odsouhlasení. Navýšení ceny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musí být odsouhlaseno statutárními zástupci obou smluvních stran formou písemného dodatku k</w:t>
      </w:r>
      <w:r w:rsidR="00216163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 xml:space="preserve">mlouvě. Teprve potom má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právo na realizaci těchto změn a na jejich úhradu. Pokud tak </w:t>
      </w:r>
      <w:r w:rsidR="00A17CE6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neučiní, má se za to, že práce a dodávky jím realizované byly v předmětu </w:t>
      </w:r>
      <w:r w:rsidR="004D3D25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a v jeho ceně již zahrnuty.</w:t>
      </w:r>
    </w:p>
    <w:p w14:paraId="0721D501" w14:textId="0038AE72" w:rsidR="001246D6" w:rsidRDefault="004527BE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1246D6" w:rsidRPr="0020308E">
        <w:rPr>
          <w:rFonts w:ascii="Calibri" w:hAnsi="Calibri"/>
          <w:color w:val="auto"/>
          <w:szCs w:val="20"/>
        </w:rPr>
        <w:t xml:space="preserve">l je povinen umožnit </w:t>
      </w:r>
      <w:r w:rsidR="009B21A4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1246D6" w:rsidRPr="0020308E">
        <w:rPr>
          <w:rFonts w:ascii="Calibri" w:hAnsi="Calibri"/>
          <w:color w:val="auto"/>
          <w:szCs w:val="20"/>
        </w:rPr>
        <w:t xml:space="preserve">li přístup na místo zhotovení </w:t>
      </w:r>
      <w:r w:rsidR="004D3D25">
        <w:rPr>
          <w:rFonts w:ascii="Calibri" w:hAnsi="Calibri"/>
          <w:color w:val="auto"/>
          <w:szCs w:val="20"/>
        </w:rPr>
        <w:t>D</w:t>
      </w:r>
      <w:r w:rsidR="001246D6" w:rsidRPr="0020308E">
        <w:rPr>
          <w:rFonts w:ascii="Calibri" w:hAnsi="Calibri"/>
          <w:color w:val="auto"/>
          <w:szCs w:val="20"/>
        </w:rPr>
        <w:t>íla, kterým j</w:t>
      </w:r>
      <w:r w:rsidR="007B7019" w:rsidRPr="0020308E">
        <w:rPr>
          <w:rFonts w:ascii="Calibri" w:hAnsi="Calibri"/>
          <w:color w:val="auto"/>
          <w:szCs w:val="20"/>
        </w:rPr>
        <w:t xml:space="preserve">sou </w:t>
      </w:r>
      <w:r w:rsidR="00FE06D5" w:rsidRPr="0020308E">
        <w:rPr>
          <w:rFonts w:ascii="Calibri" w:hAnsi="Calibri"/>
          <w:color w:val="auto"/>
          <w:szCs w:val="20"/>
        </w:rPr>
        <w:t xml:space="preserve">dotčené </w:t>
      </w:r>
      <w:r w:rsidR="007B7019" w:rsidRPr="0020308E">
        <w:rPr>
          <w:rFonts w:ascii="Calibri" w:hAnsi="Calibri"/>
          <w:color w:val="auto"/>
          <w:szCs w:val="20"/>
        </w:rPr>
        <w:t>prostory areál</w:t>
      </w:r>
      <w:r w:rsidR="00FE06D5" w:rsidRPr="0020308E">
        <w:rPr>
          <w:rFonts w:ascii="Calibri" w:hAnsi="Calibri"/>
          <w:color w:val="auto"/>
          <w:szCs w:val="20"/>
        </w:rPr>
        <w:t>u</w:t>
      </w:r>
      <w:r w:rsidR="00725F11" w:rsidRPr="0020308E">
        <w:rPr>
          <w:rFonts w:ascii="Calibri" w:hAnsi="Calibri"/>
          <w:color w:val="auto"/>
          <w:szCs w:val="20"/>
        </w:rPr>
        <w:t xml:space="preserve"> Fakultní nemocnice Olomouc</w:t>
      </w:r>
      <w:r w:rsidR="009B21A4">
        <w:rPr>
          <w:rFonts w:ascii="Calibri" w:hAnsi="Calibri"/>
          <w:color w:val="auto"/>
          <w:szCs w:val="20"/>
        </w:rPr>
        <w:t xml:space="preserve"> (dále taky FNOL)</w:t>
      </w:r>
      <w:r w:rsidR="00FE06D5" w:rsidRPr="0020308E">
        <w:rPr>
          <w:rFonts w:ascii="Calibri" w:hAnsi="Calibri"/>
          <w:color w:val="auto"/>
          <w:szCs w:val="20"/>
        </w:rPr>
        <w:t>.</w:t>
      </w:r>
    </w:p>
    <w:p w14:paraId="37F538AB" w14:textId="1FAB124F" w:rsidR="00647404" w:rsidRPr="0020308E" w:rsidRDefault="00647404" w:rsidP="0036630F">
      <w:pPr>
        <w:pStyle w:val="Zkladntext"/>
        <w:numPr>
          <w:ilvl w:val="0"/>
          <w:numId w:val="3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  <w:szCs w:val="20"/>
        </w:rPr>
        <w:t>Zhotovitel</w:t>
      </w:r>
      <w:r w:rsidRPr="00744AF9">
        <w:rPr>
          <w:rFonts w:asciiTheme="minorHAnsi" w:hAnsiTheme="minorHAnsi"/>
          <w:szCs w:val="20"/>
        </w:rPr>
        <w:t xml:space="preserve"> je výrobcem nebo má od něj souhlas</w:t>
      </w:r>
      <w:r>
        <w:rPr>
          <w:rFonts w:asciiTheme="minorHAnsi" w:hAnsiTheme="minorHAnsi"/>
          <w:szCs w:val="20"/>
        </w:rPr>
        <w:t xml:space="preserve"> k </w:t>
      </w:r>
      <w:r w:rsidRPr="00744AF9">
        <w:rPr>
          <w:rFonts w:asciiTheme="minorHAnsi" w:hAnsiTheme="minorHAnsi"/>
          <w:szCs w:val="20"/>
        </w:rPr>
        <w:t xml:space="preserve">přístupu a změnám zdrojových kódů, datových struktur, </w:t>
      </w:r>
      <w:r>
        <w:rPr>
          <w:rFonts w:asciiTheme="minorHAnsi" w:hAnsiTheme="minorHAnsi"/>
          <w:szCs w:val="20"/>
        </w:rPr>
        <w:t>implementaci,</w:t>
      </w:r>
      <w:r w:rsidRPr="00744AF9">
        <w:rPr>
          <w:rFonts w:asciiTheme="minorHAnsi" w:hAnsiTheme="minorHAnsi"/>
          <w:szCs w:val="20"/>
        </w:rPr>
        <w:t xml:space="preserve"> rozvoji a údržbě systému</w:t>
      </w:r>
      <w:r w:rsidR="004D3D25">
        <w:rPr>
          <w:rFonts w:asciiTheme="minorHAnsi" w:hAnsiTheme="minorHAnsi"/>
          <w:szCs w:val="20"/>
        </w:rPr>
        <w:t xml:space="preserve"> s názvem </w:t>
      </w:r>
      <w:sdt>
        <w:sdtPr>
          <w:rPr>
            <w:rFonts w:asciiTheme="minorHAnsi" w:hAnsiTheme="minorHAnsi"/>
            <w:szCs w:val="20"/>
          </w:rPr>
          <w:id w:val="11167252"/>
          <w:placeholder>
            <w:docPart w:val="E7ED9A6F115A4F6680E5329540203CCD"/>
          </w:placeholder>
        </w:sdtPr>
        <w:sdtEndPr>
          <w:rPr>
            <w:rFonts w:ascii="Calibri" w:hAnsi="Calibri"/>
            <w:b/>
            <w:highlight w:val="lightGray"/>
          </w:rPr>
        </w:sdtEndPr>
        <w:sdtContent>
          <w:r w:rsidRPr="00020B54">
            <w:rPr>
              <w:rFonts w:ascii="Calibri" w:hAnsi="Calibri"/>
              <w:b/>
              <w:szCs w:val="20"/>
              <w:highlight w:val="lightGray"/>
            </w:rPr>
            <w:t>…………</w:t>
          </w:r>
          <w:r w:rsidR="009B21A4">
            <w:rPr>
              <w:rFonts w:ascii="Calibri" w:hAnsi="Calibri"/>
              <w:b/>
              <w:szCs w:val="20"/>
              <w:highlight w:val="lightGray"/>
            </w:rPr>
            <w:t>…………………</w:t>
          </w:r>
          <w:bookmarkStart w:id="3" w:name="_GoBack"/>
          <w:bookmarkEnd w:id="3"/>
          <w:proofErr w:type="gramStart"/>
          <w:r w:rsidR="009B21A4">
            <w:rPr>
              <w:rFonts w:ascii="Calibri" w:hAnsi="Calibri"/>
              <w:b/>
              <w:szCs w:val="20"/>
              <w:highlight w:val="lightGray"/>
            </w:rPr>
            <w:t>…….</w:t>
          </w:r>
          <w:proofErr w:type="gramEnd"/>
          <w:r w:rsidR="009B21A4">
            <w:rPr>
              <w:rFonts w:ascii="Calibri" w:hAnsi="Calibri"/>
              <w:b/>
              <w:szCs w:val="20"/>
              <w:highlight w:val="lightGray"/>
            </w:rPr>
            <w:t>.</w:t>
          </w:r>
          <w:r w:rsidRPr="00020B54">
            <w:rPr>
              <w:rFonts w:ascii="Calibri" w:hAnsi="Calibri"/>
              <w:b/>
              <w:szCs w:val="20"/>
              <w:highlight w:val="lightGray"/>
            </w:rPr>
            <w:t>……………………..</w:t>
          </w:r>
        </w:sdtContent>
      </w:sdt>
      <w:r w:rsidRPr="00744AF9">
        <w:rPr>
          <w:rFonts w:asciiTheme="minorHAnsi" w:hAnsiTheme="minorHAnsi"/>
          <w:szCs w:val="20"/>
        </w:rPr>
        <w:t>, který je specifikovaný v zadávací dokumentaci.</w:t>
      </w:r>
    </w:p>
    <w:p w14:paraId="558BBF87" w14:textId="77777777" w:rsidR="001246D6" w:rsidRPr="0020308E" w:rsidRDefault="009B21A4" w:rsidP="009B21A4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lastRenderedPageBreak/>
        <w:t>II.</w:t>
      </w:r>
    </w:p>
    <w:p w14:paraId="6D3F7BDA" w14:textId="77777777" w:rsidR="006B6D07" w:rsidRPr="0020308E" w:rsidRDefault="001246D6" w:rsidP="003C28FA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Termín plnění</w:t>
      </w:r>
      <w:r w:rsidR="00867CC5">
        <w:rPr>
          <w:rFonts w:ascii="Calibri" w:hAnsi="Calibri"/>
          <w:i w:val="0"/>
          <w:iCs w:val="0"/>
          <w:color w:val="auto"/>
          <w:szCs w:val="20"/>
        </w:rPr>
        <w:t xml:space="preserve"> a předání díla</w:t>
      </w:r>
    </w:p>
    <w:p w14:paraId="377F43EC" w14:textId="41CC953C" w:rsidR="00B8064C" w:rsidRPr="00192B7B" w:rsidRDefault="004527BE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B8064C" w:rsidRPr="0020308E">
        <w:rPr>
          <w:rFonts w:ascii="Calibri" w:hAnsi="Calibri"/>
          <w:color w:val="auto"/>
          <w:szCs w:val="20"/>
        </w:rPr>
        <w:t xml:space="preserve">l se zavazuje </w:t>
      </w:r>
      <w:r w:rsidR="00A7397C">
        <w:rPr>
          <w:rFonts w:ascii="Calibri" w:hAnsi="Calibri"/>
          <w:color w:val="auto"/>
          <w:szCs w:val="20"/>
        </w:rPr>
        <w:t xml:space="preserve">zahájit provádění Díla nejpozději do </w:t>
      </w:r>
      <w:r w:rsidR="00EE7DB5">
        <w:rPr>
          <w:rFonts w:ascii="Calibri" w:hAnsi="Calibri"/>
          <w:color w:val="auto"/>
          <w:szCs w:val="20"/>
        </w:rPr>
        <w:t>sedmi</w:t>
      </w:r>
      <w:r w:rsidR="00A7397C">
        <w:rPr>
          <w:rFonts w:ascii="Calibri" w:hAnsi="Calibri"/>
          <w:color w:val="auto"/>
          <w:szCs w:val="20"/>
        </w:rPr>
        <w:t xml:space="preserve"> kalendářních dnů</w:t>
      </w:r>
      <w:r w:rsidR="000E6CDB">
        <w:rPr>
          <w:rFonts w:ascii="Calibri" w:hAnsi="Calibri"/>
          <w:color w:val="auto"/>
          <w:szCs w:val="20"/>
        </w:rPr>
        <w:t xml:space="preserve"> po oboustranném podepsání Smlouvy</w:t>
      </w:r>
      <w:r w:rsidR="00A7397C">
        <w:rPr>
          <w:rFonts w:ascii="Calibri" w:hAnsi="Calibri"/>
          <w:color w:val="auto"/>
          <w:szCs w:val="20"/>
        </w:rPr>
        <w:t xml:space="preserve">, </w:t>
      </w:r>
      <w:r w:rsidR="00B8064C" w:rsidRPr="0020308E">
        <w:rPr>
          <w:rFonts w:ascii="Calibri" w:hAnsi="Calibri"/>
          <w:color w:val="auto"/>
          <w:szCs w:val="20"/>
        </w:rPr>
        <w:t xml:space="preserve">provést </w:t>
      </w:r>
      <w:r w:rsidR="00A7397C">
        <w:rPr>
          <w:rFonts w:ascii="Calibri" w:hAnsi="Calibri"/>
          <w:color w:val="auto"/>
          <w:szCs w:val="20"/>
        </w:rPr>
        <w:t>Dí</w:t>
      </w:r>
      <w:r w:rsidR="00B8064C" w:rsidRPr="0020308E">
        <w:rPr>
          <w:rFonts w:ascii="Calibri" w:hAnsi="Calibri"/>
          <w:color w:val="auto"/>
          <w:szCs w:val="20"/>
        </w:rPr>
        <w:t xml:space="preserve">lo </w:t>
      </w:r>
      <w:r w:rsidR="00476F28" w:rsidRPr="0020308E">
        <w:rPr>
          <w:rFonts w:ascii="Calibri" w:hAnsi="Calibri"/>
          <w:color w:val="auto"/>
          <w:szCs w:val="20"/>
        </w:rPr>
        <w:t xml:space="preserve">řádně a </w:t>
      </w:r>
      <w:r w:rsidR="006A4D26">
        <w:rPr>
          <w:rFonts w:asciiTheme="minorHAnsi" w:hAnsiTheme="minorHAnsi" w:cs="Calibri"/>
          <w:color w:val="auto"/>
          <w:szCs w:val="20"/>
        </w:rPr>
        <w:t xml:space="preserve">předat je objednateli </w:t>
      </w:r>
      <w:r w:rsidR="00EE7DB5">
        <w:rPr>
          <w:rFonts w:asciiTheme="minorHAnsi" w:hAnsiTheme="minorHAnsi" w:cs="Calibri"/>
          <w:color w:val="auto"/>
          <w:szCs w:val="20"/>
        </w:rPr>
        <w:t xml:space="preserve">v sídle objednatele </w:t>
      </w:r>
      <w:r w:rsidR="006A4D26">
        <w:rPr>
          <w:rFonts w:asciiTheme="minorHAnsi" w:hAnsiTheme="minorHAnsi" w:cs="Calibri"/>
          <w:color w:val="auto"/>
          <w:szCs w:val="20"/>
        </w:rPr>
        <w:t xml:space="preserve">nejpozději do </w:t>
      </w:r>
      <w:r w:rsidR="00636759">
        <w:rPr>
          <w:rFonts w:asciiTheme="minorHAnsi" w:hAnsiTheme="minorHAnsi" w:cs="Calibri"/>
          <w:color w:val="auto"/>
          <w:szCs w:val="20"/>
        </w:rPr>
        <w:t>tří</w:t>
      </w:r>
      <w:r w:rsidR="006A4D26">
        <w:rPr>
          <w:rFonts w:asciiTheme="minorHAnsi" w:hAnsiTheme="minorHAnsi" w:cs="Calibri"/>
          <w:color w:val="auto"/>
          <w:szCs w:val="20"/>
        </w:rPr>
        <w:t xml:space="preserve"> měsíc</w:t>
      </w:r>
      <w:r w:rsidR="005B1734">
        <w:rPr>
          <w:rFonts w:asciiTheme="minorHAnsi" w:hAnsiTheme="minorHAnsi" w:cs="Calibri"/>
          <w:color w:val="auto"/>
          <w:szCs w:val="20"/>
        </w:rPr>
        <w:t>ů</w:t>
      </w:r>
      <w:r w:rsidR="006A4D26">
        <w:rPr>
          <w:rFonts w:asciiTheme="minorHAnsi" w:hAnsiTheme="minorHAnsi" w:cs="Calibri"/>
          <w:color w:val="auto"/>
          <w:szCs w:val="20"/>
        </w:rPr>
        <w:t xml:space="preserve"> </w:t>
      </w:r>
      <w:r w:rsidR="00EE7DB5">
        <w:rPr>
          <w:rFonts w:ascii="Calibri" w:hAnsi="Calibri"/>
          <w:color w:val="auto"/>
          <w:szCs w:val="20"/>
        </w:rPr>
        <w:t>od data</w:t>
      </w:r>
      <w:r w:rsidR="009D3BC3">
        <w:rPr>
          <w:rFonts w:ascii="Calibri" w:hAnsi="Calibri"/>
          <w:color w:val="auto"/>
          <w:szCs w:val="20"/>
        </w:rPr>
        <w:t xml:space="preserve"> oboustranné</w:t>
      </w:r>
      <w:r w:rsidR="00EE7DB5">
        <w:rPr>
          <w:rFonts w:ascii="Calibri" w:hAnsi="Calibri"/>
          <w:color w:val="auto"/>
          <w:szCs w:val="20"/>
        </w:rPr>
        <w:t>ho</w:t>
      </w:r>
      <w:r w:rsidR="009D3BC3">
        <w:rPr>
          <w:rFonts w:ascii="Calibri" w:hAnsi="Calibri"/>
          <w:color w:val="auto"/>
          <w:szCs w:val="20"/>
        </w:rPr>
        <w:t xml:space="preserve"> podepsání Smlouvy</w:t>
      </w:r>
      <w:r w:rsidR="006A4D26">
        <w:rPr>
          <w:rFonts w:asciiTheme="minorHAnsi" w:hAnsiTheme="minorHAnsi" w:cs="Calibri"/>
          <w:color w:val="auto"/>
          <w:szCs w:val="20"/>
        </w:rPr>
        <w:t>.</w:t>
      </w:r>
    </w:p>
    <w:p w14:paraId="285D739A" w14:textId="77777777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192B7B">
        <w:rPr>
          <w:rFonts w:asciiTheme="minorHAnsi" w:hAnsiTheme="minorHAnsi" w:cs="Calibri"/>
          <w:color w:val="auto"/>
          <w:szCs w:val="20"/>
        </w:rPr>
        <w:t>Dílo se považuje za dokončené dnem protokolárního předání zhotovitelem a jeho převzetí objednatelem, a to bez vad a nedodělků.</w:t>
      </w:r>
    </w:p>
    <w:p w14:paraId="24289DA2" w14:textId="365D7FDE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Zhotovitel je při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povinen uvést předmět plnění do provozu, předat veškeré doklady k předmětu plnění a provést zaškolení k předmětu plnění v takovém rozsahu, aby byli odpovědní zaměstnanci </w:t>
      </w:r>
      <w:r w:rsidR="00E21764">
        <w:rPr>
          <w:rFonts w:ascii="Calibri" w:hAnsi="Calibri"/>
          <w:color w:val="auto"/>
          <w:szCs w:val="20"/>
        </w:rPr>
        <w:t>objednatele</w:t>
      </w:r>
      <w:r w:rsidR="00E21764" w:rsidRPr="0020308E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schopni bezproblémově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 využívat.</w:t>
      </w:r>
    </w:p>
    <w:p w14:paraId="45341CA7" w14:textId="4A88C9B2" w:rsid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Objednatel si vyhrazuje právo nepřevzít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ílo, pokud vykazuje vady a nedodělky.</w:t>
      </w:r>
    </w:p>
    <w:p w14:paraId="7B3C1379" w14:textId="75516EE2" w:rsidR="00192B7B" w:rsidRPr="00192B7B" w:rsidRDefault="00192B7B" w:rsidP="0036630F">
      <w:pPr>
        <w:pStyle w:val="Zkladntext"/>
        <w:numPr>
          <w:ilvl w:val="0"/>
          <w:numId w:val="4"/>
        </w:numPr>
        <w:spacing w:after="120"/>
        <w:ind w:left="426" w:hanging="426"/>
        <w:rPr>
          <w:rFonts w:asciiTheme="minorHAnsi" w:hAnsiTheme="minorHAnsi" w:cs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 předání a převzetí předmětu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sepíší smluvní strany </w:t>
      </w:r>
      <w:r w:rsidR="000E6CDB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protokol. Zhotovitel písemně vyzve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k protokolárnímu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nejpozději 3 pracovní dny předem. V </w:t>
      </w:r>
      <w:r w:rsidR="000E6CDB">
        <w:rPr>
          <w:rFonts w:ascii="Calibri" w:hAnsi="Calibri"/>
          <w:color w:val="auto"/>
          <w:szCs w:val="20"/>
        </w:rPr>
        <w:t>akceptačním</w:t>
      </w:r>
      <w:r w:rsidRPr="0020308E">
        <w:rPr>
          <w:rFonts w:ascii="Calibri" w:hAnsi="Calibri"/>
          <w:color w:val="auto"/>
          <w:szCs w:val="20"/>
        </w:rPr>
        <w:t xml:space="preserve"> protokolu se uvedou i případné vady a nedodělky spolu s uvedením termínu, do kterého budou závazně </w:t>
      </w:r>
      <w:r w:rsidR="009173A0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 xml:space="preserve">hotovitelem na jeho náklady odstraněny. </w:t>
      </w:r>
      <w:r w:rsidR="005810F5">
        <w:rPr>
          <w:rFonts w:ascii="Calibri" w:hAnsi="Calibri"/>
          <w:color w:val="auto"/>
          <w:szCs w:val="20"/>
        </w:rPr>
        <w:t>Akceptační</w:t>
      </w:r>
      <w:r w:rsidRPr="0020308E">
        <w:rPr>
          <w:rFonts w:ascii="Calibri" w:hAnsi="Calibri"/>
          <w:color w:val="auto"/>
          <w:szCs w:val="20"/>
        </w:rPr>
        <w:t xml:space="preserve"> protokol musí obsahovat zejména specifikaci smluvních stran, </w:t>
      </w:r>
      <w:r w:rsidR="00A40D31">
        <w:rPr>
          <w:rFonts w:ascii="Calibri" w:hAnsi="Calibri"/>
          <w:color w:val="auto"/>
          <w:szCs w:val="20"/>
        </w:rPr>
        <w:t xml:space="preserve">případně </w:t>
      </w:r>
      <w:r w:rsidRPr="0020308E">
        <w:rPr>
          <w:rFonts w:ascii="Calibri" w:hAnsi="Calibri"/>
          <w:color w:val="auto"/>
          <w:szCs w:val="20"/>
        </w:rPr>
        <w:t xml:space="preserve">specifikaci předávané etapy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>íla včetně ceny, datum předání a podpisy oprávněných zástupců obou smluvních stran.</w:t>
      </w:r>
    </w:p>
    <w:p w14:paraId="4AC3FCDF" w14:textId="6085E740" w:rsidR="00B8064C" w:rsidRPr="0020308E" w:rsidRDefault="00192B7B" w:rsidP="0036630F">
      <w:pPr>
        <w:pStyle w:val="Zkladntext"/>
        <w:numPr>
          <w:ilvl w:val="0"/>
          <w:numId w:val="4"/>
        </w:numPr>
        <w:tabs>
          <w:tab w:val="left" w:pos="426"/>
        </w:tabs>
        <w:spacing w:after="120"/>
        <w:ind w:left="426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Vlastnické právo k dílu přechází na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bjednatele okamžikem převzetí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bjednatelem. Práva z</w:t>
      </w:r>
      <w:r>
        <w:rPr>
          <w:rFonts w:ascii="Calibri" w:hAnsi="Calibri"/>
          <w:color w:val="auto"/>
          <w:szCs w:val="20"/>
        </w:rPr>
        <w:t> </w:t>
      </w:r>
      <w:r w:rsidRPr="0020308E">
        <w:rPr>
          <w:rFonts w:ascii="Calibri" w:hAnsi="Calibri"/>
          <w:color w:val="auto"/>
          <w:szCs w:val="20"/>
        </w:rPr>
        <w:t>poskytnut</w:t>
      </w:r>
      <w:r>
        <w:rPr>
          <w:rFonts w:ascii="Calibri" w:hAnsi="Calibri"/>
          <w:color w:val="auto"/>
          <w:szCs w:val="20"/>
        </w:rPr>
        <w:t>ých licencí</w:t>
      </w:r>
      <w:r w:rsidRPr="0020308E">
        <w:rPr>
          <w:rFonts w:ascii="Calibri" w:hAnsi="Calibri"/>
          <w:color w:val="auto"/>
          <w:szCs w:val="20"/>
        </w:rPr>
        <w:t xml:space="preserve"> </w:t>
      </w:r>
      <w:r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 xml:space="preserve">bjednatel nabývá okamžikem převzetí díla od </w:t>
      </w:r>
      <w:r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hotovitele</w:t>
      </w:r>
      <w:r w:rsidR="00636759">
        <w:rPr>
          <w:rFonts w:ascii="Calibri" w:hAnsi="Calibri"/>
          <w:color w:val="auto"/>
          <w:szCs w:val="20"/>
        </w:rPr>
        <w:t>.</w:t>
      </w:r>
    </w:p>
    <w:p w14:paraId="5BC8D0D9" w14:textId="77245D3E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Náklady na dodání předmětu plnění do místa plnění jsou zahrnuty ve sjednané ceně</w:t>
      </w:r>
      <w:r w:rsidR="00B576B5" w:rsidRPr="0020308E">
        <w:rPr>
          <w:rFonts w:ascii="Calibri" w:hAnsi="Calibri"/>
          <w:color w:val="auto"/>
          <w:szCs w:val="20"/>
        </w:rPr>
        <w:t xml:space="preserve"> za </w:t>
      </w:r>
      <w:r w:rsidR="009D3BC3">
        <w:rPr>
          <w:rFonts w:ascii="Calibri" w:hAnsi="Calibri"/>
          <w:color w:val="auto"/>
          <w:szCs w:val="20"/>
        </w:rPr>
        <w:t>Dílo</w:t>
      </w:r>
      <w:r w:rsidRPr="0020308E">
        <w:rPr>
          <w:rFonts w:ascii="Calibri" w:hAnsi="Calibri"/>
          <w:color w:val="auto"/>
          <w:szCs w:val="20"/>
        </w:rPr>
        <w:t>.</w:t>
      </w:r>
      <w:r w:rsidR="003E1C86" w:rsidRPr="0020308E">
        <w:rPr>
          <w:rFonts w:ascii="Calibri" w:hAnsi="Calibri"/>
          <w:color w:val="auto"/>
          <w:szCs w:val="20"/>
        </w:rPr>
        <w:t xml:space="preserve">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="003E1C86" w:rsidRPr="0020308E">
        <w:rPr>
          <w:rFonts w:ascii="Calibri" w:hAnsi="Calibri"/>
          <w:color w:val="auto"/>
          <w:szCs w:val="20"/>
        </w:rPr>
        <w:t xml:space="preserve">l bere na vědomí, že v souladu s interními předpisy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="003E1C86" w:rsidRPr="0020308E">
        <w:rPr>
          <w:rFonts w:ascii="Calibri" w:hAnsi="Calibri"/>
          <w:color w:val="auto"/>
          <w:szCs w:val="20"/>
        </w:rPr>
        <w:t>le nese náklady související s vjezdem motorových vozid</w:t>
      </w:r>
      <w:r w:rsidR="00143CBF" w:rsidRPr="0020308E">
        <w:rPr>
          <w:rFonts w:ascii="Calibri" w:hAnsi="Calibri"/>
          <w:color w:val="auto"/>
          <w:szCs w:val="20"/>
        </w:rPr>
        <w:t>e</w:t>
      </w:r>
      <w:r w:rsidR="003E1C86" w:rsidRPr="0020308E">
        <w:rPr>
          <w:rFonts w:ascii="Calibri" w:hAnsi="Calibri"/>
          <w:color w:val="auto"/>
          <w:szCs w:val="20"/>
        </w:rPr>
        <w:t>l do místa plnění.</w:t>
      </w:r>
    </w:p>
    <w:p w14:paraId="42010CDE" w14:textId="77777777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Okamžikem protokolárního převzetí předmětu plnění přechází na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nebezpečí škody na předmětu plnění. </w:t>
      </w:r>
      <w:r w:rsidR="004527BE" w:rsidRPr="0020308E">
        <w:rPr>
          <w:rFonts w:ascii="Calibri" w:hAnsi="Calibri"/>
          <w:color w:val="auto"/>
          <w:szCs w:val="20"/>
        </w:rPr>
        <w:t>Objednate</w:t>
      </w:r>
      <w:r w:rsidRPr="0020308E">
        <w:rPr>
          <w:rFonts w:ascii="Calibri" w:hAnsi="Calibri"/>
          <w:color w:val="auto"/>
          <w:szCs w:val="20"/>
        </w:rPr>
        <w:t>l není povinen převzít předmět plnění či jeho část, která je poškozená či která jinak nesplňuje podmínky této smlouvy, zejména pak jakost předmětu plnění.</w:t>
      </w:r>
    </w:p>
    <w:p w14:paraId="3D577A0A" w14:textId="69B105B3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Termín plnění může být posunut. Posunutí termínu musí být odsouhlaseno statutárními zástupci obou smluvních stran formou písemného, chronologicky očíslovaného dodatku k</w:t>
      </w:r>
      <w:r w:rsidR="00A40D31">
        <w:rPr>
          <w:rFonts w:ascii="Calibri" w:hAnsi="Calibri"/>
          <w:color w:val="auto"/>
          <w:szCs w:val="20"/>
        </w:rPr>
        <w:t>e S</w:t>
      </w:r>
      <w:r w:rsidRPr="0020308E">
        <w:rPr>
          <w:rFonts w:ascii="Calibri" w:hAnsi="Calibri"/>
          <w:color w:val="auto"/>
          <w:szCs w:val="20"/>
        </w:rPr>
        <w:t>mlouvě.</w:t>
      </w:r>
    </w:p>
    <w:p w14:paraId="5FF19FDB" w14:textId="4A948668" w:rsidR="00B8064C" w:rsidRPr="0020308E" w:rsidRDefault="00B8064C" w:rsidP="0036630F">
      <w:pPr>
        <w:pStyle w:val="Zkladntext"/>
        <w:numPr>
          <w:ilvl w:val="0"/>
          <w:numId w:val="4"/>
        </w:numPr>
        <w:spacing w:after="120"/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Pokud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bude v prodlení s předáním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íla, je povinen zaplatit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li smluvní pokutu ve výši 0,5</w:t>
      </w:r>
      <w:r w:rsidR="009B21A4">
        <w:rPr>
          <w:rFonts w:ascii="Calibri" w:hAnsi="Calibri"/>
          <w:color w:val="auto"/>
          <w:szCs w:val="20"/>
        </w:rPr>
        <w:t xml:space="preserve"> </w:t>
      </w:r>
      <w:r w:rsidRPr="0020308E">
        <w:rPr>
          <w:rFonts w:ascii="Calibri" w:hAnsi="Calibri"/>
          <w:color w:val="auto"/>
          <w:szCs w:val="20"/>
        </w:rPr>
        <w:t xml:space="preserve">% z ceny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za každý jednotlivý den prodlení. Tímto není dotčeno právo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 na náhradu škody.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 xml:space="preserve">l prohlašuje, že si je vědom zásadní nutnosti dodržení termínu řádného dokončení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s ohledem na provozní a ekonomické potřeby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le. V případě, že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vznikne z ujednání dle </w:t>
      </w:r>
      <w:r w:rsidR="001778CF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mlouvy nárok na smluvní pokutu nebo jinou majetkovou sankci vůči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li, je </w:t>
      </w:r>
      <w:r w:rsidR="009B21A4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 oprávněn tuto pokutu započítat na fakturu </w:t>
      </w:r>
      <w:r w:rsidR="009B21A4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>le za provedené práce.</w:t>
      </w:r>
    </w:p>
    <w:p w14:paraId="1F52F8C3" w14:textId="77777777" w:rsidR="0057478B" w:rsidRDefault="0057478B" w:rsidP="001A38EC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</w:p>
    <w:p w14:paraId="1DD166D4" w14:textId="2874AE64" w:rsidR="001246D6" w:rsidRPr="0020308E" w:rsidRDefault="001A38EC" w:rsidP="001A38EC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III.</w:t>
      </w:r>
    </w:p>
    <w:p w14:paraId="05628D8A" w14:textId="1EA362A0" w:rsidR="001246D6" w:rsidRPr="0020308E" w:rsidRDefault="001246D6" w:rsidP="001246D6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 xml:space="preserve">Cena </w:t>
      </w:r>
      <w:r w:rsidR="00A40D31">
        <w:rPr>
          <w:rFonts w:ascii="Calibri" w:hAnsi="Calibri"/>
          <w:i w:val="0"/>
          <w:iCs w:val="0"/>
          <w:color w:val="auto"/>
          <w:szCs w:val="20"/>
        </w:rPr>
        <w:t>D</w:t>
      </w:r>
      <w:r w:rsidRPr="0020308E">
        <w:rPr>
          <w:rFonts w:ascii="Calibri" w:hAnsi="Calibri"/>
          <w:i w:val="0"/>
          <w:iCs w:val="0"/>
          <w:color w:val="auto"/>
          <w:szCs w:val="20"/>
        </w:rPr>
        <w:t>íla a platební podmínky</w:t>
      </w:r>
    </w:p>
    <w:p w14:paraId="30DC954A" w14:textId="3476343D" w:rsidR="00B576B5" w:rsidRPr="0020308E" w:rsidRDefault="001246D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Cena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je </w:t>
      </w:r>
      <w:r w:rsidR="009B01D8">
        <w:rPr>
          <w:rFonts w:ascii="Calibri" w:hAnsi="Calibri"/>
          <w:color w:val="auto"/>
          <w:szCs w:val="20"/>
        </w:rPr>
        <w:t>stanovena dohodou smluvních stran ve výši</w:t>
      </w:r>
      <w:r w:rsidR="00E54F4D">
        <w:rPr>
          <w:rFonts w:ascii="Calibri" w:hAnsi="Calibri"/>
          <w:color w:val="auto"/>
          <w:szCs w:val="20"/>
        </w:rPr>
        <w:t xml:space="preserve"> </w:t>
      </w:r>
      <w:bookmarkStart w:id="4" w:name="_Hlk58223265"/>
      <w:sdt>
        <w:sdtPr>
          <w:rPr>
            <w:rFonts w:asciiTheme="minorHAnsi" w:hAnsiTheme="minorHAnsi"/>
            <w:b/>
            <w:highlight w:val="lightGray"/>
          </w:rPr>
          <w:id w:val="-669486049"/>
          <w:placeholder>
            <w:docPart w:val="EA2E1DDF71B143E6A5A34D4573CC09FE"/>
          </w:placeholder>
          <w:text/>
        </w:sdtPr>
        <w:sdtEndPr>
          <w:rPr>
            <w:rFonts w:ascii="Times New Roman" w:hAnsi="Times New Roman"/>
          </w:rPr>
        </w:sdtEndPr>
        <w:sdtContent>
          <w:r w:rsidR="001A38EC">
            <w:rPr>
              <w:rFonts w:asciiTheme="minorHAnsi" w:hAnsiTheme="minorHAnsi"/>
              <w:b/>
              <w:highlight w:val="lightGray"/>
            </w:rPr>
            <w:t>……</w:t>
          </w:r>
          <w:proofErr w:type="gramStart"/>
          <w:r w:rsidR="001A38EC">
            <w:rPr>
              <w:rFonts w:asciiTheme="minorHAnsi" w:hAnsiTheme="minorHAnsi"/>
              <w:b/>
              <w:highlight w:val="lightGray"/>
            </w:rPr>
            <w:t>…….</w:t>
          </w:r>
          <w:proofErr w:type="gramEnd"/>
          <w:r w:rsidR="001A38EC">
            <w:rPr>
              <w:rFonts w:asciiTheme="minorHAnsi" w:hAnsiTheme="minorHAnsi"/>
              <w:b/>
              <w:highlight w:val="lightGray"/>
            </w:rPr>
            <w:t>……………</w:t>
          </w:r>
        </w:sdtContent>
      </w:sdt>
      <w:r w:rsidR="001A38EC" w:rsidRPr="002D2846">
        <w:rPr>
          <w:rFonts w:asciiTheme="minorHAnsi" w:hAnsiTheme="minorHAnsi"/>
          <w:b/>
        </w:rPr>
        <w:t xml:space="preserve"> Kč bez DPH</w:t>
      </w:r>
      <w:r w:rsidR="001A38EC">
        <w:rPr>
          <w:rFonts w:asciiTheme="minorHAnsi" w:hAnsiTheme="minorHAnsi"/>
        </w:rPr>
        <w:t xml:space="preserve">, DPH </w:t>
      </w:r>
      <w:sdt>
        <w:sdtPr>
          <w:rPr>
            <w:rFonts w:asciiTheme="minorHAnsi" w:hAnsiTheme="minorHAnsi"/>
            <w:highlight w:val="lightGray"/>
          </w:rPr>
          <w:id w:val="535156084"/>
          <w:placeholder>
            <w:docPart w:val="52B286BEEEBB45A4937222E7A757DD6F"/>
          </w:placeholder>
          <w:text/>
        </w:sdtPr>
        <w:sdtEndPr>
          <w:rPr>
            <w:rFonts w:ascii="Times New Roman" w:hAnsi="Times New Roman"/>
          </w:rPr>
        </w:sdtEndPr>
        <w:sdtContent>
          <w:r w:rsidR="001A38EC" w:rsidRPr="001A38EC">
            <w:rPr>
              <w:highlight w:val="lightGray"/>
            </w:rPr>
            <w:t>…</w:t>
          </w:r>
          <w:r w:rsidR="001A38EC">
            <w:rPr>
              <w:highlight w:val="lightGray"/>
            </w:rPr>
            <w:t>…..</w:t>
          </w:r>
          <w:r w:rsidR="001A38EC" w:rsidRPr="001A38EC">
            <w:rPr>
              <w:highlight w:val="lightGray"/>
            </w:rPr>
            <w:t>…..….</w:t>
          </w:r>
        </w:sdtContent>
      </w:sdt>
      <w:r w:rsidR="001A38EC">
        <w:rPr>
          <w:rFonts w:asciiTheme="minorHAnsi" w:hAnsiTheme="minorHAnsi"/>
        </w:rPr>
        <w:t xml:space="preserve"> Kč, </w:t>
      </w:r>
      <w:sdt>
        <w:sdtPr>
          <w:rPr>
            <w:rFonts w:asciiTheme="minorHAnsi" w:hAnsiTheme="minorHAnsi"/>
            <w:b/>
            <w:highlight w:val="lightGray"/>
          </w:rPr>
          <w:id w:val="-896285177"/>
          <w:placeholder>
            <w:docPart w:val="08CB16A7D44C46668A9AE6A0762A351A"/>
          </w:placeholder>
          <w:text/>
        </w:sdtPr>
        <w:sdtEndPr>
          <w:rPr>
            <w:rFonts w:ascii="Times New Roman" w:hAnsi="Times New Roman"/>
          </w:rPr>
        </w:sdtEndPr>
        <w:sdtContent>
          <w:r w:rsidR="001A38EC" w:rsidRPr="001A38EC">
            <w:rPr>
              <w:b/>
              <w:highlight w:val="lightGray"/>
            </w:rPr>
            <w:t>…………………..….</w:t>
          </w:r>
        </w:sdtContent>
      </w:sdt>
      <w:r w:rsidR="001A38EC" w:rsidRPr="002D2846">
        <w:rPr>
          <w:rFonts w:asciiTheme="minorHAnsi" w:hAnsiTheme="minorHAnsi"/>
          <w:b/>
        </w:rPr>
        <w:t xml:space="preserve"> Kč včetně DPH</w:t>
      </w:r>
      <w:bookmarkEnd w:id="4"/>
    </w:p>
    <w:p w14:paraId="19580D87" w14:textId="5B6A3AD9" w:rsidR="001A38EC" w:rsidRPr="001A38EC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 xml:space="preserve">Cena je </w:t>
      </w:r>
      <w:r w:rsidRPr="00614634">
        <w:rPr>
          <w:rFonts w:asciiTheme="minorHAnsi" w:hAnsiTheme="minorHAnsi"/>
        </w:rPr>
        <w:t xml:space="preserve">pevná a nejvýše přípustná a zahrnuje veškeré náklady, jejichž vynaložení je nutné na řádné a včasné splnění předmětu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mlouvy, zejména náklady na dopravu, předání a veškeré náklady související</w:t>
      </w:r>
      <w:r w:rsidR="00ED0FA1">
        <w:rPr>
          <w:rFonts w:asciiTheme="minorHAnsi" w:hAnsiTheme="minorHAnsi"/>
        </w:rPr>
        <w:t xml:space="preserve"> s bodem I.1. </w:t>
      </w:r>
      <w:r w:rsidR="008A440F">
        <w:rPr>
          <w:rFonts w:asciiTheme="minorHAnsi" w:hAnsiTheme="minorHAnsi"/>
        </w:rPr>
        <w:t>S</w:t>
      </w:r>
      <w:r w:rsidR="00ED0FA1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</w:p>
    <w:p w14:paraId="620BBF1F" w14:textId="77777777" w:rsidR="001A38EC" w:rsidRPr="001A38EC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>Cena je maximální a nemůže být navýšena ani v případě zvýšení sazby DPH.</w:t>
      </w:r>
    </w:p>
    <w:p w14:paraId="77AFE23F" w14:textId="77777777" w:rsidR="005F4682" w:rsidRPr="0020308E" w:rsidRDefault="001A38EC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t>Objednatel neposkytuje a z</w:t>
      </w:r>
      <w:r w:rsidRPr="00614634">
        <w:rPr>
          <w:rFonts w:asciiTheme="minorHAnsi" w:hAnsiTheme="minorHAnsi"/>
        </w:rPr>
        <w:t>hotovitel není oprávněn požadovat zálohy.</w:t>
      </w:r>
      <w:r w:rsidR="005F4682" w:rsidRPr="0020308E">
        <w:rPr>
          <w:rFonts w:ascii="Calibri" w:hAnsi="Calibri"/>
          <w:color w:val="auto"/>
          <w:szCs w:val="20"/>
        </w:rPr>
        <w:t xml:space="preserve"> </w:t>
      </w:r>
    </w:p>
    <w:p w14:paraId="318790DC" w14:textId="77777777" w:rsidR="00AC527A" w:rsidRDefault="004527BE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E55B7C" w:rsidRPr="0020308E">
        <w:rPr>
          <w:rFonts w:ascii="Calibri" w:hAnsi="Calibri"/>
          <w:color w:val="auto"/>
          <w:szCs w:val="20"/>
        </w:rPr>
        <w:t>l je oprávněn do odstranění vad a nedodělků, které by nebránily v užívání díla</w:t>
      </w:r>
      <w:r w:rsidR="006A4D26">
        <w:rPr>
          <w:rFonts w:ascii="Calibri" w:hAnsi="Calibri"/>
          <w:color w:val="auto"/>
          <w:szCs w:val="20"/>
        </w:rPr>
        <w:t>,</w:t>
      </w:r>
      <w:r w:rsidR="00E55B7C" w:rsidRPr="0020308E">
        <w:rPr>
          <w:rFonts w:ascii="Calibri" w:hAnsi="Calibri"/>
          <w:color w:val="auto"/>
          <w:szCs w:val="20"/>
        </w:rPr>
        <w:t xml:space="preserve"> pozastavit platbu ve výši </w:t>
      </w:r>
      <w:r w:rsidR="003E1C86" w:rsidRPr="0020308E">
        <w:rPr>
          <w:rFonts w:ascii="Calibri" w:hAnsi="Calibri"/>
          <w:color w:val="auto"/>
          <w:szCs w:val="20"/>
        </w:rPr>
        <w:t>10</w:t>
      </w:r>
      <w:r w:rsidR="006A4D26">
        <w:rPr>
          <w:rFonts w:ascii="Calibri" w:hAnsi="Calibri"/>
          <w:color w:val="auto"/>
          <w:szCs w:val="20"/>
        </w:rPr>
        <w:t xml:space="preserve"> </w:t>
      </w:r>
      <w:r w:rsidR="00E55B7C" w:rsidRPr="0020308E">
        <w:rPr>
          <w:rFonts w:ascii="Calibri" w:hAnsi="Calibri"/>
          <w:color w:val="auto"/>
          <w:szCs w:val="20"/>
        </w:rPr>
        <w:t xml:space="preserve">% z celkové ceny </w:t>
      </w:r>
      <w:r w:rsidR="006A4D26">
        <w:rPr>
          <w:rFonts w:ascii="Calibri" w:hAnsi="Calibri"/>
          <w:color w:val="auto"/>
          <w:szCs w:val="20"/>
        </w:rPr>
        <w:t>díla</w:t>
      </w:r>
      <w:r w:rsidR="00E55B7C" w:rsidRPr="0020308E">
        <w:rPr>
          <w:rFonts w:ascii="Calibri" w:hAnsi="Calibri"/>
          <w:color w:val="auto"/>
          <w:szCs w:val="20"/>
        </w:rPr>
        <w:t>.</w:t>
      </w:r>
    </w:p>
    <w:p w14:paraId="38CD1912" w14:textId="5666FDAE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Zhotovitel </w:t>
      </w:r>
      <w:r w:rsidR="009D3BC3" w:rsidRPr="00D80189">
        <w:rPr>
          <w:rFonts w:asciiTheme="minorHAnsi" w:hAnsiTheme="minorHAnsi"/>
        </w:rPr>
        <w:t xml:space="preserve">je povinen vystavit fakturu s náležitostmi daňového dokladu podle zákona č. 235/2004 Sb., o dani z přidané hodnoty, v platném znění </w:t>
      </w:r>
      <w:r w:rsidR="00267931">
        <w:rPr>
          <w:rFonts w:asciiTheme="minorHAnsi" w:hAnsiTheme="minorHAnsi"/>
        </w:rPr>
        <w:t xml:space="preserve">do 3 dnů od převzetí díla objednatelem na základě akceptačního protokolu </w:t>
      </w:r>
      <w:r w:rsidR="009D3BC3" w:rsidRPr="00D80189">
        <w:rPr>
          <w:rFonts w:asciiTheme="minorHAnsi" w:hAnsiTheme="minorHAnsi"/>
        </w:rPr>
        <w:t xml:space="preserve">a splatností 60 kalendářních dnů ode dne doručení faktury </w:t>
      </w:r>
      <w:r w:rsidR="009D3BC3">
        <w:rPr>
          <w:rFonts w:asciiTheme="minorHAnsi" w:hAnsiTheme="minorHAnsi"/>
        </w:rPr>
        <w:t>objednateli</w:t>
      </w:r>
      <w:r w:rsidR="009D3BC3" w:rsidRPr="00D80189">
        <w:rPr>
          <w:rFonts w:asciiTheme="minorHAnsi" w:hAnsiTheme="minorHAnsi"/>
        </w:rPr>
        <w:t xml:space="preserve"> prostřednictvím elektronické pošty na adresu </w:t>
      </w:r>
      <w:hyperlink r:id="rId8" w:history="1">
        <w:r w:rsidR="009D3BC3" w:rsidRPr="00D80189">
          <w:rPr>
            <w:rFonts w:asciiTheme="minorHAnsi" w:hAnsiTheme="minorHAnsi"/>
          </w:rPr>
          <w:t>fin@fnol.cz</w:t>
        </w:r>
      </w:hyperlink>
      <w:r w:rsidR="009D3BC3" w:rsidRPr="00D80189">
        <w:rPr>
          <w:rFonts w:asciiTheme="minorHAnsi" w:hAnsiTheme="minorHAnsi"/>
        </w:rPr>
        <w:t>, a to každou fakturu samostatným emailem ve formátu PDF včetně standardu ISDOC (</w:t>
      </w:r>
      <w:proofErr w:type="spellStart"/>
      <w:r w:rsidR="009D3BC3" w:rsidRPr="00D80189">
        <w:rPr>
          <w:rFonts w:asciiTheme="minorHAnsi" w:hAnsiTheme="minorHAnsi"/>
        </w:rPr>
        <w:t>Information</w:t>
      </w:r>
      <w:proofErr w:type="spellEnd"/>
      <w:r w:rsidR="009D3BC3" w:rsidRPr="00D80189">
        <w:rPr>
          <w:rFonts w:asciiTheme="minorHAnsi" w:hAnsiTheme="minorHAnsi"/>
        </w:rPr>
        <w:t xml:space="preserve"> </w:t>
      </w:r>
      <w:proofErr w:type="spellStart"/>
      <w:r w:rsidR="009D3BC3" w:rsidRPr="00D80189">
        <w:rPr>
          <w:rFonts w:asciiTheme="minorHAnsi" w:hAnsiTheme="minorHAnsi"/>
        </w:rPr>
        <w:t>System</w:t>
      </w:r>
      <w:proofErr w:type="spellEnd"/>
      <w:r w:rsidR="009D3BC3" w:rsidRPr="00D80189">
        <w:rPr>
          <w:rFonts w:asciiTheme="minorHAnsi" w:hAnsiTheme="minorHAnsi"/>
        </w:rPr>
        <w:t xml:space="preserve"> </w:t>
      </w:r>
      <w:proofErr w:type="spellStart"/>
      <w:r w:rsidR="009D3BC3" w:rsidRPr="00D80189">
        <w:rPr>
          <w:rFonts w:asciiTheme="minorHAnsi" w:hAnsiTheme="minorHAnsi"/>
        </w:rPr>
        <w:t>Document</w:t>
      </w:r>
      <w:proofErr w:type="spellEnd"/>
      <w:r w:rsidR="009D3BC3" w:rsidRPr="00D80189">
        <w:rPr>
          <w:rFonts w:asciiTheme="minorHAnsi" w:hAnsiTheme="minorHAnsi"/>
        </w:rPr>
        <w:t xml:space="preserve"> - standard pro elektronickou fakturaci v České republice), nedohodnou-li se smluvní strany jinak. Faktura ve standardu ISDOC může být přiložena i samostatně mimo PDF. Použitá verze ISDOC musí být ve verzi 6.0.1. a vyšší. </w:t>
      </w:r>
      <w:r w:rsidR="00FD277B">
        <w:rPr>
          <w:rFonts w:asciiTheme="minorHAnsi" w:hAnsiTheme="minorHAnsi"/>
        </w:rPr>
        <w:t>N</w:t>
      </w:r>
      <w:r w:rsidRPr="00614634">
        <w:rPr>
          <w:rFonts w:asciiTheme="minorHAnsi" w:hAnsiTheme="minorHAnsi"/>
        </w:rPr>
        <w:t>ezbytnou příloh</w:t>
      </w:r>
      <w:r>
        <w:rPr>
          <w:rFonts w:asciiTheme="minorHAnsi" w:hAnsiTheme="minorHAnsi"/>
        </w:rPr>
        <w:t>o</w:t>
      </w:r>
      <w:r w:rsidRPr="00614634">
        <w:rPr>
          <w:rFonts w:asciiTheme="minorHAnsi" w:hAnsiTheme="minorHAnsi"/>
        </w:rPr>
        <w:t xml:space="preserve">u faktury bude kopie </w:t>
      </w:r>
      <w:r w:rsidR="005810F5">
        <w:rPr>
          <w:rFonts w:asciiTheme="minorHAnsi" w:hAnsiTheme="minorHAnsi"/>
        </w:rPr>
        <w:t>akceptačního</w:t>
      </w:r>
      <w:r>
        <w:rPr>
          <w:rFonts w:asciiTheme="minorHAnsi" w:hAnsiTheme="minorHAnsi"/>
        </w:rPr>
        <w:t xml:space="preserve"> protokolu</w:t>
      </w:r>
      <w:r w:rsidRPr="00614634">
        <w:rPr>
          <w:rFonts w:asciiTheme="minorHAnsi" w:hAnsiTheme="minorHAnsi"/>
        </w:rPr>
        <w:t xml:space="preserve"> potvrzeného objednatelem v souladu s příslušným ustanovením </w:t>
      </w:r>
      <w:r w:rsidR="00FD277B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 w:rsidR="00FD277B">
        <w:rPr>
          <w:rFonts w:asciiTheme="minorHAnsi" w:hAnsiTheme="minorHAnsi"/>
        </w:rPr>
        <w:t xml:space="preserve"> bez výhrad</w:t>
      </w:r>
      <w:r w:rsidRPr="00614634">
        <w:rPr>
          <w:rFonts w:asciiTheme="minorHAnsi" w:hAnsiTheme="minorHAnsi"/>
        </w:rPr>
        <w:t>.</w:t>
      </w:r>
    </w:p>
    <w:p w14:paraId="2F479684" w14:textId="6A26CFC0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Theme="minorHAnsi" w:hAnsiTheme="minorHAnsi"/>
        </w:rPr>
        <w:lastRenderedPageBreak/>
        <w:t>Zhotovitel je dále povinen na faktuře</w:t>
      </w:r>
      <w:r w:rsidRPr="00614634">
        <w:rPr>
          <w:rFonts w:asciiTheme="minorHAnsi" w:hAnsiTheme="minorHAnsi"/>
        </w:rPr>
        <w:t xml:space="preserve"> vystavené v rámci smluvního vztahu založeného </w:t>
      </w:r>
      <w:r w:rsidR="001778CF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 xml:space="preserve">mlouvou, </w:t>
      </w:r>
      <w:r w:rsidRPr="00FD4D0D">
        <w:rPr>
          <w:rFonts w:asciiTheme="minorHAnsi" w:hAnsiTheme="minorHAnsi"/>
        </w:rPr>
        <w:t xml:space="preserve">uvést interní evidenční číslo </w:t>
      </w:r>
      <w:r w:rsidR="00852980" w:rsidRPr="00852980">
        <w:rPr>
          <w:rFonts w:asciiTheme="minorHAnsi" w:hAnsiTheme="minorHAnsi"/>
          <w:b/>
          <w:bCs/>
          <w:iCs/>
          <w:color w:val="auto"/>
        </w:rPr>
        <w:t>VZ-2024-000257</w:t>
      </w:r>
      <w:r w:rsidRPr="00FD4D0D">
        <w:rPr>
          <w:rFonts w:asciiTheme="minorHAnsi" w:hAnsiTheme="minorHAnsi"/>
        </w:rPr>
        <w:t>.</w:t>
      </w:r>
    </w:p>
    <w:p w14:paraId="68660AA9" w14:textId="76F0EBAB" w:rsidR="006A4D26" w:rsidRPr="006A4D26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V případě, že faktura nebude splňovat veškeré náležitosti, je objednatel oprávněn fakturu zhotoviteli ve lhůtě splatnosti vrátit, přičemž lhůta splatnosti ceny </w:t>
      </w:r>
      <w:r w:rsidR="00A40D31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íla </w:t>
      </w:r>
      <w:r w:rsidRPr="00614634">
        <w:rPr>
          <w:rFonts w:asciiTheme="minorHAnsi" w:hAnsiTheme="minorHAnsi"/>
        </w:rPr>
        <w:t>začíná běžet znovu ode dne doručení řádně vystavené faktury objednateli.</w:t>
      </w:r>
    </w:p>
    <w:p w14:paraId="2DB3E4E4" w14:textId="587022D7" w:rsidR="006A4D26" w:rsidRPr="00C009C2" w:rsidRDefault="006A4D26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/>
        </w:rPr>
        <w:t xml:space="preserve">Cena bude objednatelem uhrazena zhotoviteli převodem na účet uvedený v záhlaví </w:t>
      </w:r>
      <w:r w:rsidR="009D3BC3">
        <w:rPr>
          <w:rFonts w:asciiTheme="minorHAnsi" w:hAnsiTheme="minorHAnsi"/>
        </w:rPr>
        <w:t>S</w:t>
      </w:r>
      <w:r w:rsidRPr="00614634">
        <w:rPr>
          <w:rFonts w:asciiTheme="minorHAnsi" w:hAnsiTheme="minorHAnsi"/>
        </w:rPr>
        <w:t>mlouvy</w:t>
      </w:r>
      <w:r>
        <w:rPr>
          <w:rFonts w:asciiTheme="minorHAnsi" w:hAnsiTheme="minorHAnsi"/>
        </w:rPr>
        <w:t>.</w:t>
      </w:r>
      <w:r w:rsidRPr="00614634">
        <w:rPr>
          <w:rFonts w:asciiTheme="minorHAnsi" w:hAnsiTheme="minorHAnsi"/>
        </w:rPr>
        <w:t xml:space="preserve"> Za den úhrady se rozumí den odeslání celé fakturované částky z účtu objednatele na účet zhotovitele.</w:t>
      </w:r>
    </w:p>
    <w:p w14:paraId="60F57F93" w14:textId="3A9961E2" w:rsidR="00C009C2" w:rsidRPr="00867CC5" w:rsidRDefault="00C009C2" w:rsidP="0036630F">
      <w:pPr>
        <w:pStyle w:val="Zkladntext"/>
        <w:numPr>
          <w:ilvl w:val="0"/>
          <w:numId w:val="5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Zhotovitel </w:t>
      </w:r>
      <w:r w:rsidRPr="00C009C2">
        <w:rPr>
          <w:rFonts w:ascii="Calibri" w:hAnsi="Calibri"/>
          <w:color w:val="auto"/>
          <w:szCs w:val="20"/>
        </w:rPr>
        <w:t>se zavazuje plnit veškeré své finanční závazky vůči poddodavatelům, s kterými spolupracuje v rámci plnění předmětu smlouvy, bez prodlení.</w:t>
      </w:r>
      <w:r>
        <w:rPr>
          <w:rFonts w:ascii="Calibri" w:hAnsi="Calibri"/>
          <w:color w:val="auto"/>
          <w:szCs w:val="20"/>
        </w:rPr>
        <w:t xml:space="preserve"> Objednatel</w:t>
      </w:r>
      <w:r w:rsidRPr="00C009C2">
        <w:rPr>
          <w:rFonts w:ascii="Calibri" w:hAnsi="Calibri"/>
          <w:color w:val="auto"/>
          <w:szCs w:val="20"/>
        </w:rPr>
        <w:t xml:space="preserve"> si vyhrazuje právo požadovat po prodávajícím prokázání splnění této jeho povinnosti. Poruší-li </w:t>
      </w:r>
      <w:r>
        <w:rPr>
          <w:rFonts w:ascii="Calibri" w:hAnsi="Calibri"/>
          <w:color w:val="auto"/>
          <w:szCs w:val="20"/>
        </w:rPr>
        <w:t>zhotovitel</w:t>
      </w:r>
      <w:r w:rsidRPr="00C009C2">
        <w:rPr>
          <w:rFonts w:ascii="Calibri" w:hAnsi="Calibri"/>
          <w:color w:val="auto"/>
          <w:szCs w:val="20"/>
        </w:rPr>
        <w:t xml:space="preserve"> svůj závazek dle první věty tohoto odstavce, tzn. dostane-li se </w:t>
      </w:r>
      <w:r>
        <w:rPr>
          <w:rFonts w:ascii="Calibri" w:hAnsi="Calibri"/>
          <w:color w:val="auto"/>
          <w:szCs w:val="20"/>
        </w:rPr>
        <w:t>zhotovitel</w:t>
      </w:r>
      <w:r w:rsidRPr="00C009C2">
        <w:rPr>
          <w:rFonts w:ascii="Calibri" w:hAnsi="Calibri"/>
          <w:color w:val="auto"/>
          <w:szCs w:val="20"/>
        </w:rPr>
        <w:t xml:space="preserve"> do prodlení se splněním některého svého finančního závazku vůči některému ze svých poddodavatelů, vznikne </w:t>
      </w:r>
      <w:r>
        <w:rPr>
          <w:rFonts w:ascii="Calibri" w:hAnsi="Calibri"/>
          <w:color w:val="auto"/>
          <w:szCs w:val="20"/>
        </w:rPr>
        <w:t>objednateli</w:t>
      </w:r>
      <w:r w:rsidRPr="00C009C2">
        <w:rPr>
          <w:rFonts w:ascii="Calibri" w:hAnsi="Calibri"/>
          <w:color w:val="auto"/>
          <w:szCs w:val="20"/>
        </w:rPr>
        <w:t xml:space="preserve"> právo uspokojit pohledávku konkrétního poddodavatele </w:t>
      </w:r>
      <w:r>
        <w:rPr>
          <w:rFonts w:ascii="Calibri" w:hAnsi="Calibri"/>
          <w:color w:val="auto"/>
          <w:szCs w:val="20"/>
        </w:rPr>
        <w:t>zhotovitele</w:t>
      </w:r>
      <w:r w:rsidRPr="00C009C2">
        <w:rPr>
          <w:rFonts w:ascii="Calibri" w:hAnsi="Calibri"/>
          <w:color w:val="auto"/>
          <w:szCs w:val="20"/>
        </w:rPr>
        <w:t xml:space="preserve"> přímo, přičemž o takto uhrazenou částku bude ponížena cena dle této smlouvy.</w:t>
      </w:r>
    </w:p>
    <w:p w14:paraId="6960BD17" w14:textId="77777777" w:rsidR="003937D2" w:rsidRPr="0020308E" w:rsidRDefault="003937D2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</w:p>
    <w:p w14:paraId="3F431963" w14:textId="77777777" w:rsidR="00D15C57" w:rsidRPr="0020308E" w:rsidRDefault="00192B7B" w:rsidP="00192B7B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>
        <w:rPr>
          <w:rFonts w:ascii="Calibri" w:hAnsi="Calibri"/>
          <w:i w:val="0"/>
          <w:iCs w:val="0"/>
          <w:color w:val="auto"/>
          <w:szCs w:val="20"/>
        </w:rPr>
        <w:t>IV.</w:t>
      </w:r>
    </w:p>
    <w:p w14:paraId="0C31B260" w14:textId="77777777" w:rsidR="00D15C57" w:rsidRPr="0020308E" w:rsidRDefault="00D15C57" w:rsidP="00D15C57">
      <w:pPr>
        <w:pStyle w:val="Podnadpis1"/>
        <w:spacing w:before="0" w:after="0"/>
        <w:jc w:val="center"/>
        <w:rPr>
          <w:rFonts w:ascii="Calibri" w:hAnsi="Calibri"/>
          <w:i w:val="0"/>
          <w:iCs w:val="0"/>
          <w:color w:val="auto"/>
          <w:szCs w:val="20"/>
        </w:rPr>
      </w:pPr>
      <w:r w:rsidRPr="0020308E">
        <w:rPr>
          <w:rFonts w:ascii="Calibri" w:hAnsi="Calibri"/>
          <w:i w:val="0"/>
          <w:iCs w:val="0"/>
          <w:color w:val="auto"/>
          <w:szCs w:val="20"/>
        </w:rPr>
        <w:t>Záruka, odpovědnost za vady</w:t>
      </w:r>
    </w:p>
    <w:p w14:paraId="6994C452" w14:textId="5F001A06" w:rsidR="00C15CB8" w:rsidRPr="00C15CB8" w:rsidRDefault="00C15CB8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614634">
        <w:rPr>
          <w:rFonts w:asciiTheme="minorHAnsi" w:hAnsiTheme="minorHAnsi" w:cs="Calibri"/>
          <w:color w:val="auto"/>
          <w:szCs w:val="20"/>
        </w:rPr>
        <w:t xml:space="preserve">Zhotovitel se zavazuje, že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ílo bude mít vlastnosti stanovené </w:t>
      </w:r>
      <w:r>
        <w:rPr>
          <w:rFonts w:asciiTheme="minorHAnsi" w:hAnsiTheme="minorHAnsi" w:cs="Calibri"/>
          <w:color w:val="auto"/>
          <w:szCs w:val="20"/>
        </w:rPr>
        <w:t>v zadávací dokumentaci a</w:t>
      </w:r>
      <w:r w:rsidRPr="00614634">
        <w:rPr>
          <w:rFonts w:asciiTheme="minorHAnsi" w:hAnsiTheme="minorHAnsi" w:cs="Calibri"/>
          <w:color w:val="auto"/>
          <w:szCs w:val="20"/>
        </w:rPr>
        <w:t xml:space="preserve"> ve specifikaci </w:t>
      </w:r>
      <w:r w:rsidR="00A40D31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 xml:space="preserve">íla dle </w:t>
      </w:r>
      <w:r w:rsidR="00A40D31">
        <w:rPr>
          <w:rFonts w:asciiTheme="minorHAnsi" w:hAnsiTheme="minorHAnsi" w:cs="Calibri"/>
          <w:color w:val="auto"/>
          <w:szCs w:val="20"/>
        </w:rPr>
        <w:t>S</w:t>
      </w:r>
      <w:r w:rsidRPr="00614634">
        <w:rPr>
          <w:rFonts w:asciiTheme="minorHAnsi" w:hAnsiTheme="minorHAnsi" w:cs="Calibri"/>
          <w:color w:val="auto"/>
          <w:szCs w:val="20"/>
        </w:rPr>
        <w:t xml:space="preserve">mlouvy. V neposlední řadě se zhotovitel zavazuje, že </w:t>
      </w:r>
      <w:r w:rsidR="00FD277B">
        <w:rPr>
          <w:rFonts w:asciiTheme="minorHAnsi" w:hAnsiTheme="minorHAnsi" w:cs="Calibri"/>
          <w:color w:val="auto"/>
          <w:szCs w:val="20"/>
        </w:rPr>
        <w:t>D</w:t>
      </w:r>
      <w:r w:rsidRPr="00614634">
        <w:rPr>
          <w:rFonts w:asciiTheme="minorHAnsi" w:hAnsiTheme="minorHAnsi" w:cs="Calibri"/>
          <w:color w:val="auto"/>
          <w:szCs w:val="20"/>
        </w:rPr>
        <w:t>ílo bude splňovat požadavky stanovené právními předpisy České republiky.</w:t>
      </w:r>
    </w:p>
    <w:p w14:paraId="0B3C6784" w14:textId="77777777" w:rsidR="00C15CB8" w:rsidRDefault="00C15CB8" w:rsidP="00C15CB8">
      <w:pPr>
        <w:pStyle w:val="Zkladntext"/>
        <w:rPr>
          <w:rFonts w:ascii="Calibri" w:hAnsi="Calibri"/>
          <w:color w:val="auto"/>
          <w:szCs w:val="20"/>
        </w:rPr>
      </w:pPr>
    </w:p>
    <w:p w14:paraId="275BF1BF" w14:textId="6F1340D3" w:rsidR="00D15C57" w:rsidRDefault="00D15C57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Nebezpečí škod na zhotoveném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íle nebo jeho ucelených částech nese </w:t>
      </w:r>
      <w:r w:rsidR="005D50FB">
        <w:rPr>
          <w:rFonts w:ascii="Calibri" w:hAnsi="Calibri"/>
          <w:color w:val="auto"/>
          <w:szCs w:val="20"/>
        </w:rPr>
        <w:t>z</w:t>
      </w:r>
      <w:r w:rsidR="004527BE" w:rsidRPr="0020308E">
        <w:rPr>
          <w:rFonts w:ascii="Calibri" w:hAnsi="Calibri"/>
          <w:color w:val="auto"/>
          <w:szCs w:val="20"/>
        </w:rPr>
        <w:t>hotovite</w:t>
      </w:r>
      <w:r w:rsidRPr="0020308E">
        <w:rPr>
          <w:rFonts w:ascii="Calibri" w:hAnsi="Calibri"/>
          <w:color w:val="auto"/>
          <w:szCs w:val="20"/>
        </w:rPr>
        <w:t xml:space="preserve">l od zahájení provádění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až do jeho dokončení a protokolárního předání </w:t>
      </w:r>
      <w:r w:rsidR="00A40D31">
        <w:rPr>
          <w:rFonts w:ascii="Calibri" w:hAnsi="Calibri"/>
          <w:color w:val="auto"/>
          <w:szCs w:val="20"/>
        </w:rPr>
        <w:t>D</w:t>
      </w:r>
      <w:r w:rsidRPr="0020308E">
        <w:rPr>
          <w:rFonts w:ascii="Calibri" w:hAnsi="Calibri"/>
          <w:color w:val="auto"/>
          <w:szCs w:val="20"/>
        </w:rPr>
        <w:t xml:space="preserve">íla </w:t>
      </w:r>
      <w:r w:rsidR="005D50FB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>l prohlašuje, že má pro tyto účely sjednáno pojištění v dostatečné výši.</w:t>
      </w:r>
      <w:r w:rsidR="00857FCD">
        <w:rPr>
          <w:rFonts w:ascii="Calibri" w:hAnsi="Calibri"/>
          <w:color w:val="auto"/>
          <w:szCs w:val="20"/>
        </w:rPr>
        <w:t xml:space="preserve">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je povinen </w:t>
      </w:r>
      <w:r w:rsidR="001C1275" w:rsidRPr="00857FCD">
        <w:rPr>
          <w:rFonts w:ascii="Calibri" w:hAnsi="Calibri"/>
          <w:color w:val="auto"/>
          <w:szCs w:val="20"/>
        </w:rPr>
        <w:t xml:space="preserve">poskytnout </w:t>
      </w:r>
      <w:r w:rsidR="00A50DC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v množství, jakosti a provedení dle </w:t>
      </w:r>
      <w:r w:rsidR="00A40D31">
        <w:rPr>
          <w:rFonts w:ascii="Calibri" w:hAnsi="Calibri"/>
          <w:color w:val="auto"/>
          <w:szCs w:val="20"/>
        </w:rPr>
        <w:t>S</w:t>
      </w:r>
      <w:r w:rsidR="00ED70D2" w:rsidRPr="00857FCD">
        <w:rPr>
          <w:rFonts w:ascii="Calibri" w:hAnsi="Calibri"/>
          <w:color w:val="auto"/>
          <w:szCs w:val="20"/>
        </w:rPr>
        <w:t xml:space="preserve">mlouvy, bez právních či faktických vad. </w:t>
      </w:r>
      <w:r w:rsidR="004527BE" w:rsidRPr="00857FCD">
        <w:rPr>
          <w:rFonts w:ascii="Calibri" w:hAnsi="Calibri"/>
          <w:color w:val="auto"/>
          <w:szCs w:val="20"/>
        </w:rPr>
        <w:t>Zhotovite</w:t>
      </w:r>
      <w:r w:rsidR="00ED70D2" w:rsidRPr="00857FCD">
        <w:rPr>
          <w:rFonts w:ascii="Calibri" w:hAnsi="Calibri"/>
          <w:color w:val="auto"/>
          <w:szCs w:val="20"/>
        </w:rPr>
        <w:t xml:space="preserve">l poskytuje za </w:t>
      </w:r>
      <w:r w:rsidR="001C1275" w:rsidRPr="00857FCD">
        <w:rPr>
          <w:rFonts w:ascii="Calibri" w:hAnsi="Calibri"/>
          <w:color w:val="auto"/>
          <w:szCs w:val="20"/>
        </w:rPr>
        <w:t xml:space="preserve">předmět plnění </w:t>
      </w:r>
      <w:r w:rsidR="00ED70D2" w:rsidRPr="00857FCD">
        <w:rPr>
          <w:rFonts w:ascii="Calibri" w:hAnsi="Calibri"/>
          <w:color w:val="auto"/>
          <w:szCs w:val="20"/>
        </w:rPr>
        <w:t xml:space="preserve">záruku </w:t>
      </w:r>
      <w:r w:rsidR="00531116" w:rsidRPr="00857FCD">
        <w:rPr>
          <w:rFonts w:ascii="Calibri" w:hAnsi="Calibri"/>
          <w:color w:val="auto"/>
          <w:szCs w:val="20"/>
        </w:rPr>
        <w:t xml:space="preserve">po dobu </w:t>
      </w:r>
      <w:r w:rsidR="005A7BB4" w:rsidRPr="00857FCD">
        <w:rPr>
          <w:rFonts w:ascii="Calibri" w:hAnsi="Calibri"/>
          <w:color w:val="auto"/>
          <w:szCs w:val="20"/>
        </w:rPr>
        <w:t xml:space="preserve">24 </w:t>
      </w:r>
      <w:r w:rsidR="00531116" w:rsidRPr="00857FCD">
        <w:rPr>
          <w:rFonts w:ascii="Calibri" w:hAnsi="Calibri"/>
          <w:color w:val="auto"/>
          <w:szCs w:val="20"/>
        </w:rPr>
        <w:t xml:space="preserve">měsíců </w:t>
      </w:r>
      <w:r w:rsidR="006E1FE4" w:rsidRPr="00857FCD">
        <w:rPr>
          <w:rFonts w:ascii="Calibri" w:hAnsi="Calibri"/>
          <w:color w:val="auto"/>
          <w:szCs w:val="20"/>
        </w:rPr>
        <w:t xml:space="preserve">od protokolárního </w:t>
      </w:r>
      <w:r w:rsidR="00E90929" w:rsidRPr="00857FCD">
        <w:rPr>
          <w:rFonts w:ascii="Calibri" w:hAnsi="Calibri"/>
          <w:color w:val="auto"/>
          <w:szCs w:val="20"/>
        </w:rPr>
        <w:t xml:space="preserve">převzetí </w:t>
      </w:r>
      <w:r w:rsidR="00A40D31">
        <w:rPr>
          <w:rFonts w:ascii="Calibri" w:hAnsi="Calibri"/>
          <w:color w:val="auto"/>
          <w:szCs w:val="20"/>
        </w:rPr>
        <w:t>D</w:t>
      </w:r>
      <w:r w:rsidR="006E1FE4" w:rsidRPr="00857FCD">
        <w:rPr>
          <w:rFonts w:ascii="Calibri" w:hAnsi="Calibri"/>
          <w:color w:val="auto"/>
          <w:szCs w:val="20"/>
        </w:rPr>
        <w:t xml:space="preserve">íla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857FCD">
        <w:rPr>
          <w:rFonts w:ascii="Calibri" w:hAnsi="Calibri"/>
          <w:color w:val="auto"/>
          <w:szCs w:val="20"/>
        </w:rPr>
        <w:t>bjednate</w:t>
      </w:r>
      <w:r w:rsidR="00476F28" w:rsidRPr="00857FCD">
        <w:rPr>
          <w:rFonts w:ascii="Calibri" w:hAnsi="Calibri"/>
          <w:color w:val="auto"/>
          <w:szCs w:val="20"/>
        </w:rPr>
        <w:t>lem</w:t>
      </w:r>
      <w:r w:rsidR="000579A9" w:rsidRPr="00857FCD">
        <w:rPr>
          <w:rFonts w:ascii="Calibri" w:hAnsi="Calibri"/>
          <w:color w:val="auto"/>
          <w:szCs w:val="20"/>
        </w:rPr>
        <w:t>.</w:t>
      </w:r>
    </w:p>
    <w:p w14:paraId="0D55E81C" w14:textId="77777777" w:rsidR="00857FCD" w:rsidRPr="00857FCD" w:rsidRDefault="00857FCD" w:rsidP="00857FCD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33B624BB" w14:textId="11700FC3" w:rsidR="003F1C22" w:rsidRDefault="004527BE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je povinen uplatnit zjištěné vady 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le bez zbytečného odkladu poté, co je zjistil.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 xml:space="preserve">l uplatní zjištěné vady písemně na adresu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le uvedenou v záhlaví </w:t>
      </w:r>
      <w:r w:rsidR="00AA013C">
        <w:rPr>
          <w:rFonts w:ascii="Calibri" w:hAnsi="Calibri"/>
          <w:color w:val="auto"/>
          <w:szCs w:val="20"/>
        </w:rPr>
        <w:t>S</w:t>
      </w:r>
      <w:r w:rsidR="006E1FE4" w:rsidRPr="00354327">
        <w:rPr>
          <w:rFonts w:ascii="Calibri" w:hAnsi="Calibri"/>
          <w:color w:val="auto"/>
          <w:szCs w:val="20"/>
        </w:rPr>
        <w:t xml:space="preserve">mlouvy, telefonicky na telefonním čísle </w:t>
      </w:r>
      <w:sdt>
        <w:sdtPr>
          <w:rPr>
            <w:rFonts w:ascii="Calibri" w:hAnsi="Calibri"/>
            <w:color w:val="auto"/>
            <w:szCs w:val="20"/>
            <w:highlight w:val="lightGray"/>
          </w:rPr>
          <w:id w:val="557676514"/>
          <w:placeholder>
            <w:docPart w:val="DefaultPlaceholder_-1854013440"/>
          </w:placeholder>
          <w:text/>
        </w:sdtPr>
        <w:sdtEndPr/>
        <w:sdtContent>
          <w:r w:rsidR="006E1FE4" w:rsidRPr="00527B4D">
            <w:rPr>
              <w:rFonts w:ascii="Calibri" w:hAnsi="Calibri"/>
              <w:color w:val="auto"/>
              <w:szCs w:val="20"/>
              <w:highlight w:val="lightGray"/>
            </w:rPr>
            <w:t>…</w:t>
          </w:r>
          <w:proofErr w:type="gramStart"/>
          <w:r w:rsidR="006F4BA2" w:rsidRPr="00527B4D">
            <w:rPr>
              <w:rFonts w:ascii="Calibri" w:hAnsi="Calibri"/>
              <w:color w:val="auto"/>
              <w:szCs w:val="20"/>
              <w:highlight w:val="lightGray"/>
            </w:rPr>
            <w:t>…….</w:t>
          </w:r>
          <w:proofErr w:type="gramEnd"/>
          <w:r w:rsidR="006F4BA2" w:rsidRPr="00527B4D">
            <w:rPr>
              <w:rFonts w:ascii="Calibri" w:hAnsi="Calibri"/>
              <w:color w:val="auto"/>
              <w:szCs w:val="20"/>
              <w:highlight w:val="lightGray"/>
            </w:rPr>
            <w:t>.</w:t>
          </w:r>
          <w:r w:rsidR="006E1FE4" w:rsidRPr="00527B4D">
            <w:rPr>
              <w:rFonts w:ascii="Calibri" w:hAnsi="Calibri"/>
              <w:color w:val="auto"/>
              <w:szCs w:val="20"/>
              <w:highlight w:val="lightGray"/>
            </w:rPr>
            <w:t>………………..</w:t>
          </w:r>
        </w:sdtContent>
      </w:sdt>
      <w:r w:rsidR="006E1FE4" w:rsidRPr="00354327">
        <w:rPr>
          <w:rFonts w:ascii="Calibri" w:hAnsi="Calibri"/>
          <w:color w:val="auto"/>
          <w:szCs w:val="20"/>
        </w:rPr>
        <w:t xml:space="preserve"> či e-mailem na adrese </w:t>
      </w:r>
      <w:sdt>
        <w:sdtPr>
          <w:rPr>
            <w:rFonts w:ascii="Calibri" w:hAnsi="Calibri"/>
            <w:color w:val="auto"/>
            <w:szCs w:val="20"/>
            <w:highlight w:val="lightGray"/>
          </w:rPr>
          <w:id w:val="640852933"/>
          <w:placeholder>
            <w:docPart w:val="DefaultPlaceholder_-1854013440"/>
          </w:placeholder>
          <w:text/>
        </w:sdtPr>
        <w:sdtEndPr/>
        <w:sdtContent>
          <w:r w:rsidR="006E1FE4" w:rsidRPr="00527B4D">
            <w:rPr>
              <w:rFonts w:ascii="Calibri" w:hAnsi="Calibri"/>
              <w:color w:val="auto"/>
              <w:szCs w:val="20"/>
              <w:highlight w:val="lightGray"/>
            </w:rPr>
            <w:t>………</w:t>
          </w:r>
          <w:r w:rsidR="006F4BA2" w:rsidRPr="00527B4D">
            <w:rPr>
              <w:rFonts w:ascii="Calibri" w:hAnsi="Calibri"/>
              <w:color w:val="auto"/>
              <w:szCs w:val="20"/>
              <w:highlight w:val="lightGray"/>
            </w:rPr>
            <w:t>…………..</w:t>
          </w:r>
          <w:r w:rsidR="006E1FE4" w:rsidRPr="00527B4D">
            <w:rPr>
              <w:rFonts w:ascii="Calibri" w:hAnsi="Calibri"/>
              <w:color w:val="auto"/>
              <w:szCs w:val="20"/>
              <w:highlight w:val="lightGray"/>
            </w:rPr>
            <w:t>……@…</w:t>
          </w:r>
          <w:r w:rsidR="006F4BA2" w:rsidRPr="00527B4D">
            <w:rPr>
              <w:rFonts w:ascii="Calibri" w:hAnsi="Calibri"/>
              <w:color w:val="auto"/>
              <w:szCs w:val="20"/>
              <w:highlight w:val="lightGray"/>
            </w:rPr>
            <w:t>………</w:t>
          </w:r>
          <w:r w:rsidR="006E1FE4" w:rsidRPr="00527B4D">
            <w:rPr>
              <w:rFonts w:ascii="Calibri" w:hAnsi="Calibri"/>
              <w:color w:val="auto"/>
              <w:szCs w:val="20"/>
              <w:highlight w:val="lightGray"/>
            </w:rPr>
            <w:t>…………</w:t>
          </w:r>
        </w:sdtContent>
      </w:sdt>
      <w:r w:rsidR="006E1FE4" w:rsidRPr="00354327">
        <w:rPr>
          <w:rFonts w:ascii="Calibri" w:hAnsi="Calibri"/>
          <w:color w:val="auto"/>
          <w:szCs w:val="20"/>
        </w:rPr>
        <w:t xml:space="preserve"> Dnem nahlášení vady je den, kdy </w:t>
      </w:r>
      <w:r w:rsidR="006F4BA2" w:rsidRPr="00354327">
        <w:rPr>
          <w:rFonts w:ascii="Calibri" w:hAnsi="Calibri"/>
          <w:color w:val="auto"/>
          <w:szCs w:val="20"/>
        </w:rPr>
        <w:t>z</w:t>
      </w:r>
      <w:r w:rsidRPr="00354327">
        <w:rPr>
          <w:rFonts w:ascii="Calibri" w:hAnsi="Calibri"/>
          <w:color w:val="auto"/>
          <w:szCs w:val="20"/>
        </w:rPr>
        <w:t>hotovite</w:t>
      </w:r>
      <w:r w:rsidR="006E1FE4" w:rsidRPr="00354327">
        <w:rPr>
          <w:rFonts w:ascii="Calibri" w:hAnsi="Calibri"/>
          <w:color w:val="auto"/>
          <w:szCs w:val="20"/>
        </w:rPr>
        <w:t xml:space="preserve">l obdržel oznámení zjištěných vad nebo den, ve kterém byly zjištěné vady oznámeny </w:t>
      </w:r>
      <w:r w:rsidR="006F4BA2" w:rsidRPr="00354327">
        <w:rPr>
          <w:rFonts w:ascii="Calibri" w:hAnsi="Calibri"/>
          <w:color w:val="auto"/>
          <w:szCs w:val="20"/>
        </w:rPr>
        <w:t>o</w:t>
      </w:r>
      <w:r w:rsidRPr="00354327">
        <w:rPr>
          <w:rFonts w:ascii="Calibri" w:hAnsi="Calibri"/>
          <w:color w:val="auto"/>
          <w:szCs w:val="20"/>
        </w:rPr>
        <w:t>bjednate</w:t>
      </w:r>
      <w:r w:rsidR="006E1FE4" w:rsidRPr="00354327">
        <w:rPr>
          <w:rFonts w:ascii="Calibri" w:hAnsi="Calibri"/>
          <w:color w:val="auto"/>
          <w:szCs w:val="20"/>
        </w:rPr>
        <w:t xml:space="preserve">lem telefonicky. </w:t>
      </w:r>
      <w:r w:rsidRPr="00354327">
        <w:rPr>
          <w:rFonts w:ascii="Calibri" w:hAnsi="Calibri"/>
          <w:color w:val="auto"/>
          <w:szCs w:val="20"/>
        </w:rPr>
        <w:t>Objednate</w:t>
      </w:r>
      <w:r w:rsidR="006E1FE4" w:rsidRPr="00354327">
        <w:rPr>
          <w:rFonts w:ascii="Calibri" w:hAnsi="Calibri"/>
          <w:color w:val="auto"/>
          <w:szCs w:val="20"/>
        </w:rPr>
        <w:t>l je oprávněn vybrat si způsob uplatnění vad nebo uplatnit zjištěné vady více způsoby, v tom případě je dnem nahlášení vady den, který podle výše uvedeného určení dne nahlášení vady nastane jako první.</w:t>
      </w:r>
    </w:p>
    <w:p w14:paraId="6DABFA5D" w14:textId="77777777" w:rsidR="00354327" w:rsidRPr="00354327" w:rsidRDefault="00354327" w:rsidP="00354327">
      <w:pPr>
        <w:pStyle w:val="Zkladntext"/>
        <w:ind w:left="425"/>
        <w:rPr>
          <w:rFonts w:ascii="Calibri" w:hAnsi="Calibri"/>
          <w:color w:val="auto"/>
          <w:szCs w:val="20"/>
        </w:rPr>
      </w:pPr>
    </w:p>
    <w:p w14:paraId="79B0B938" w14:textId="378FC2F8" w:rsidR="003F1C22" w:rsidRPr="00354327" w:rsidRDefault="003F1C22" w:rsidP="0036630F">
      <w:pPr>
        <w:pStyle w:val="Zkladntext"/>
        <w:numPr>
          <w:ilvl w:val="0"/>
          <w:numId w:val="6"/>
        </w:numPr>
        <w:ind w:left="425" w:hanging="425"/>
        <w:rPr>
          <w:rFonts w:ascii="Calibri" w:hAnsi="Calibri"/>
          <w:color w:val="auto"/>
          <w:szCs w:val="20"/>
        </w:rPr>
      </w:pPr>
      <w:r w:rsidRPr="003F1C22">
        <w:rPr>
          <w:rFonts w:asciiTheme="minorHAnsi" w:hAnsiTheme="minorHAnsi" w:cs="Calibri"/>
          <w:szCs w:val="20"/>
        </w:rPr>
        <w:t xml:space="preserve">V případě, že zhotovitel bude v prodlení s odstraněním vad v termínu dle </w:t>
      </w:r>
      <w:r w:rsidR="00AA013C">
        <w:rPr>
          <w:rFonts w:asciiTheme="minorHAnsi" w:hAnsiTheme="minorHAnsi" w:cs="Calibri"/>
          <w:szCs w:val="20"/>
        </w:rPr>
        <w:t>S</w:t>
      </w:r>
      <w:r w:rsidRPr="003F1C22">
        <w:rPr>
          <w:rFonts w:asciiTheme="minorHAnsi" w:hAnsiTheme="minorHAnsi" w:cs="Calibri"/>
          <w:szCs w:val="20"/>
        </w:rPr>
        <w:t xml:space="preserve">mlouvy, je zhotovitel povinen </w:t>
      </w:r>
      <w:r w:rsidRPr="00354327">
        <w:rPr>
          <w:rFonts w:asciiTheme="minorHAnsi" w:hAnsiTheme="minorHAnsi" w:cs="Calibri"/>
          <w:color w:val="auto"/>
          <w:szCs w:val="20"/>
        </w:rPr>
        <w:t xml:space="preserve">objednateli zaplatit smluvní pokutu ve výši 0,5 % z ceny </w:t>
      </w:r>
      <w:r w:rsidR="00AA013C">
        <w:rPr>
          <w:rFonts w:asciiTheme="minorHAnsi" w:hAnsiTheme="minorHAnsi" w:cs="Calibri"/>
          <w:color w:val="auto"/>
          <w:szCs w:val="20"/>
        </w:rPr>
        <w:t>D</w:t>
      </w:r>
      <w:r w:rsidRPr="00354327">
        <w:rPr>
          <w:rFonts w:asciiTheme="minorHAnsi" w:hAnsiTheme="minorHAnsi" w:cs="Calibri"/>
          <w:color w:val="auto"/>
          <w:szCs w:val="20"/>
        </w:rPr>
        <w:t>íla za každý započatý den prodlení.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  <w:r w:rsidR="00354327" w:rsidRPr="0020308E">
        <w:rPr>
          <w:rFonts w:ascii="Calibri" w:hAnsi="Calibri"/>
          <w:color w:val="auto"/>
          <w:szCs w:val="20"/>
        </w:rPr>
        <w:t xml:space="preserve">Tímto není dotčeno právo </w:t>
      </w:r>
      <w:r w:rsidR="00354327">
        <w:rPr>
          <w:rFonts w:ascii="Calibri" w:hAnsi="Calibri"/>
          <w:color w:val="auto"/>
          <w:szCs w:val="20"/>
        </w:rPr>
        <w:t>o</w:t>
      </w:r>
      <w:r w:rsidR="00354327" w:rsidRPr="0020308E">
        <w:rPr>
          <w:rFonts w:ascii="Calibri" w:hAnsi="Calibri"/>
          <w:color w:val="auto"/>
          <w:szCs w:val="20"/>
        </w:rPr>
        <w:t>bjednatele na náhradu škody</w:t>
      </w:r>
      <w:r w:rsidR="00354327">
        <w:rPr>
          <w:rFonts w:ascii="Calibri" w:hAnsi="Calibri"/>
          <w:color w:val="auto"/>
          <w:szCs w:val="20"/>
        </w:rPr>
        <w:t xml:space="preserve"> </w:t>
      </w:r>
      <w:r w:rsidR="00354327" w:rsidRPr="00614634">
        <w:rPr>
          <w:rFonts w:asciiTheme="minorHAnsi" w:hAnsiTheme="minorHAnsi" w:cs="Calibri"/>
          <w:color w:val="auto"/>
          <w:szCs w:val="20"/>
        </w:rPr>
        <w:t>vzniklé porušením smluvní</w:t>
      </w:r>
      <w:r w:rsidR="00354327">
        <w:rPr>
          <w:rFonts w:asciiTheme="minorHAnsi" w:hAnsiTheme="minorHAnsi" w:cs="Calibri"/>
          <w:color w:val="auto"/>
          <w:szCs w:val="20"/>
        </w:rPr>
        <w:t xml:space="preserve"> povinnosti, které se pokuta týká</w:t>
      </w:r>
      <w:r w:rsidR="00354327" w:rsidRPr="0020308E">
        <w:rPr>
          <w:rFonts w:ascii="Calibri" w:hAnsi="Calibri"/>
          <w:color w:val="auto"/>
          <w:szCs w:val="20"/>
        </w:rPr>
        <w:t>.</w:t>
      </w:r>
      <w:r w:rsidR="00354327">
        <w:rPr>
          <w:rFonts w:asciiTheme="minorHAnsi" w:hAnsiTheme="minorHAnsi" w:cs="Calibri"/>
          <w:color w:val="auto"/>
          <w:szCs w:val="20"/>
        </w:rPr>
        <w:t xml:space="preserve"> </w:t>
      </w:r>
    </w:p>
    <w:p w14:paraId="0BBE87DE" w14:textId="77777777" w:rsidR="0059566F" w:rsidRPr="0020308E" w:rsidRDefault="0059566F" w:rsidP="0059566F">
      <w:pPr>
        <w:pStyle w:val="Zkladntext"/>
        <w:ind w:left="426"/>
        <w:rPr>
          <w:rFonts w:ascii="Calibri" w:hAnsi="Calibri"/>
          <w:color w:val="auto"/>
          <w:szCs w:val="20"/>
        </w:rPr>
      </w:pPr>
    </w:p>
    <w:p w14:paraId="276F0021" w14:textId="66604898" w:rsidR="006E1FE4" w:rsidRPr="0020308E" w:rsidRDefault="004527BE" w:rsidP="0036630F">
      <w:pPr>
        <w:pStyle w:val="Zkladntext"/>
        <w:numPr>
          <w:ilvl w:val="0"/>
          <w:numId w:val="6"/>
        </w:numPr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Objednate</w:t>
      </w:r>
      <w:r w:rsidR="006E1FE4" w:rsidRPr="0020308E">
        <w:rPr>
          <w:rFonts w:ascii="Calibri" w:hAnsi="Calibri"/>
          <w:color w:val="auto"/>
          <w:szCs w:val="20"/>
        </w:rPr>
        <w:t xml:space="preserve">li náleží právo volby mezi nároky z vad plnění, přičemž je oprávněn po </w:t>
      </w:r>
      <w:r w:rsidR="00AA013C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6E1FE4" w:rsidRPr="0020308E">
        <w:rPr>
          <w:rFonts w:ascii="Calibri" w:hAnsi="Calibri"/>
          <w:color w:val="auto"/>
          <w:szCs w:val="20"/>
        </w:rPr>
        <w:t>li:</w:t>
      </w:r>
    </w:p>
    <w:p w14:paraId="6864B978" w14:textId="77777777" w:rsidR="00781C66" w:rsidRPr="0020308E" w:rsidRDefault="006E1FE4" w:rsidP="0036630F">
      <w:pPr>
        <w:pStyle w:val="VOP-pododstavec"/>
        <w:numPr>
          <w:ilvl w:val="1"/>
          <w:numId w:val="9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dodání chybějícího plnění</w:t>
      </w:r>
      <w:r w:rsidR="006D6F61" w:rsidRPr="0020308E">
        <w:rPr>
          <w:sz w:val="20"/>
          <w:szCs w:val="20"/>
        </w:rPr>
        <w:t>,</w:t>
      </w:r>
    </w:p>
    <w:p w14:paraId="7B2C155E" w14:textId="77777777" w:rsidR="00781C66" w:rsidRPr="0020308E" w:rsidRDefault="006E1FE4" w:rsidP="0036630F">
      <w:pPr>
        <w:pStyle w:val="VOP-pododstavec"/>
        <w:numPr>
          <w:ilvl w:val="1"/>
          <w:numId w:val="9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odstranění vad opravou plnění</w:t>
      </w:r>
      <w:r w:rsidR="006D6F61" w:rsidRPr="0020308E">
        <w:rPr>
          <w:sz w:val="20"/>
          <w:szCs w:val="20"/>
        </w:rPr>
        <w:t>,</w:t>
      </w:r>
    </w:p>
    <w:p w14:paraId="653CC31D" w14:textId="77777777" w:rsidR="00781C66" w:rsidRPr="0020308E" w:rsidRDefault="006E1FE4" w:rsidP="0036630F">
      <w:pPr>
        <w:pStyle w:val="VOP-pododstavec"/>
        <w:numPr>
          <w:ilvl w:val="1"/>
          <w:numId w:val="9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dodání náhradního zboží za vadné plnění</w:t>
      </w:r>
      <w:r w:rsidR="006D6F61" w:rsidRPr="0020308E">
        <w:rPr>
          <w:sz w:val="20"/>
          <w:szCs w:val="20"/>
        </w:rPr>
        <w:t>,</w:t>
      </w:r>
    </w:p>
    <w:p w14:paraId="67161510" w14:textId="77777777" w:rsidR="00781C66" w:rsidRPr="0020308E" w:rsidRDefault="006E1FE4" w:rsidP="0036630F">
      <w:pPr>
        <w:pStyle w:val="VOP-pododstavec"/>
        <w:numPr>
          <w:ilvl w:val="1"/>
          <w:numId w:val="9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nárokovat slevu z kupní ceny v rozsahu ceny vadného či nedodaného plnění</w:t>
      </w:r>
      <w:r w:rsidR="006D6F61" w:rsidRPr="0020308E">
        <w:rPr>
          <w:sz w:val="20"/>
          <w:szCs w:val="20"/>
        </w:rPr>
        <w:t>,</w:t>
      </w:r>
      <w:r w:rsidRPr="0020308E">
        <w:rPr>
          <w:sz w:val="20"/>
          <w:szCs w:val="20"/>
        </w:rPr>
        <w:t xml:space="preserve"> </w:t>
      </w:r>
      <w:r w:rsidR="00F36915" w:rsidRPr="0020308E">
        <w:rPr>
          <w:sz w:val="20"/>
          <w:szCs w:val="20"/>
        </w:rPr>
        <w:tab/>
      </w:r>
      <w:r w:rsidRPr="0020308E">
        <w:rPr>
          <w:sz w:val="20"/>
          <w:szCs w:val="20"/>
        </w:rPr>
        <w:t>nebo</w:t>
      </w:r>
    </w:p>
    <w:p w14:paraId="5532E55F" w14:textId="77777777" w:rsidR="00781C66" w:rsidRPr="0020308E" w:rsidRDefault="006E1FE4" w:rsidP="0036630F">
      <w:pPr>
        <w:pStyle w:val="VOP-pododstavec"/>
        <w:numPr>
          <w:ilvl w:val="1"/>
          <w:numId w:val="9"/>
        </w:numPr>
        <w:contextualSpacing/>
        <w:jc w:val="left"/>
        <w:rPr>
          <w:sz w:val="20"/>
          <w:szCs w:val="20"/>
        </w:rPr>
      </w:pPr>
      <w:r w:rsidRPr="0020308E">
        <w:rPr>
          <w:sz w:val="20"/>
          <w:szCs w:val="20"/>
        </w:rPr>
        <w:t>odstoupit od této smlouvy, bude-li se jednat o podstatnou vadu plnění.</w:t>
      </w:r>
    </w:p>
    <w:p w14:paraId="1C965032" w14:textId="77777777" w:rsidR="0059566F" w:rsidRPr="0020308E" w:rsidRDefault="0059566F" w:rsidP="0059566F">
      <w:pPr>
        <w:pStyle w:val="VOP-pododstavec"/>
        <w:numPr>
          <w:ilvl w:val="0"/>
          <w:numId w:val="0"/>
        </w:numPr>
        <w:ind w:left="792"/>
        <w:contextualSpacing/>
        <w:jc w:val="left"/>
        <w:rPr>
          <w:sz w:val="20"/>
          <w:szCs w:val="20"/>
        </w:rPr>
      </w:pPr>
    </w:p>
    <w:p w14:paraId="4D8F4A1B" w14:textId="687A229A" w:rsidR="00982210" w:rsidRPr="0020308E" w:rsidRDefault="00982210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Termíny pro odstranění vad se řídí </w:t>
      </w:r>
      <w:r w:rsidR="00463569">
        <w:rPr>
          <w:rFonts w:ascii="Calibri" w:hAnsi="Calibri"/>
          <w:color w:val="auto"/>
          <w:szCs w:val="20"/>
        </w:rPr>
        <w:t xml:space="preserve">dle SLA </w:t>
      </w:r>
      <w:r w:rsidR="00463569" w:rsidRPr="00463569">
        <w:rPr>
          <w:rFonts w:ascii="Calibri" w:hAnsi="Calibri"/>
          <w:color w:val="auto"/>
          <w:szCs w:val="20"/>
        </w:rPr>
        <w:t xml:space="preserve">S01 </w:t>
      </w:r>
      <w:r w:rsidRPr="00463569">
        <w:rPr>
          <w:rFonts w:ascii="Calibri" w:hAnsi="Calibri"/>
          <w:color w:val="auto"/>
          <w:szCs w:val="20"/>
        </w:rPr>
        <w:t>Příloh</w:t>
      </w:r>
      <w:r w:rsidR="00463569" w:rsidRPr="00463569">
        <w:rPr>
          <w:rFonts w:ascii="Calibri" w:hAnsi="Calibri"/>
          <w:color w:val="auto"/>
          <w:szCs w:val="20"/>
        </w:rPr>
        <w:t>y</w:t>
      </w:r>
      <w:r w:rsidRPr="00463569">
        <w:rPr>
          <w:rFonts w:ascii="Calibri" w:hAnsi="Calibri"/>
          <w:color w:val="auto"/>
          <w:szCs w:val="20"/>
        </w:rPr>
        <w:t xml:space="preserve"> č.</w:t>
      </w:r>
      <w:r w:rsidR="00463569" w:rsidRPr="00463569">
        <w:rPr>
          <w:rFonts w:ascii="Calibri" w:hAnsi="Calibri"/>
          <w:color w:val="auto"/>
          <w:szCs w:val="20"/>
        </w:rPr>
        <w:t>2</w:t>
      </w:r>
      <w:r w:rsidRPr="00463569">
        <w:rPr>
          <w:rFonts w:ascii="Calibri" w:hAnsi="Calibri"/>
          <w:color w:val="auto"/>
          <w:szCs w:val="20"/>
        </w:rPr>
        <w:t xml:space="preserve"> Smlouvy o</w:t>
      </w:r>
      <w:r w:rsidRPr="0020308E">
        <w:rPr>
          <w:rFonts w:ascii="Calibri" w:hAnsi="Calibri"/>
          <w:color w:val="auto"/>
          <w:szCs w:val="20"/>
        </w:rPr>
        <w:t xml:space="preserve"> poskytování služeb technické podpory a servisu uzavřené na základě této veřejné zakázky </w:t>
      </w:r>
      <w:r w:rsidR="00852980" w:rsidRPr="00852980">
        <w:rPr>
          <w:rFonts w:ascii="Calibri" w:hAnsi="Calibri"/>
          <w:b/>
          <w:color w:val="auto"/>
          <w:szCs w:val="20"/>
        </w:rPr>
        <w:t>VZ-2024-000257</w:t>
      </w:r>
      <w:r w:rsidR="00852980">
        <w:rPr>
          <w:rFonts w:ascii="Calibri" w:hAnsi="Calibri"/>
          <w:b/>
          <w:color w:val="auto"/>
          <w:szCs w:val="20"/>
        </w:rPr>
        <w:t>.</w:t>
      </w:r>
    </w:p>
    <w:p w14:paraId="0D1AD3A4" w14:textId="1F1AB912" w:rsidR="00DB0733" w:rsidRPr="0020308E" w:rsidRDefault="005A30D1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 xml:space="preserve">Neodstraní-li </w:t>
      </w:r>
      <w:r w:rsidR="00EE7DB5">
        <w:rPr>
          <w:rFonts w:ascii="Calibri" w:hAnsi="Calibri"/>
          <w:color w:val="auto"/>
          <w:szCs w:val="20"/>
        </w:rPr>
        <w:t>zh</w:t>
      </w:r>
      <w:r w:rsidR="004527BE" w:rsidRPr="0020308E">
        <w:rPr>
          <w:rFonts w:ascii="Calibri" w:hAnsi="Calibri"/>
          <w:color w:val="auto"/>
          <w:szCs w:val="20"/>
        </w:rPr>
        <w:t>otovite</w:t>
      </w:r>
      <w:r w:rsidRPr="0020308E">
        <w:rPr>
          <w:rFonts w:ascii="Calibri" w:hAnsi="Calibri"/>
          <w:color w:val="auto"/>
          <w:szCs w:val="20"/>
        </w:rPr>
        <w:t>l vady předmětu plnění v souladu s</w:t>
      </w:r>
      <w:r w:rsidR="00AA013C">
        <w:rPr>
          <w:rFonts w:ascii="Calibri" w:hAnsi="Calibri"/>
          <w:color w:val="auto"/>
          <w:szCs w:val="20"/>
        </w:rPr>
        <w:t>e</w:t>
      </w:r>
      <w:r w:rsidRPr="0020308E">
        <w:rPr>
          <w:rFonts w:ascii="Calibri" w:hAnsi="Calibri"/>
          <w:color w:val="auto"/>
          <w:szCs w:val="20"/>
        </w:rPr>
        <w:t> </w:t>
      </w:r>
      <w:r w:rsidR="00AA013C">
        <w:rPr>
          <w:rFonts w:ascii="Calibri" w:hAnsi="Calibri"/>
          <w:color w:val="auto"/>
          <w:szCs w:val="20"/>
        </w:rPr>
        <w:t>S</w:t>
      </w:r>
      <w:r w:rsidRPr="0020308E">
        <w:rPr>
          <w:rFonts w:ascii="Calibri" w:hAnsi="Calibri"/>
          <w:color w:val="auto"/>
          <w:szCs w:val="20"/>
        </w:rPr>
        <w:t xml:space="preserve">mlouvou řádně a včas, a to ani v dodatečné přiměřené lhůtě poskytnuté mu k tomu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lem, je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 oprávněn nechat odstranit vady předmětu třetí osobou. </w:t>
      </w:r>
      <w:r w:rsidR="004527BE" w:rsidRPr="0020308E">
        <w:rPr>
          <w:rFonts w:ascii="Calibri" w:hAnsi="Calibri"/>
          <w:color w:val="auto"/>
          <w:szCs w:val="20"/>
        </w:rPr>
        <w:t>Zhotovite</w:t>
      </w:r>
      <w:r w:rsidRPr="0020308E">
        <w:rPr>
          <w:rFonts w:ascii="Calibri" w:hAnsi="Calibri"/>
          <w:color w:val="auto"/>
          <w:szCs w:val="20"/>
        </w:rPr>
        <w:t xml:space="preserve">l se pak zavazuje nahradit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 xml:space="preserve">li veškeré účelně vynaložené a prokázané náklady na odstranění vad předmětu plnění třetí osobou. Tímto není dotčen nárok </w:t>
      </w:r>
      <w:r w:rsidR="006F4BA2">
        <w:rPr>
          <w:rFonts w:ascii="Calibri" w:hAnsi="Calibri"/>
          <w:color w:val="auto"/>
          <w:szCs w:val="20"/>
        </w:rPr>
        <w:t>o</w:t>
      </w:r>
      <w:r w:rsidR="004527BE" w:rsidRPr="0020308E">
        <w:rPr>
          <w:rFonts w:ascii="Calibri" w:hAnsi="Calibri"/>
          <w:color w:val="auto"/>
          <w:szCs w:val="20"/>
        </w:rPr>
        <w:t>bjednate</w:t>
      </w:r>
      <w:r w:rsidRPr="0020308E">
        <w:rPr>
          <w:rFonts w:ascii="Calibri" w:hAnsi="Calibri"/>
          <w:color w:val="auto"/>
          <w:szCs w:val="20"/>
        </w:rPr>
        <w:t>le na náhradu škody</w:t>
      </w:r>
      <w:r w:rsidR="009F78C0" w:rsidRPr="0020308E">
        <w:rPr>
          <w:rFonts w:ascii="Calibri" w:hAnsi="Calibri"/>
          <w:color w:val="auto"/>
          <w:szCs w:val="20"/>
        </w:rPr>
        <w:t>,</w:t>
      </w:r>
      <w:r w:rsidR="00AE407D" w:rsidRPr="0020308E">
        <w:rPr>
          <w:rFonts w:ascii="Calibri" w:hAnsi="Calibri"/>
          <w:color w:val="auto"/>
          <w:szCs w:val="20"/>
        </w:rPr>
        <w:t xml:space="preserve"> jakož ani nárok na zaplacení pokuty.</w:t>
      </w:r>
      <w:r w:rsidRPr="0020308E">
        <w:rPr>
          <w:rFonts w:ascii="Calibri" w:hAnsi="Calibri"/>
          <w:color w:val="auto"/>
          <w:szCs w:val="20"/>
        </w:rPr>
        <w:t xml:space="preserve"> </w:t>
      </w:r>
    </w:p>
    <w:p w14:paraId="5935E848" w14:textId="77777777" w:rsidR="005A30D1" w:rsidRPr="0020308E" w:rsidRDefault="004527BE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>Zhotovite</w:t>
      </w:r>
      <w:r w:rsidR="00DB0733" w:rsidRPr="0020308E">
        <w:rPr>
          <w:rFonts w:ascii="Calibri" w:hAnsi="Calibri"/>
          <w:color w:val="auto"/>
          <w:szCs w:val="20"/>
        </w:rPr>
        <w:t xml:space="preserve">l odpovídá za to, že </w:t>
      </w:r>
      <w:r w:rsidR="001C1275" w:rsidRPr="0020308E">
        <w:rPr>
          <w:rFonts w:ascii="Calibri" w:hAnsi="Calibri"/>
          <w:color w:val="auto"/>
          <w:szCs w:val="20"/>
        </w:rPr>
        <w:t xml:space="preserve">předmět plnění </w:t>
      </w:r>
      <w:r w:rsidR="00DB0733" w:rsidRPr="0020308E">
        <w:rPr>
          <w:rFonts w:ascii="Calibri" w:hAnsi="Calibri"/>
          <w:color w:val="auto"/>
          <w:szCs w:val="20"/>
        </w:rPr>
        <w:t xml:space="preserve">nemá právní vady. Uplatní-li třetí osoba vůči </w:t>
      </w:r>
      <w:r w:rsidR="006F4BA2">
        <w:rPr>
          <w:rFonts w:ascii="Calibri" w:hAnsi="Calibri"/>
          <w:color w:val="auto"/>
          <w:szCs w:val="20"/>
        </w:rPr>
        <w:t>o</w:t>
      </w:r>
      <w:r w:rsidRPr="0020308E">
        <w:rPr>
          <w:rFonts w:ascii="Calibri" w:hAnsi="Calibri"/>
          <w:color w:val="auto"/>
          <w:szCs w:val="20"/>
        </w:rPr>
        <w:t>bjednate</w:t>
      </w:r>
      <w:r w:rsidR="00DB0733" w:rsidRPr="0020308E">
        <w:rPr>
          <w:rFonts w:ascii="Calibri" w:hAnsi="Calibri"/>
          <w:color w:val="auto"/>
          <w:szCs w:val="20"/>
        </w:rPr>
        <w:t xml:space="preserve">li jakékoli nároky z titulu svého průmyslového nebo jiného duševního vlastnictví včetně práva autorského, je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 xml:space="preserve">l vlastním jménem povinen tyto nároky na své náklady vypořádat včetně případného soudního sporu. Uvedený závazek </w:t>
      </w:r>
      <w:r w:rsidR="006F4BA2">
        <w:rPr>
          <w:rFonts w:ascii="Calibri" w:hAnsi="Calibri"/>
          <w:color w:val="auto"/>
          <w:szCs w:val="20"/>
        </w:rPr>
        <w:t>z</w:t>
      </w:r>
      <w:r w:rsidRPr="0020308E">
        <w:rPr>
          <w:rFonts w:ascii="Calibri" w:hAnsi="Calibri"/>
          <w:color w:val="auto"/>
          <w:szCs w:val="20"/>
        </w:rPr>
        <w:t>hotovite</w:t>
      </w:r>
      <w:r w:rsidR="00DB0733" w:rsidRPr="0020308E">
        <w:rPr>
          <w:rFonts w:ascii="Calibri" w:hAnsi="Calibri"/>
          <w:color w:val="auto"/>
          <w:szCs w:val="20"/>
        </w:rPr>
        <w:t>le trvá i po ukončení záruky.</w:t>
      </w:r>
    </w:p>
    <w:p w14:paraId="3CE54281" w14:textId="476A52CE" w:rsidR="0028439B" w:rsidRPr="00AA013C" w:rsidRDefault="002A75E5" w:rsidP="0036630F">
      <w:pPr>
        <w:pStyle w:val="Zkladntext"/>
        <w:numPr>
          <w:ilvl w:val="0"/>
          <w:numId w:val="6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AA013C">
        <w:rPr>
          <w:rFonts w:ascii="Calibri" w:hAnsi="Calibri"/>
          <w:color w:val="auto"/>
          <w:szCs w:val="20"/>
        </w:rPr>
        <w:t xml:space="preserve">Objeví-li se v průběhu záruční doby na </w:t>
      </w:r>
      <w:r w:rsidR="00AA013C" w:rsidRPr="00AA013C">
        <w:rPr>
          <w:rFonts w:ascii="Calibri" w:hAnsi="Calibri"/>
          <w:color w:val="auto"/>
          <w:szCs w:val="20"/>
        </w:rPr>
        <w:t>D</w:t>
      </w:r>
      <w:r w:rsidRPr="00AA013C">
        <w:rPr>
          <w:rFonts w:ascii="Calibri" w:hAnsi="Calibri"/>
          <w:color w:val="auto"/>
          <w:szCs w:val="20"/>
        </w:rPr>
        <w:t>íle vada, záruční doba se prodlouží o dobu v délce doby od oznámení vady do odstranění vady.</w:t>
      </w:r>
    </w:p>
    <w:p w14:paraId="36723191" w14:textId="77777777" w:rsidR="005A1C6C" w:rsidRDefault="00C15CB8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lastRenderedPageBreak/>
        <w:t>V</w:t>
      </w:r>
      <w:r w:rsidR="001B4F67" w:rsidRPr="0020308E">
        <w:rPr>
          <w:rFonts w:ascii="Calibri" w:hAnsi="Calibri"/>
          <w:b/>
          <w:color w:val="auto"/>
          <w:szCs w:val="20"/>
        </w:rPr>
        <w:t>.</w:t>
      </w:r>
    </w:p>
    <w:p w14:paraId="428282B7" w14:textId="0584104E" w:rsidR="00871967" w:rsidRPr="0020308E" w:rsidRDefault="001B4F67" w:rsidP="005A1C6C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b/>
          <w:color w:val="auto"/>
          <w:szCs w:val="20"/>
        </w:rPr>
        <w:t>Autorská práva</w:t>
      </w:r>
    </w:p>
    <w:p w14:paraId="23DD802C" w14:textId="36F5A9AE" w:rsidR="00871967" w:rsidRPr="0020308E" w:rsidRDefault="00EA06C4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Veškerá data zpracovávaná při </w:t>
      </w:r>
      <w:r w:rsidR="006F5732" w:rsidRPr="0020308E">
        <w:rPr>
          <w:rFonts w:ascii="Calibri" w:hAnsi="Calibri"/>
          <w:color w:val="auto"/>
          <w:sz w:val="20"/>
          <w:szCs w:val="20"/>
        </w:rPr>
        <w:t xml:space="preserve">zhotovení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6F5732" w:rsidRPr="0020308E">
        <w:rPr>
          <w:rFonts w:ascii="Calibri" w:hAnsi="Calibri"/>
          <w:color w:val="auto"/>
          <w:sz w:val="20"/>
          <w:szCs w:val="20"/>
        </w:rPr>
        <w:t>íla</w:t>
      </w:r>
      <w:r w:rsidRPr="0020308E">
        <w:rPr>
          <w:rFonts w:ascii="Calibri" w:hAnsi="Calibri"/>
          <w:color w:val="auto"/>
          <w:sz w:val="20"/>
          <w:szCs w:val="20"/>
        </w:rPr>
        <w:t xml:space="preserve"> dle </w:t>
      </w:r>
      <w:r w:rsidR="00AA013C">
        <w:rPr>
          <w:rFonts w:ascii="Calibri" w:hAnsi="Calibri"/>
          <w:color w:val="auto"/>
          <w:sz w:val="20"/>
          <w:szCs w:val="20"/>
        </w:rPr>
        <w:t>S</w:t>
      </w:r>
      <w:r w:rsidRPr="0020308E">
        <w:rPr>
          <w:rFonts w:ascii="Calibri" w:hAnsi="Calibri"/>
          <w:color w:val="auto"/>
          <w:sz w:val="20"/>
          <w:szCs w:val="20"/>
        </w:rPr>
        <w:t>mlouvy jsou ve vlastnictví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le; tedy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 je dle dohody stran pořizovatelem příslušných databází ve smyslu § 89 autorského zákona. </w:t>
      </w:r>
    </w:p>
    <w:p w14:paraId="038ADBB9" w14:textId="77777777" w:rsidR="00871967" w:rsidRPr="0020308E" w:rsidRDefault="00871967" w:rsidP="00DE442F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011C037B" w14:textId="39D6310A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Dojde-li při plnění </w:t>
      </w:r>
      <w:r w:rsidR="00AA013C">
        <w:rPr>
          <w:rFonts w:ascii="Calibri" w:hAnsi="Calibri"/>
          <w:color w:val="auto"/>
          <w:sz w:val="20"/>
          <w:szCs w:val="20"/>
        </w:rPr>
        <w:t>S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mlouvy k vytvoření nového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>íla, které může být předmětem práv k duševnímu vlastnictví, nál</w:t>
      </w:r>
      <w:r w:rsidRPr="0020308E">
        <w:rPr>
          <w:rFonts w:ascii="Calibri" w:hAnsi="Calibri"/>
          <w:color w:val="auto"/>
          <w:sz w:val="20"/>
          <w:szCs w:val="20"/>
        </w:rPr>
        <w:t xml:space="preserve">ežejí osobnostní práva výlučně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li. </w:t>
      </w:r>
      <w:r w:rsidR="004527BE" w:rsidRPr="0020308E">
        <w:rPr>
          <w:rFonts w:ascii="Calibri" w:hAnsi="Calibri"/>
          <w:color w:val="auto"/>
          <w:sz w:val="20"/>
          <w:szCs w:val="20"/>
        </w:rPr>
        <w:t>Objednate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 vykonává v souladu s ustanovením § 58 odst. 7 autorského zákona a podle § 58 odst. 1 autorského </w:t>
      </w:r>
      <w:r w:rsidRPr="0020308E">
        <w:rPr>
          <w:rFonts w:ascii="Calibri" w:hAnsi="Calibri"/>
          <w:color w:val="auto"/>
          <w:sz w:val="20"/>
          <w:szCs w:val="20"/>
        </w:rPr>
        <w:t xml:space="preserve">zákona majetková práva k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Pr="0020308E">
        <w:rPr>
          <w:rFonts w:ascii="Calibri" w:hAnsi="Calibri"/>
          <w:color w:val="auto"/>
          <w:sz w:val="20"/>
          <w:szCs w:val="20"/>
        </w:rPr>
        <w:t xml:space="preserve">ílu. </w:t>
      </w:r>
      <w:r w:rsidR="004527BE" w:rsidRPr="0020308E">
        <w:rPr>
          <w:rFonts w:ascii="Calibri" w:hAnsi="Calibri"/>
          <w:color w:val="auto"/>
          <w:sz w:val="20"/>
          <w:szCs w:val="20"/>
        </w:rPr>
        <w:t>Zhotovite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 náleží autorská práva a další práva duševního </w:t>
      </w:r>
      <w:r w:rsidRPr="0020308E">
        <w:rPr>
          <w:rFonts w:ascii="Calibri" w:hAnsi="Calibri"/>
          <w:color w:val="auto"/>
          <w:sz w:val="20"/>
          <w:szCs w:val="20"/>
        </w:rPr>
        <w:t>vlastnictví k s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oftwaru. </w:t>
      </w:r>
    </w:p>
    <w:p w14:paraId="2ABE2CCC" w14:textId="77777777" w:rsidR="00982210" w:rsidRPr="0020308E" w:rsidRDefault="00982210" w:rsidP="00982210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5CC960E8" w14:textId="75F73747" w:rsidR="00857FCD" w:rsidRDefault="00EA06C4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V případě, že v souvislosti s touto smlouvou nedochází k vytvoření nového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Pr="0020308E">
        <w:rPr>
          <w:rFonts w:ascii="Calibri" w:hAnsi="Calibri"/>
          <w:color w:val="auto"/>
          <w:sz w:val="20"/>
          <w:szCs w:val="20"/>
        </w:rPr>
        <w:t>íla ve smyslu § 58 odst.</w:t>
      </w:r>
      <w:r w:rsidR="006F5732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Pr="0020308E">
        <w:rPr>
          <w:rFonts w:ascii="Calibri" w:hAnsi="Calibri"/>
          <w:color w:val="auto"/>
          <w:sz w:val="20"/>
          <w:szCs w:val="20"/>
        </w:rPr>
        <w:t>7 autorsk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ého zákona, pak uzavřením </w:t>
      </w:r>
      <w:r w:rsidR="003B4750">
        <w:rPr>
          <w:rFonts w:ascii="Calibri" w:hAnsi="Calibri"/>
          <w:color w:val="auto"/>
          <w:sz w:val="20"/>
          <w:szCs w:val="20"/>
        </w:rPr>
        <w:t>S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mlouvy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l poskytuje </w:t>
      </w:r>
      <w:r w:rsidR="00C15CB8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li </w:t>
      </w:r>
      <w:r w:rsidR="002059BF" w:rsidRPr="0020308E">
        <w:rPr>
          <w:rFonts w:ascii="Calibri" w:hAnsi="Calibri"/>
          <w:color w:val="auto"/>
          <w:sz w:val="20"/>
          <w:szCs w:val="20"/>
        </w:rPr>
        <w:t>nevypověditeln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Pr="0020308E">
        <w:rPr>
          <w:rFonts w:ascii="Calibri" w:hAnsi="Calibri"/>
          <w:color w:val="auto"/>
          <w:sz w:val="20"/>
          <w:szCs w:val="20"/>
        </w:rPr>
        <w:t xml:space="preserve">, </w:t>
      </w:r>
      <w:r w:rsidR="002059BF" w:rsidRPr="0020308E">
        <w:rPr>
          <w:rFonts w:ascii="Calibri" w:hAnsi="Calibri"/>
          <w:color w:val="auto"/>
          <w:sz w:val="20"/>
          <w:szCs w:val="20"/>
        </w:rPr>
        <w:t>převoditeln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Pr="0020308E">
        <w:rPr>
          <w:rFonts w:ascii="Calibri" w:hAnsi="Calibri"/>
          <w:color w:val="auto"/>
          <w:sz w:val="20"/>
          <w:szCs w:val="20"/>
        </w:rPr>
        <w:t xml:space="preserve">, nevýhradní a územně </w:t>
      </w:r>
      <w:r w:rsidR="002059BF" w:rsidRPr="0020308E">
        <w:rPr>
          <w:rFonts w:ascii="Calibri" w:hAnsi="Calibri"/>
          <w:color w:val="auto"/>
          <w:sz w:val="20"/>
          <w:szCs w:val="20"/>
        </w:rPr>
        <w:t>neomezen</w:t>
      </w:r>
      <w:r w:rsidR="002059BF">
        <w:rPr>
          <w:rFonts w:ascii="Calibri" w:hAnsi="Calibri"/>
          <w:color w:val="auto"/>
          <w:sz w:val="20"/>
          <w:szCs w:val="20"/>
        </w:rPr>
        <w:t>é</w:t>
      </w:r>
      <w:r w:rsidR="002059BF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E9225C" w:rsidRPr="0020308E">
        <w:rPr>
          <w:rFonts w:ascii="Calibri" w:hAnsi="Calibri"/>
          <w:color w:val="auto"/>
          <w:sz w:val="20"/>
          <w:szCs w:val="20"/>
        </w:rPr>
        <w:t>licenc</w:t>
      </w:r>
      <w:r w:rsidR="002059BF">
        <w:rPr>
          <w:rFonts w:ascii="Calibri" w:hAnsi="Calibri"/>
          <w:color w:val="auto"/>
          <w:sz w:val="20"/>
          <w:szCs w:val="20"/>
        </w:rPr>
        <w:t>e</w:t>
      </w:r>
      <w:r w:rsidR="005D20C8" w:rsidRPr="0020308E">
        <w:rPr>
          <w:rFonts w:ascii="Calibri" w:hAnsi="Calibri"/>
          <w:color w:val="auto"/>
          <w:sz w:val="20"/>
          <w:szCs w:val="20"/>
        </w:rPr>
        <w:t>.</w:t>
      </w:r>
      <w:r w:rsidRPr="0020308E">
        <w:rPr>
          <w:rFonts w:ascii="Calibri" w:hAnsi="Calibri"/>
          <w:color w:val="auto"/>
          <w:sz w:val="20"/>
          <w:szCs w:val="20"/>
        </w:rPr>
        <w:t xml:space="preserve"> Cena za t</w:t>
      </w:r>
      <w:r w:rsidR="002059BF">
        <w:rPr>
          <w:rFonts w:ascii="Calibri" w:hAnsi="Calibri"/>
          <w:color w:val="auto"/>
          <w:sz w:val="20"/>
          <w:szCs w:val="20"/>
        </w:rPr>
        <w:t>y</w:t>
      </w:r>
      <w:r w:rsidRPr="0020308E">
        <w:rPr>
          <w:rFonts w:ascii="Calibri" w:hAnsi="Calibri"/>
          <w:color w:val="auto"/>
          <w:sz w:val="20"/>
          <w:szCs w:val="20"/>
        </w:rPr>
        <w:t>t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o </w:t>
      </w:r>
      <w:r w:rsidR="00E9225C" w:rsidRPr="0020308E">
        <w:rPr>
          <w:rFonts w:ascii="Calibri" w:hAnsi="Calibri"/>
          <w:color w:val="auto"/>
          <w:sz w:val="20"/>
          <w:szCs w:val="20"/>
        </w:rPr>
        <w:t>licenc</w:t>
      </w:r>
      <w:r w:rsidR="002059BF">
        <w:rPr>
          <w:rFonts w:ascii="Calibri" w:hAnsi="Calibri"/>
          <w:color w:val="auto"/>
          <w:sz w:val="20"/>
          <w:szCs w:val="20"/>
        </w:rPr>
        <w:t>e</w:t>
      </w:r>
      <w:r w:rsidR="00866E96" w:rsidRPr="0020308E">
        <w:rPr>
          <w:rFonts w:ascii="Calibri" w:hAnsi="Calibri"/>
          <w:color w:val="auto"/>
          <w:sz w:val="20"/>
          <w:szCs w:val="20"/>
        </w:rPr>
        <w:t xml:space="preserve"> je plně kryta v ceně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6F5732" w:rsidRPr="0020308E">
        <w:rPr>
          <w:rFonts w:ascii="Calibri" w:hAnsi="Calibri"/>
          <w:color w:val="auto"/>
          <w:sz w:val="20"/>
          <w:szCs w:val="20"/>
        </w:rPr>
        <w:t>íla</w:t>
      </w:r>
      <w:r w:rsidRPr="0020308E">
        <w:rPr>
          <w:rFonts w:ascii="Calibri" w:hAnsi="Calibri"/>
          <w:color w:val="auto"/>
          <w:sz w:val="20"/>
          <w:szCs w:val="20"/>
        </w:rPr>
        <w:t>, t</w:t>
      </w:r>
      <w:r w:rsidR="002059BF">
        <w:rPr>
          <w:rFonts w:ascii="Calibri" w:hAnsi="Calibri"/>
          <w:color w:val="auto"/>
          <w:sz w:val="20"/>
          <w:szCs w:val="20"/>
        </w:rPr>
        <w:t>y</w:t>
      </w:r>
      <w:r w:rsidRPr="0020308E">
        <w:rPr>
          <w:rFonts w:ascii="Calibri" w:hAnsi="Calibri"/>
          <w:color w:val="auto"/>
          <w:sz w:val="20"/>
          <w:szCs w:val="20"/>
        </w:rPr>
        <w:t xml:space="preserve">to </w:t>
      </w:r>
      <w:r w:rsidR="00E9225C" w:rsidRPr="0020308E">
        <w:rPr>
          <w:rFonts w:ascii="Calibri" w:hAnsi="Calibri"/>
          <w:color w:val="auto"/>
          <w:sz w:val="20"/>
          <w:szCs w:val="20"/>
        </w:rPr>
        <w:t>licenc</w:t>
      </w:r>
      <w:r w:rsidRPr="0020308E">
        <w:rPr>
          <w:rFonts w:ascii="Calibri" w:hAnsi="Calibri"/>
          <w:color w:val="auto"/>
          <w:sz w:val="20"/>
          <w:szCs w:val="20"/>
        </w:rPr>
        <w:t>e zůstan</w:t>
      </w:r>
      <w:r w:rsidR="003937D2">
        <w:rPr>
          <w:rFonts w:ascii="Calibri" w:hAnsi="Calibri"/>
          <w:color w:val="auto"/>
          <w:sz w:val="20"/>
          <w:szCs w:val="20"/>
        </w:rPr>
        <w:t>ou</w:t>
      </w:r>
      <w:r w:rsidRPr="0020308E">
        <w:rPr>
          <w:rFonts w:ascii="Calibri" w:hAnsi="Calibri"/>
          <w:color w:val="auto"/>
          <w:sz w:val="20"/>
          <w:szCs w:val="20"/>
        </w:rPr>
        <w:t xml:space="preserve"> v platnosti během celé doby trvání ochrany autorských práv dle příslušných právních předpisů.</w:t>
      </w:r>
    </w:p>
    <w:p w14:paraId="19A46306" w14:textId="77777777" w:rsidR="0081083C" w:rsidRDefault="0081083C" w:rsidP="0081083C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4977E9C" w14:textId="2847C29B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2059BF">
        <w:rPr>
          <w:rFonts w:ascii="Calibri" w:hAnsi="Calibri"/>
          <w:color w:val="auto"/>
          <w:sz w:val="20"/>
          <w:szCs w:val="20"/>
        </w:rPr>
        <w:t>L</w:t>
      </w:r>
      <w:r w:rsidR="002059BF" w:rsidRPr="0020308E">
        <w:rPr>
          <w:rFonts w:ascii="Calibri" w:hAnsi="Calibri"/>
          <w:color w:val="auto"/>
          <w:sz w:val="20"/>
          <w:szCs w:val="20"/>
        </w:rPr>
        <w:t xml:space="preserve">icence </w:t>
      </w:r>
      <w:r w:rsidR="00EA06C4" w:rsidRPr="0020308E">
        <w:rPr>
          <w:rFonts w:ascii="Calibri" w:hAnsi="Calibri"/>
          <w:color w:val="auto"/>
          <w:sz w:val="20"/>
          <w:szCs w:val="20"/>
        </w:rPr>
        <w:t>se poskytuj</w:t>
      </w:r>
      <w:r w:rsidR="003937D2">
        <w:rPr>
          <w:rFonts w:ascii="Calibri" w:hAnsi="Calibri"/>
          <w:color w:val="auto"/>
          <w:sz w:val="20"/>
          <w:szCs w:val="20"/>
        </w:rPr>
        <w:t>í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v souladu s licenčními podmínkami uvedenými v nabídce </w:t>
      </w:r>
      <w:r w:rsidR="00C15CB8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6F5732" w:rsidRPr="0020308E">
        <w:rPr>
          <w:rFonts w:ascii="Calibri" w:hAnsi="Calibri"/>
          <w:color w:val="auto"/>
          <w:sz w:val="20"/>
          <w:szCs w:val="20"/>
        </w:rPr>
        <w:t>le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a musí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6F5732" w:rsidRPr="0020308E">
        <w:rPr>
          <w:rFonts w:ascii="Calibri" w:hAnsi="Calibri"/>
          <w:color w:val="auto"/>
          <w:sz w:val="20"/>
          <w:szCs w:val="20"/>
        </w:rPr>
        <w:t>li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 umožňovat zabezpečení podpory provozu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íla minimálně v rozsahu požadovaném Zadávací dokumentací veřejné zakázky, </w:t>
      </w:r>
      <w:r w:rsidR="00EA06C4" w:rsidRPr="00757053">
        <w:rPr>
          <w:rFonts w:ascii="Calibri" w:hAnsi="Calibri"/>
          <w:color w:val="auto"/>
          <w:sz w:val="20"/>
          <w:szCs w:val="20"/>
        </w:rPr>
        <w:t>zejména Příloze č. 1</w:t>
      </w:r>
      <w:r w:rsidRPr="00757053">
        <w:rPr>
          <w:rFonts w:ascii="Calibri" w:hAnsi="Calibri"/>
          <w:color w:val="auto"/>
          <w:sz w:val="20"/>
          <w:szCs w:val="20"/>
        </w:rPr>
        <w:t xml:space="preserve"> </w:t>
      </w:r>
      <w:r w:rsidR="003B4750" w:rsidRPr="00757053">
        <w:rPr>
          <w:rFonts w:ascii="Calibri" w:hAnsi="Calibri"/>
          <w:color w:val="auto"/>
          <w:sz w:val="20"/>
          <w:szCs w:val="20"/>
        </w:rPr>
        <w:t>S</w:t>
      </w:r>
      <w:r w:rsidR="00EA06C4" w:rsidRPr="00757053">
        <w:rPr>
          <w:rFonts w:ascii="Calibri" w:hAnsi="Calibri"/>
          <w:color w:val="auto"/>
          <w:sz w:val="20"/>
          <w:szCs w:val="20"/>
        </w:rPr>
        <w:t>mlouvy (</w:t>
      </w:r>
      <w:r w:rsidR="001D6CC0" w:rsidRPr="001D6CC0">
        <w:rPr>
          <w:rFonts w:ascii="Calibri" w:hAnsi="Calibri"/>
          <w:color w:val="auto"/>
          <w:sz w:val="20"/>
          <w:szCs w:val="20"/>
        </w:rPr>
        <w:t>Položkový seznam a technická specifikace</w:t>
      </w:r>
      <w:r w:rsidR="00EA06C4" w:rsidRPr="00757053">
        <w:rPr>
          <w:rFonts w:ascii="Calibri" w:hAnsi="Calibri"/>
          <w:color w:val="auto"/>
          <w:sz w:val="20"/>
          <w:szCs w:val="20"/>
        </w:rPr>
        <w:t>)</w:t>
      </w:r>
      <w:r w:rsidR="0059566F" w:rsidRPr="00757053">
        <w:rPr>
          <w:rFonts w:ascii="Calibri" w:hAnsi="Calibri"/>
          <w:color w:val="auto"/>
          <w:sz w:val="20"/>
          <w:szCs w:val="20"/>
        </w:rPr>
        <w:t xml:space="preserve"> a Příloze č. 2 </w:t>
      </w:r>
      <w:r w:rsidR="00AA013C" w:rsidRPr="00757053">
        <w:rPr>
          <w:rFonts w:ascii="Calibri" w:hAnsi="Calibri"/>
          <w:color w:val="auto"/>
          <w:sz w:val="20"/>
          <w:szCs w:val="20"/>
        </w:rPr>
        <w:t>S</w:t>
      </w:r>
      <w:r w:rsidR="0059566F" w:rsidRPr="00757053">
        <w:rPr>
          <w:rFonts w:ascii="Calibri" w:hAnsi="Calibri"/>
          <w:color w:val="auto"/>
          <w:sz w:val="20"/>
          <w:szCs w:val="20"/>
        </w:rPr>
        <w:t>m</w:t>
      </w:r>
      <w:r w:rsidR="0059566F" w:rsidRPr="0020308E">
        <w:rPr>
          <w:rFonts w:ascii="Calibri" w:hAnsi="Calibri"/>
          <w:color w:val="auto"/>
          <w:sz w:val="20"/>
          <w:szCs w:val="20"/>
        </w:rPr>
        <w:t>louvy (Požadavky na funkcionality)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, a to v případě potřeby i třetí stranou. </w:t>
      </w:r>
      <w:r w:rsidR="004527BE" w:rsidRPr="0020308E">
        <w:rPr>
          <w:rFonts w:ascii="Calibri" w:hAnsi="Calibri"/>
          <w:color w:val="auto"/>
          <w:sz w:val="20"/>
          <w:szCs w:val="20"/>
        </w:rPr>
        <w:t>Objednate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 nabývá práva užívat předmět licence okamžikem předání té části </w:t>
      </w:r>
      <w:r w:rsidR="00AA013C">
        <w:rPr>
          <w:rFonts w:ascii="Calibri" w:hAnsi="Calibri"/>
          <w:color w:val="auto"/>
          <w:sz w:val="20"/>
          <w:szCs w:val="20"/>
        </w:rPr>
        <w:t>D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íla, jejíž součástí příslušné programové produkty jsou. </w:t>
      </w:r>
    </w:p>
    <w:p w14:paraId="32E0EC0E" w14:textId="77777777" w:rsidR="00857FCD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79CCB690" w14:textId="44889C1F" w:rsidR="00871967" w:rsidRPr="0020308E" w:rsidRDefault="00866E96" w:rsidP="0036630F">
      <w:pPr>
        <w:pStyle w:val="Default"/>
        <w:numPr>
          <w:ilvl w:val="0"/>
          <w:numId w:val="10"/>
        </w:numPr>
        <w:ind w:left="426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 xml:space="preserve">Pokud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Pr="0020308E">
        <w:rPr>
          <w:rFonts w:ascii="Calibri" w:hAnsi="Calibri"/>
          <w:color w:val="auto"/>
          <w:sz w:val="20"/>
          <w:szCs w:val="20"/>
        </w:rPr>
        <w:t xml:space="preserve">l v průběhu plnění předmětu </w:t>
      </w:r>
      <w:r w:rsidR="003B4750">
        <w:rPr>
          <w:rFonts w:ascii="Calibri" w:hAnsi="Calibri"/>
          <w:color w:val="auto"/>
          <w:sz w:val="20"/>
          <w:szCs w:val="20"/>
        </w:rPr>
        <w:t>S</w:t>
      </w:r>
      <w:r w:rsidR="00EA06C4" w:rsidRPr="0020308E">
        <w:rPr>
          <w:rFonts w:ascii="Calibri" w:hAnsi="Calibri"/>
          <w:color w:val="auto"/>
          <w:sz w:val="20"/>
          <w:szCs w:val="20"/>
        </w:rPr>
        <w:t>mlouvy nahradí programové produkty novější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mi, zavazuje se poskytnout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EA06C4" w:rsidRPr="0020308E">
        <w:rPr>
          <w:rFonts w:ascii="Calibri" w:hAnsi="Calibri"/>
          <w:color w:val="auto"/>
          <w:sz w:val="20"/>
          <w:szCs w:val="20"/>
        </w:rPr>
        <w:t xml:space="preserve">li oprávnění k výkonu práva užít tyto nové programové produkty za stejných nebo výhodnějších podmínek ve vztahu k původnímu oprávnění. </w:t>
      </w:r>
    </w:p>
    <w:p w14:paraId="3D84BE94" w14:textId="77777777" w:rsidR="00857FCD" w:rsidRDefault="00857FCD" w:rsidP="00857FCD">
      <w:pPr>
        <w:pStyle w:val="Default"/>
        <w:ind w:left="426"/>
        <w:jc w:val="both"/>
        <w:rPr>
          <w:rFonts w:ascii="Calibri" w:hAnsi="Calibri"/>
          <w:color w:val="auto"/>
          <w:sz w:val="20"/>
          <w:szCs w:val="20"/>
        </w:rPr>
      </w:pPr>
    </w:p>
    <w:p w14:paraId="28900ECE" w14:textId="77777777" w:rsidR="00871967" w:rsidRPr="0020308E" w:rsidRDefault="00EA06C4" w:rsidP="0036630F">
      <w:pPr>
        <w:pStyle w:val="Default"/>
        <w:numPr>
          <w:ilvl w:val="0"/>
          <w:numId w:val="10"/>
        </w:numPr>
        <w:ind w:left="425" w:hanging="357"/>
        <w:jc w:val="both"/>
        <w:rPr>
          <w:rFonts w:ascii="Calibri" w:hAnsi="Calibri"/>
          <w:color w:val="auto"/>
          <w:sz w:val="20"/>
          <w:szCs w:val="20"/>
        </w:rPr>
      </w:pPr>
      <w:r w:rsidRPr="0020308E">
        <w:rPr>
          <w:rFonts w:ascii="Calibri" w:hAnsi="Calibri"/>
          <w:color w:val="auto"/>
          <w:sz w:val="20"/>
          <w:szCs w:val="20"/>
        </w:rPr>
        <w:t>V případě, že třetí strana uplatní nárok z důvodu porušení patentu nebo autorského práva produktem, jenž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 dodal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li, bude </w:t>
      </w:r>
      <w:r w:rsidR="00AF7446">
        <w:rPr>
          <w:rFonts w:ascii="Calibri" w:hAnsi="Calibri"/>
          <w:color w:val="auto"/>
          <w:sz w:val="20"/>
          <w:szCs w:val="20"/>
        </w:rPr>
        <w:t>z</w:t>
      </w:r>
      <w:r w:rsidR="004527BE" w:rsidRPr="0020308E">
        <w:rPr>
          <w:rFonts w:ascii="Calibri" w:hAnsi="Calibri"/>
          <w:color w:val="auto"/>
          <w:sz w:val="20"/>
          <w:szCs w:val="20"/>
        </w:rPr>
        <w:t>hotovite</w:t>
      </w:r>
      <w:r w:rsidRPr="0020308E">
        <w:rPr>
          <w:rFonts w:ascii="Calibri" w:hAnsi="Calibri"/>
          <w:color w:val="auto"/>
          <w:sz w:val="20"/>
          <w:szCs w:val="20"/>
        </w:rPr>
        <w:t>l há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jit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le před takovým nárokem na své náklady. </w:t>
      </w:r>
      <w:r w:rsidR="004527BE" w:rsidRPr="0020308E">
        <w:rPr>
          <w:rFonts w:ascii="Calibri" w:hAnsi="Calibri"/>
          <w:color w:val="auto"/>
          <w:sz w:val="20"/>
          <w:szCs w:val="20"/>
        </w:rPr>
        <w:t>Zhotovite</w:t>
      </w:r>
      <w:r w:rsidRPr="0020308E">
        <w:rPr>
          <w:rFonts w:ascii="Calibri" w:hAnsi="Calibri"/>
          <w:color w:val="auto"/>
          <w:sz w:val="20"/>
          <w:szCs w:val="20"/>
        </w:rPr>
        <w:t>l uhradí veškeré náklady, škody nebo poplatky uložené soudem nebo vynaložené</w:t>
      </w:r>
      <w:r w:rsidR="001B4F67" w:rsidRPr="0020308E">
        <w:rPr>
          <w:rFonts w:ascii="Calibri" w:hAnsi="Calibri"/>
          <w:color w:val="auto"/>
          <w:sz w:val="20"/>
          <w:szCs w:val="20"/>
        </w:rPr>
        <w:t xml:space="preserve"> </w:t>
      </w:r>
      <w:r w:rsidR="00AF7446">
        <w:rPr>
          <w:rFonts w:ascii="Calibri" w:hAnsi="Calibri"/>
          <w:color w:val="auto"/>
          <w:sz w:val="20"/>
          <w:szCs w:val="20"/>
        </w:rPr>
        <w:t>o</w:t>
      </w:r>
      <w:r w:rsidR="004527BE" w:rsidRPr="0020308E">
        <w:rPr>
          <w:rFonts w:ascii="Calibri" w:hAnsi="Calibri"/>
          <w:color w:val="auto"/>
          <w:sz w:val="20"/>
          <w:szCs w:val="20"/>
        </w:rPr>
        <w:t>bjednate</w:t>
      </w:r>
      <w:r w:rsidRPr="0020308E">
        <w:rPr>
          <w:rFonts w:ascii="Calibri" w:hAnsi="Calibri"/>
          <w:color w:val="auto"/>
          <w:sz w:val="20"/>
          <w:szCs w:val="20"/>
        </w:rPr>
        <w:t xml:space="preserve">lem na základě uzavřeného smíru nebo dohody o narovnání. </w:t>
      </w:r>
    </w:p>
    <w:p w14:paraId="3994C2E9" w14:textId="0711306C" w:rsidR="00871967" w:rsidRDefault="00871967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397B4CCB" w14:textId="77777777" w:rsidR="00527B4D" w:rsidRPr="0020308E" w:rsidRDefault="00527B4D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</w:p>
    <w:p w14:paraId="5B249ADF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VI.</w:t>
      </w:r>
    </w:p>
    <w:p w14:paraId="26563D26" w14:textId="77777777" w:rsidR="00871967" w:rsidRPr="0020308E" w:rsidRDefault="00EA06C4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r w:rsidRPr="0020308E">
        <w:rPr>
          <w:rFonts w:ascii="Calibri" w:hAnsi="Calibri"/>
          <w:b/>
          <w:color w:val="auto"/>
          <w:sz w:val="20"/>
          <w:szCs w:val="20"/>
        </w:rPr>
        <w:t>Ochrana informací</w:t>
      </w:r>
    </w:p>
    <w:p w14:paraId="23EFB1D0" w14:textId="17A8D6A3" w:rsidR="00647A56" w:rsidRDefault="00EA06C4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1. </w:t>
      </w:r>
      <w:r w:rsidR="009173A0">
        <w:rPr>
          <w:rFonts w:ascii="Calibri" w:eastAsia="Calibri" w:hAnsi="Calibri"/>
          <w:sz w:val="20"/>
          <w:szCs w:val="20"/>
        </w:rPr>
        <w:t xml:space="preserve">     </w:t>
      </w:r>
      <w:r w:rsidR="00647A56" w:rsidRPr="00647A56">
        <w:rPr>
          <w:rFonts w:ascii="Calibri" w:eastAsia="Calibri" w:hAnsi="Calibri"/>
          <w:sz w:val="20"/>
          <w:szCs w:val="20"/>
        </w:rPr>
        <w:t xml:space="preserve">Smluvní strany jsou si vědomy toho, že v rámci plnění dle </w:t>
      </w:r>
      <w:r w:rsidR="003B4750">
        <w:rPr>
          <w:rFonts w:ascii="Calibri" w:eastAsia="Calibri" w:hAnsi="Calibri"/>
          <w:sz w:val="20"/>
          <w:szCs w:val="20"/>
        </w:rPr>
        <w:t>S</w:t>
      </w:r>
      <w:r w:rsidR="00647A56" w:rsidRPr="00647A56">
        <w:rPr>
          <w:rFonts w:ascii="Calibri" w:eastAsia="Calibri" w:hAnsi="Calibri"/>
          <w:sz w:val="20"/>
          <w:szCs w:val="20"/>
        </w:rPr>
        <w:t xml:space="preserve">mlouvy si mohou vzájemně úmyslně nebo i </w:t>
      </w:r>
      <w:r w:rsidR="00647A56">
        <w:rPr>
          <w:rFonts w:ascii="Calibri" w:eastAsia="Calibri" w:hAnsi="Calibri"/>
          <w:sz w:val="20"/>
          <w:szCs w:val="20"/>
        </w:rPr>
        <w:t xml:space="preserve"> </w:t>
      </w:r>
    </w:p>
    <w:p w14:paraId="3D0C9EDF" w14:textId="76BF1055" w:rsidR="00647A56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opominutím poskytnout/získat od druhé strany informace, které budou považovány za důvěrné (dále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4B25FE5D" w14:textId="6059224C" w:rsidR="00647A56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9173A0">
        <w:rPr>
          <w:rFonts w:ascii="Calibri" w:eastAsia="Calibri" w:hAnsi="Calibri"/>
          <w:sz w:val="20"/>
          <w:szCs w:val="20"/>
        </w:rPr>
        <w:t xml:space="preserve">       </w:t>
      </w:r>
      <w:r w:rsidRPr="00647A56">
        <w:rPr>
          <w:rFonts w:ascii="Calibri" w:eastAsia="Calibri" w:hAnsi="Calibri"/>
          <w:sz w:val="20"/>
          <w:szCs w:val="20"/>
        </w:rPr>
        <w:t xml:space="preserve">„důvěrné informace“). Za důvěrné informace se pro účely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 xml:space="preserve">mlouvy považují všechny informace, které </w:t>
      </w:r>
    </w:p>
    <w:p w14:paraId="16E6BED6" w14:textId="5E0FE873" w:rsidR="009173A0" w:rsidRDefault="00647A56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9173A0">
        <w:rPr>
          <w:rFonts w:ascii="Calibri" w:eastAsia="Calibri" w:hAnsi="Calibri"/>
          <w:sz w:val="20"/>
          <w:szCs w:val="20"/>
        </w:rPr>
        <w:t xml:space="preserve">      </w:t>
      </w:r>
      <w:r w:rsidRPr="00647A56">
        <w:rPr>
          <w:rFonts w:ascii="Calibri" w:eastAsia="Calibri" w:hAnsi="Calibri"/>
          <w:sz w:val="20"/>
          <w:szCs w:val="20"/>
        </w:rPr>
        <w:t xml:space="preserve">jedna strana získala v průběhu plnění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647A56">
        <w:rPr>
          <w:rFonts w:ascii="Calibri" w:eastAsia="Calibri" w:hAnsi="Calibri"/>
          <w:sz w:val="20"/>
          <w:szCs w:val="20"/>
        </w:rPr>
        <w:t>mlouvy od druhé strany</w:t>
      </w:r>
      <w:r w:rsidR="00631851">
        <w:rPr>
          <w:rFonts w:ascii="Calibri" w:eastAsia="Calibri" w:hAnsi="Calibri"/>
          <w:sz w:val="20"/>
          <w:szCs w:val="20"/>
        </w:rPr>
        <w:t>,</w:t>
      </w:r>
      <w:r w:rsidRPr="00647A56">
        <w:rPr>
          <w:rFonts w:ascii="Calibri" w:eastAsia="Calibri" w:hAnsi="Calibri"/>
          <w:sz w:val="20"/>
          <w:szCs w:val="20"/>
        </w:rPr>
        <w:t xml:space="preserve"> a to i když se nejedná o obchodní </w:t>
      </w:r>
      <w:r w:rsidR="009173A0">
        <w:rPr>
          <w:rFonts w:ascii="Calibri" w:eastAsia="Calibri" w:hAnsi="Calibri"/>
          <w:sz w:val="20"/>
          <w:szCs w:val="20"/>
        </w:rPr>
        <w:t xml:space="preserve"> </w:t>
      </w:r>
    </w:p>
    <w:p w14:paraId="0F2EC90B" w14:textId="37F3559B" w:rsidR="00871967" w:rsidRPr="0020308E" w:rsidRDefault="009173A0" w:rsidP="00647A56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</w:t>
      </w:r>
      <w:r w:rsidR="00647A56" w:rsidRPr="00647A56">
        <w:rPr>
          <w:rFonts w:ascii="Calibri" w:eastAsia="Calibri" w:hAnsi="Calibri"/>
          <w:sz w:val="20"/>
          <w:szCs w:val="20"/>
        </w:rPr>
        <w:t>tajemství dle občanského zákoníku.</w:t>
      </w:r>
      <w:r w:rsidR="00EA06C4" w:rsidRPr="0020308E">
        <w:rPr>
          <w:rFonts w:ascii="Calibri" w:eastAsia="Calibri" w:hAnsi="Calibri"/>
          <w:sz w:val="20"/>
          <w:szCs w:val="20"/>
        </w:rPr>
        <w:t xml:space="preserve"> </w:t>
      </w:r>
    </w:p>
    <w:p w14:paraId="10E37063" w14:textId="77777777" w:rsidR="00871967" w:rsidRPr="0020308E" w:rsidRDefault="00871967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</w:p>
    <w:p w14:paraId="1370FDC7" w14:textId="1CE408D9" w:rsidR="00155D92" w:rsidRDefault="00EA06C4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2.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155D92">
        <w:rPr>
          <w:rFonts w:ascii="Calibri" w:eastAsia="Calibri" w:hAnsi="Calibri"/>
          <w:sz w:val="20"/>
          <w:szCs w:val="20"/>
        </w:rPr>
        <w:t xml:space="preserve">Smluvní </w:t>
      </w:r>
      <w:r w:rsidR="003B4750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>trany se zavazují, že žádná z nich nezpřístupní třetí osobě důvěrné in</w:t>
      </w:r>
      <w:r w:rsidR="00D735E9" w:rsidRPr="0020308E">
        <w:rPr>
          <w:rFonts w:ascii="Calibri" w:eastAsia="Calibri" w:hAnsi="Calibri"/>
          <w:sz w:val="20"/>
          <w:szCs w:val="20"/>
        </w:rPr>
        <w:t xml:space="preserve">formace, které při plnění </w:t>
      </w:r>
    </w:p>
    <w:p w14:paraId="005B31BA" w14:textId="526A50F4" w:rsidR="00871967" w:rsidRPr="0020308E" w:rsidRDefault="00155D92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>mlouv</w:t>
      </w:r>
      <w:r w:rsidR="00D735E9" w:rsidRPr="0020308E">
        <w:rPr>
          <w:rFonts w:ascii="Calibri" w:eastAsia="Calibri" w:hAnsi="Calibri"/>
          <w:sz w:val="20"/>
          <w:szCs w:val="20"/>
        </w:rPr>
        <w:t xml:space="preserve">y nebo v souvislosti s plněním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D735E9" w:rsidRPr="0020308E">
        <w:rPr>
          <w:rFonts w:ascii="Calibri" w:eastAsia="Calibri" w:hAnsi="Calibri"/>
          <w:sz w:val="20"/>
          <w:szCs w:val="20"/>
        </w:rPr>
        <w:t xml:space="preserve">mlouvy získala od druhé </w:t>
      </w:r>
      <w:r w:rsidR="00DE442F" w:rsidRPr="0020308E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trany. </w:t>
      </w:r>
    </w:p>
    <w:p w14:paraId="458F630B" w14:textId="27F0AD7C" w:rsidR="00871967" w:rsidRPr="0020308E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Za třetí osoby se nepovažují: </w:t>
      </w:r>
    </w:p>
    <w:p w14:paraId="28D778D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(a) zaměstnanci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osoby v obdobném postavení, </w:t>
      </w:r>
    </w:p>
    <w:p w14:paraId="6D446C4E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orgány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tran a jejich členové a </w:t>
      </w:r>
    </w:p>
    <w:p w14:paraId="74FBEB1D" w14:textId="77777777" w:rsidR="00871967" w:rsidRPr="0020308E" w:rsidRDefault="00D735E9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poddodavatelé </w:t>
      </w:r>
      <w:r w:rsidR="00323A96">
        <w:rPr>
          <w:rFonts w:ascii="Calibri" w:eastAsia="Calibri" w:hAnsi="Calibri"/>
          <w:sz w:val="20"/>
          <w:szCs w:val="20"/>
        </w:rPr>
        <w:t>z</w:t>
      </w:r>
      <w:r w:rsidR="004527BE" w:rsidRPr="0020308E">
        <w:rPr>
          <w:rFonts w:ascii="Calibri" w:eastAsia="Calibri" w:hAnsi="Calibri"/>
          <w:sz w:val="20"/>
          <w:szCs w:val="20"/>
        </w:rPr>
        <w:t>hotovite</w:t>
      </w:r>
      <w:r w:rsidR="00EA06C4" w:rsidRPr="0020308E">
        <w:rPr>
          <w:rFonts w:ascii="Calibri" w:eastAsia="Calibri" w:hAnsi="Calibri"/>
          <w:sz w:val="20"/>
          <w:szCs w:val="20"/>
        </w:rPr>
        <w:t xml:space="preserve">le, </w:t>
      </w:r>
    </w:p>
    <w:p w14:paraId="45454F83" w14:textId="34CD6D0E" w:rsidR="00393160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za předpok</w:t>
      </w:r>
      <w:r w:rsidR="00D735E9" w:rsidRPr="0020308E">
        <w:rPr>
          <w:rFonts w:ascii="Calibri" w:eastAsia="Calibri" w:hAnsi="Calibri"/>
          <w:sz w:val="20"/>
          <w:szCs w:val="20"/>
        </w:rPr>
        <w:t xml:space="preserve">ladu, že se podílejí na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mlouvy. Důvěrné informace jsou jim zpřístupněny výhradně za </w:t>
      </w:r>
    </w:p>
    <w:p w14:paraId="3F7754C5" w14:textId="734AD315" w:rsidR="00393160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tímto účelem a zpřístupnění důvěrných informací je v rozsahu nezbytně nutném pro naplnění jeho účelu a </w:t>
      </w:r>
    </w:p>
    <w:p w14:paraId="7F779E42" w14:textId="16E99052" w:rsidR="00871967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>za stejných</w:t>
      </w:r>
      <w:r w:rsidR="00D735E9" w:rsidRPr="0020308E">
        <w:rPr>
          <w:rFonts w:ascii="Calibri" w:eastAsia="Calibri" w:hAnsi="Calibri"/>
          <w:sz w:val="20"/>
          <w:szCs w:val="20"/>
        </w:rPr>
        <w:t xml:space="preserve"> podmínek, jaké jsou stanoveny stranám ve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F336B5">
        <w:rPr>
          <w:rFonts w:ascii="Calibri" w:eastAsia="Calibri" w:hAnsi="Calibri"/>
          <w:sz w:val="20"/>
          <w:szCs w:val="20"/>
        </w:rPr>
        <w:t>mlouvě.</w:t>
      </w:r>
    </w:p>
    <w:p w14:paraId="2AFF4B6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136BFF51" w14:textId="76C6B42B" w:rsidR="00393160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3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Veškeré důvěrné informace zůstávají výhradním vlastnictvím předávající strany a přijímající strana vyvine </w:t>
      </w:r>
    </w:p>
    <w:p w14:paraId="727E0283" w14:textId="1506901C" w:rsidR="0081083C" w:rsidRDefault="00393160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pro zachování jejich důvěrnosti a pro jejich ochranu stejné úsilí, jako by se jednalo o její vlastní důvěrné </w:t>
      </w:r>
      <w:r w:rsidR="0081083C">
        <w:rPr>
          <w:rFonts w:ascii="Calibri" w:eastAsia="Calibri" w:hAnsi="Calibri"/>
          <w:sz w:val="20"/>
          <w:szCs w:val="20"/>
        </w:rPr>
        <w:t xml:space="preserve"> </w:t>
      </w:r>
    </w:p>
    <w:p w14:paraId="6B3F649C" w14:textId="04AA640B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inf</w:t>
      </w:r>
      <w:r w:rsidR="00D735E9" w:rsidRPr="0020308E">
        <w:rPr>
          <w:rFonts w:ascii="Calibri" w:eastAsia="Calibri" w:hAnsi="Calibri"/>
          <w:sz w:val="20"/>
          <w:szCs w:val="20"/>
        </w:rPr>
        <w:t xml:space="preserve">ormace. S výjimkou plnění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se obě strany zavazují neduplikovat žádným způsobem důvěrné </w:t>
      </w:r>
    </w:p>
    <w:p w14:paraId="5DB3D51B" w14:textId="10A451C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informace druhé strany, nepředat je třetí straně ani svým vlastním zaměstnancům a zástupcům s výjimkou </w:t>
      </w:r>
    </w:p>
    <w:p w14:paraId="6CAD40AB" w14:textId="2338E058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těch, kteří s nimi potřebují být se</w:t>
      </w:r>
      <w:r w:rsidR="00D735E9" w:rsidRPr="0020308E">
        <w:rPr>
          <w:rFonts w:ascii="Calibri" w:eastAsia="Calibri" w:hAnsi="Calibri"/>
          <w:sz w:val="20"/>
          <w:szCs w:val="20"/>
        </w:rPr>
        <w:t xml:space="preserve">známeni, aby mohli splnit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mlouvu. Obě strany se zároveň zavazují </w:t>
      </w:r>
    </w:p>
    <w:p w14:paraId="1EFB9664" w14:textId="5803617D" w:rsidR="00871967" w:rsidRPr="0020308E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nepoužít důvěrné informace druhé strany jinak než za účelem plnění Smlouvy. </w:t>
      </w:r>
    </w:p>
    <w:p w14:paraId="34C53F1D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7424CAEB" w14:textId="3EA9A761" w:rsidR="0081083C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4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Pokud jsou důvěrné informace poskytovány v písemné podobě nebo ve formě textových souborů na </w:t>
      </w:r>
    </w:p>
    <w:p w14:paraId="4AB61500" w14:textId="40FF223F" w:rsidR="0081083C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</w:t>
      </w:r>
      <w:r w:rsidR="00393160">
        <w:rPr>
          <w:rFonts w:ascii="Calibri" w:eastAsia="Calibri" w:hAnsi="Calibri"/>
          <w:sz w:val="20"/>
          <w:szCs w:val="20"/>
        </w:rPr>
        <w:t xml:space="preserve">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počítačových médiích, je předávající strana povinna upozornit přijímající stranu na důvěrnost takového 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0E130BA3" w14:textId="3164DE74" w:rsidR="00871967" w:rsidRDefault="0081083C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materiálu jejím vyznačením alespoň na titulní stránce. </w:t>
      </w:r>
    </w:p>
    <w:p w14:paraId="05B6CBA8" w14:textId="77777777" w:rsidR="00D65D3D" w:rsidRPr="0020308E" w:rsidRDefault="00D65D3D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4C766F76" w14:textId="2F1A56A8" w:rsidR="00871967" w:rsidRPr="0020308E" w:rsidRDefault="00F336B5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lastRenderedPageBreak/>
        <w:t>5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Bez ohledu na výše uvedená ustanovení se za důvěrné nepovažují informace, které: </w:t>
      </w:r>
    </w:p>
    <w:p w14:paraId="769EEC1D" w14:textId="77777777" w:rsidR="00871967" w:rsidRPr="0020308E" w:rsidRDefault="00EA06C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(a) se staly veřejně známými, aniž by to zavinila záměrně či opominutím přijímající strana, </w:t>
      </w:r>
    </w:p>
    <w:p w14:paraId="49D5041A" w14:textId="2189898A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>(b) měla přijímající strana legálně k</w:t>
      </w:r>
      <w:r w:rsidR="00866E96" w:rsidRPr="0020308E">
        <w:rPr>
          <w:rFonts w:ascii="Calibri" w:eastAsia="Calibri" w:hAnsi="Calibri"/>
          <w:sz w:val="20"/>
          <w:szCs w:val="20"/>
        </w:rPr>
        <w:t xml:space="preserve"> dispozici před uzavřením </w:t>
      </w:r>
      <w:r w:rsidR="00AA013C">
        <w:rPr>
          <w:rFonts w:ascii="Calibri" w:eastAsia="Calibri" w:hAnsi="Calibri"/>
          <w:sz w:val="20"/>
          <w:szCs w:val="20"/>
        </w:rPr>
        <w:t>S</w:t>
      </w:r>
      <w:r w:rsidRPr="0020308E">
        <w:rPr>
          <w:rFonts w:ascii="Calibri" w:eastAsia="Calibri" w:hAnsi="Calibri"/>
          <w:sz w:val="20"/>
          <w:szCs w:val="20"/>
        </w:rPr>
        <w:t xml:space="preserve">mlouvy, pokud takové informace </w:t>
      </w:r>
      <w:r w:rsidR="00F336B5">
        <w:rPr>
          <w:rFonts w:ascii="Calibri" w:eastAsia="Calibri" w:hAnsi="Calibri"/>
          <w:sz w:val="20"/>
          <w:szCs w:val="20"/>
        </w:rPr>
        <w:t xml:space="preserve"> </w:t>
      </w:r>
    </w:p>
    <w:p w14:paraId="0C0B451F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EA06C4" w:rsidRPr="0020308E">
        <w:rPr>
          <w:rFonts w:ascii="Calibri" w:eastAsia="Calibri" w:hAnsi="Calibri"/>
          <w:sz w:val="20"/>
          <w:szCs w:val="20"/>
        </w:rPr>
        <w:t>neb</w:t>
      </w:r>
      <w:r w:rsidR="00866E96" w:rsidRPr="0020308E">
        <w:rPr>
          <w:rFonts w:ascii="Calibri" w:eastAsia="Calibri" w:hAnsi="Calibri"/>
          <w:sz w:val="20"/>
          <w:szCs w:val="20"/>
        </w:rPr>
        <w:t>yly předmětem jiné, dříve mezi 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mluvními stranami uzavřené smlouvy o ochraně informací, </w:t>
      </w:r>
    </w:p>
    <w:p w14:paraId="27676A6A" w14:textId="77777777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(c) jsou výsledkem postupu, při kterém k nim přijímající strana dospěje nezávisle a je to schopna </w:t>
      </w:r>
    </w:p>
    <w:p w14:paraId="456A282B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doložit svými záznamy nebo důvěrnými informacemi třetí strany, </w:t>
      </w:r>
    </w:p>
    <w:p w14:paraId="1493D44A" w14:textId="346E3E23" w:rsidR="00F336B5" w:rsidRDefault="00EA06C4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 w:rsidRPr="0020308E">
        <w:rPr>
          <w:rFonts w:ascii="Calibri" w:eastAsia="Calibri" w:hAnsi="Calibri"/>
          <w:sz w:val="20"/>
          <w:szCs w:val="20"/>
        </w:rPr>
        <w:t xml:space="preserve">(d) po podpisu Smlouvy poskytne přijímající straně třetí osoba, jež takové informace přitom </w:t>
      </w:r>
    </w:p>
    <w:p w14:paraId="0643C61F" w14:textId="77777777" w:rsidR="00871967" w:rsidRPr="0020308E" w:rsidRDefault="00F336B5">
      <w:pPr>
        <w:autoSpaceDE w:val="0"/>
        <w:autoSpaceDN w:val="0"/>
        <w:adjustRightInd w:val="0"/>
        <w:ind w:left="708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</w:t>
      </w:r>
      <w:r w:rsidR="00EA06C4" w:rsidRPr="0020308E">
        <w:rPr>
          <w:rFonts w:ascii="Calibri" w:eastAsia="Calibri" w:hAnsi="Calibri"/>
          <w:sz w:val="20"/>
          <w:szCs w:val="20"/>
        </w:rPr>
        <w:t xml:space="preserve">nezíská přímo ani nepřímo od strany, jež je jejich vlastníkem. </w:t>
      </w:r>
    </w:p>
    <w:p w14:paraId="71143F51" w14:textId="77777777" w:rsidR="00871967" w:rsidRPr="0020308E" w:rsidRDefault="00871967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3C1E840A" w14:textId="6F93EB06" w:rsidR="0081083C" w:rsidRDefault="00F336B5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6</w:t>
      </w:r>
      <w:r w:rsidR="00EA06C4" w:rsidRPr="0020308E">
        <w:rPr>
          <w:rFonts w:ascii="Calibri" w:eastAsia="Calibri" w:hAnsi="Calibri"/>
          <w:sz w:val="20"/>
          <w:szCs w:val="20"/>
        </w:rPr>
        <w:t xml:space="preserve">.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Ustanovení tohoto článku není do</w:t>
      </w:r>
      <w:r w:rsidR="00866E96" w:rsidRPr="0020308E">
        <w:rPr>
          <w:rFonts w:ascii="Calibri" w:eastAsia="Calibri" w:hAnsi="Calibri"/>
          <w:sz w:val="20"/>
          <w:szCs w:val="20"/>
        </w:rPr>
        <w:t xml:space="preserve">tčeno ukončením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 z jakéhokoliv důvodu po dobu </w:t>
      </w:r>
    </w:p>
    <w:p w14:paraId="30CDFF23" w14:textId="2292C213" w:rsidR="00871967" w:rsidRPr="0020308E" w:rsidRDefault="0081083C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</w:t>
      </w:r>
      <w:r w:rsidR="00393160">
        <w:rPr>
          <w:rFonts w:ascii="Calibri" w:eastAsia="Calibri" w:hAnsi="Calibri"/>
          <w:sz w:val="20"/>
          <w:szCs w:val="20"/>
        </w:rPr>
        <w:t xml:space="preserve">     </w:t>
      </w:r>
      <w:r w:rsidR="00EA06C4" w:rsidRPr="0020308E">
        <w:rPr>
          <w:rFonts w:ascii="Calibri" w:eastAsia="Calibri" w:hAnsi="Calibri"/>
          <w:sz w:val="20"/>
          <w:szCs w:val="20"/>
        </w:rPr>
        <w:t>další</w:t>
      </w:r>
      <w:r w:rsidR="00866E96" w:rsidRPr="0020308E">
        <w:rPr>
          <w:rFonts w:ascii="Calibri" w:eastAsia="Calibri" w:hAnsi="Calibri"/>
          <w:sz w:val="20"/>
          <w:szCs w:val="20"/>
        </w:rPr>
        <w:t xml:space="preserve">ch 5 let od ukončení účinnosti </w:t>
      </w:r>
      <w:r w:rsidR="00AA013C">
        <w:rPr>
          <w:rFonts w:ascii="Calibri" w:eastAsia="Calibri" w:hAnsi="Calibri"/>
          <w:sz w:val="20"/>
          <w:szCs w:val="20"/>
        </w:rPr>
        <w:t>S</w:t>
      </w:r>
      <w:r w:rsidR="00EA06C4" w:rsidRPr="0020308E">
        <w:rPr>
          <w:rFonts w:ascii="Calibri" w:eastAsia="Calibri" w:hAnsi="Calibri"/>
          <w:sz w:val="20"/>
          <w:szCs w:val="20"/>
        </w:rPr>
        <w:t xml:space="preserve">mlouvy. Ochrana osobních údajů třetích osob není lhůtou omezena. </w:t>
      </w:r>
    </w:p>
    <w:p w14:paraId="69C1AD2A" w14:textId="77777777" w:rsidR="00871967" w:rsidRPr="0020308E" w:rsidRDefault="00871967" w:rsidP="00226700">
      <w:pPr>
        <w:autoSpaceDE w:val="0"/>
        <w:autoSpaceDN w:val="0"/>
        <w:adjustRightInd w:val="0"/>
        <w:rPr>
          <w:rFonts w:ascii="Calibri" w:eastAsia="Calibri" w:hAnsi="Calibri"/>
          <w:sz w:val="20"/>
          <w:szCs w:val="20"/>
        </w:rPr>
      </w:pPr>
    </w:p>
    <w:p w14:paraId="59CA8156" w14:textId="77777777" w:rsidR="008E447E" w:rsidRPr="008E447E" w:rsidRDefault="008E447E" w:rsidP="008E447E">
      <w:pPr>
        <w:autoSpaceDE w:val="0"/>
        <w:autoSpaceDN w:val="0"/>
        <w:adjustRightInd w:val="0"/>
        <w:jc w:val="both"/>
        <w:rPr>
          <w:rFonts w:ascii="Calibri" w:eastAsia="Calibri" w:hAnsi="Calibri"/>
          <w:sz w:val="20"/>
          <w:szCs w:val="20"/>
        </w:rPr>
      </w:pPr>
    </w:p>
    <w:p w14:paraId="64600353" w14:textId="77777777" w:rsidR="00C3492E" w:rsidRPr="0020308E" w:rsidRDefault="00862E63" w:rsidP="00F336B5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>VII</w:t>
      </w:r>
      <w:r w:rsidR="00C3492E" w:rsidRPr="0020308E">
        <w:rPr>
          <w:rFonts w:ascii="Calibri" w:hAnsi="Calibri"/>
          <w:b/>
          <w:color w:val="auto"/>
          <w:szCs w:val="20"/>
        </w:rPr>
        <w:t>.</w:t>
      </w:r>
    </w:p>
    <w:p w14:paraId="526C7E23" w14:textId="77777777" w:rsidR="00DE442F" w:rsidRPr="0020308E" w:rsidRDefault="00DE442F" w:rsidP="00F336B5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20308E">
        <w:rPr>
          <w:rFonts w:ascii="Calibri" w:hAnsi="Calibri"/>
          <w:b/>
          <w:color w:val="auto"/>
          <w:szCs w:val="20"/>
        </w:rPr>
        <w:t>Vlastník databáze a dat</w:t>
      </w:r>
    </w:p>
    <w:p w14:paraId="272FEFA4" w14:textId="1BB67000" w:rsidR="00C3492E" w:rsidRDefault="004527BE" w:rsidP="0036630F">
      <w:pPr>
        <w:numPr>
          <w:ilvl w:val="0"/>
          <w:numId w:val="12"/>
        </w:numPr>
        <w:overflowPunct w:val="0"/>
        <w:autoSpaceDE w:val="0"/>
        <w:jc w:val="both"/>
        <w:textAlignment w:val="baseline"/>
        <w:rPr>
          <w:rFonts w:ascii="Calibri" w:hAnsi="Calibri"/>
          <w:sz w:val="20"/>
          <w:szCs w:val="20"/>
        </w:rPr>
      </w:pPr>
      <w:r w:rsidRPr="0020308E">
        <w:rPr>
          <w:rFonts w:ascii="Calibri" w:hAnsi="Calibri"/>
          <w:sz w:val="20"/>
          <w:szCs w:val="20"/>
        </w:rPr>
        <w:t>Zhotovite</w:t>
      </w:r>
      <w:r w:rsidR="00C3492E" w:rsidRPr="0020308E">
        <w:rPr>
          <w:rFonts w:ascii="Calibri" w:hAnsi="Calibri"/>
          <w:sz w:val="20"/>
          <w:szCs w:val="20"/>
        </w:rPr>
        <w:t xml:space="preserve">l bere na vědomí, že vlastníkem databáze a dat v nich uložených je </w:t>
      </w:r>
      <w:r w:rsidR="00615BC5">
        <w:rPr>
          <w:rFonts w:ascii="Calibri" w:hAnsi="Calibri"/>
          <w:sz w:val="20"/>
          <w:szCs w:val="20"/>
        </w:rPr>
        <w:t>o</w:t>
      </w:r>
      <w:r w:rsidRPr="0020308E">
        <w:rPr>
          <w:rFonts w:ascii="Calibri" w:hAnsi="Calibri"/>
          <w:sz w:val="20"/>
          <w:szCs w:val="20"/>
        </w:rPr>
        <w:t>bjednate</w:t>
      </w:r>
      <w:r w:rsidR="00C3492E" w:rsidRPr="0020308E">
        <w:rPr>
          <w:rFonts w:ascii="Calibri" w:hAnsi="Calibri"/>
          <w:sz w:val="20"/>
          <w:szCs w:val="20"/>
        </w:rPr>
        <w:t xml:space="preserve">l, že data v databázi jsou pro </w:t>
      </w:r>
      <w:r w:rsidR="00615BC5">
        <w:rPr>
          <w:rFonts w:ascii="Calibri" w:hAnsi="Calibri"/>
          <w:sz w:val="20"/>
          <w:szCs w:val="20"/>
        </w:rPr>
        <w:t>o</w:t>
      </w:r>
      <w:r w:rsidRPr="0020308E">
        <w:rPr>
          <w:rFonts w:ascii="Calibri" w:hAnsi="Calibri"/>
          <w:sz w:val="20"/>
          <w:szCs w:val="20"/>
        </w:rPr>
        <w:t>bjednate</w:t>
      </w:r>
      <w:r w:rsidR="00C3492E" w:rsidRPr="0020308E">
        <w:rPr>
          <w:rFonts w:ascii="Calibri" w:hAnsi="Calibri"/>
          <w:sz w:val="20"/>
          <w:szCs w:val="20"/>
        </w:rPr>
        <w:t xml:space="preserve">le nepostradatelná a ztrátou přístupu k nim nebo nemožností jejich zpracování by </w:t>
      </w:r>
      <w:r w:rsidR="00615BC5">
        <w:rPr>
          <w:rFonts w:ascii="Calibri" w:hAnsi="Calibri"/>
          <w:sz w:val="20"/>
          <w:szCs w:val="20"/>
        </w:rPr>
        <w:t>o</w:t>
      </w:r>
      <w:r w:rsidRPr="0020308E">
        <w:rPr>
          <w:rFonts w:ascii="Calibri" w:hAnsi="Calibri"/>
          <w:sz w:val="20"/>
          <w:szCs w:val="20"/>
        </w:rPr>
        <w:t>bjednate</w:t>
      </w:r>
      <w:r w:rsidR="00C3492E" w:rsidRPr="0020308E">
        <w:rPr>
          <w:rFonts w:ascii="Calibri" w:hAnsi="Calibri"/>
          <w:sz w:val="20"/>
          <w:szCs w:val="20"/>
        </w:rPr>
        <w:t xml:space="preserve">li vznikla škoda značného rozsahu. Dojde-li ke ztrátě dat, je </w:t>
      </w:r>
      <w:r w:rsidR="00615BC5">
        <w:rPr>
          <w:rFonts w:ascii="Calibri" w:hAnsi="Calibri"/>
          <w:sz w:val="20"/>
          <w:szCs w:val="20"/>
        </w:rPr>
        <w:t>z</w:t>
      </w:r>
      <w:r w:rsidRPr="0020308E">
        <w:rPr>
          <w:rFonts w:ascii="Calibri" w:hAnsi="Calibri"/>
          <w:sz w:val="20"/>
          <w:szCs w:val="20"/>
        </w:rPr>
        <w:t>hotovite</w:t>
      </w:r>
      <w:r w:rsidR="00C3492E" w:rsidRPr="0020308E">
        <w:rPr>
          <w:rFonts w:ascii="Calibri" w:hAnsi="Calibri"/>
          <w:sz w:val="20"/>
          <w:szCs w:val="20"/>
        </w:rPr>
        <w:t xml:space="preserve">l povinen zaplatit </w:t>
      </w:r>
      <w:r w:rsidR="00615BC5">
        <w:rPr>
          <w:rFonts w:ascii="Calibri" w:hAnsi="Calibri"/>
          <w:sz w:val="20"/>
          <w:szCs w:val="20"/>
        </w:rPr>
        <w:t>o</w:t>
      </w:r>
      <w:r w:rsidRPr="0020308E">
        <w:rPr>
          <w:rFonts w:ascii="Calibri" w:hAnsi="Calibri"/>
          <w:sz w:val="20"/>
          <w:szCs w:val="20"/>
        </w:rPr>
        <w:t>bjednate</w:t>
      </w:r>
      <w:r w:rsidR="00C3492E" w:rsidRPr="0020308E">
        <w:rPr>
          <w:rFonts w:ascii="Calibri" w:hAnsi="Calibri"/>
          <w:sz w:val="20"/>
          <w:szCs w:val="20"/>
        </w:rPr>
        <w:t xml:space="preserve">li smluvní pokutu ve výši </w:t>
      </w:r>
      <w:r w:rsidR="006362BD">
        <w:rPr>
          <w:rFonts w:ascii="Calibri" w:hAnsi="Calibri"/>
          <w:sz w:val="20"/>
          <w:szCs w:val="20"/>
        </w:rPr>
        <w:t>1 0</w:t>
      </w:r>
      <w:r w:rsidR="00C3492E" w:rsidRPr="0020308E">
        <w:rPr>
          <w:rFonts w:ascii="Calibri" w:hAnsi="Calibri"/>
          <w:sz w:val="20"/>
          <w:szCs w:val="20"/>
        </w:rPr>
        <w:t xml:space="preserve">00.000,- Kč. Smluvní pokutu, sjednanou </w:t>
      </w:r>
      <w:r w:rsidR="00D65D3D">
        <w:rPr>
          <w:rFonts w:ascii="Calibri" w:hAnsi="Calibri"/>
          <w:sz w:val="20"/>
          <w:szCs w:val="20"/>
        </w:rPr>
        <w:t>S</w:t>
      </w:r>
      <w:r w:rsidR="00C3492E" w:rsidRPr="0020308E">
        <w:rPr>
          <w:rFonts w:ascii="Calibri" w:hAnsi="Calibri"/>
          <w:sz w:val="20"/>
          <w:szCs w:val="20"/>
        </w:rPr>
        <w:t xml:space="preserve">mlouvou, zaplatí </w:t>
      </w:r>
      <w:r w:rsidR="00615BC5">
        <w:rPr>
          <w:rFonts w:ascii="Calibri" w:hAnsi="Calibri"/>
          <w:sz w:val="20"/>
          <w:szCs w:val="20"/>
        </w:rPr>
        <w:t>z</w:t>
      </w:r>
      <w:r w:rsidRPr="0020308E">
        <w:rPr>
          <w:rFonts w:ascii="Calibri" w:hAnsi="Calibri"/>
          <w:sz w:val="20"/>
          <w:szCs w:val="20"/>
        </w:rPr>
        <w:t>hotovite</w:t>
      </w:r>
      <w:r w:rsidR="003729A9" w:rsidRPr="0020308E">
        <w:rPr>
          <w:rFonts w:ascii="Calibri" w:hAnsi="Calibri"/>
          <w:sz w:val="20"/>
          <w:szCs w:val="20"/>
        </w:rPr>
        <w:t>l</w:t>
      </w:r>
      <w:r w:rsidR="00C3492E" w:rsidRPr="0020308E">
        <w:rPr>
          <w:rFonts w:ascii="Calibri" w:hAnsi="Calibri"/>
          <w:sz w:val="20"/>
          <w:szCs w:val="20"/>
        </w:rPr>
        <w:t xml:space="preserve"> nezávisle na zavinění a na tom, zda a v jaké výši vznikne </w:t>
      </w:r>
      <w:r w:rsidR="00615BC5">
        <w:rPr>
          <w:rFonts w:ascii="Calibri" w:hAnsi="Calibri"/>
          <w:sz w:val="20"/>
          <w:szCs w:val="20"/>
        </w:rPr>
        <w:t>o</w:t>
      </w:r>
      <w:r w:rsidRPr="0020308E">
        <w:rPr>
          <w:rFonts w:ascii="Calibri" w:hAnsi="Calibri"/>
          <w:sz w:val="20"/>
          <w:szCs w:val="20"/>
        </w:rPr>
        <w:t>bjednate</w:t>
      </w:r>
      <w:r w:rsidR="003729A9" w:rsidRPr="0020308E">
        <w:rPr>
          <w:rFonts w:ascii="Calibri" w:hAnsi="Calibri"/>
          <w:sz w:val="20"/>
          <w:szCs w:val="20"/>
        </w:rPr>
        <w:t>li</w:t>
      </w:r>
      <w:r w:rsidR="00C3492E" w:rsidRPr="0020308E">
        <w:rPr>
          <w:rFonts w:ascii="Calibri" w:hAnsi="Calibri"/>
          <w:sz w:val="20"/>
          <w:szCs w:val="20"/>
        </w:rPr>
        <w:t xml:space="preserve"> škoda, kterou lze vymáhat samostatně.</w:t>
      </w:r>
    </w:p>
    <w:p w14:paraId="221E75A7" w14:textId="77777777" w:rsidR="000A511B" w:rsidRDefault="000A511B" w:rsidP="000A511B">
      <w:pPr>
        <w:overflowPunct w:val="0"/>
        <w:autoSpaceDE w:val="0"/>
        <w:ind w:left="360"/>
        <w:jc w:val="both"/>
        <w:textAlignment w:val="baseline"/>
        <w:rPr>
          <w:rFonts w:ascii="Calibri" w:hAnsi="Calibri"/>
          <w:sz w:val="20"/>
          <w:szCs w:val="20"/>
        </w:rPr>
      </w:pPr>
    </w:p>
    <w:p w14:paraId="34AB4FA9" w14:textId="18DCB53D" w:rsidR="000A511B" w:rsidRDefault="000A511B" w:rsidP="0036630F">
      <w:pPr>
        <w:numPr>
          <w:ilvl w:val="0"/>
          <w:numId w:val="12"/>
        </w:numPr>
        <w:overflowPunct w:val="0"/>
        <w:autoSpaceDE w:val="0"/>
        <w:jc w:val="both"/>
        <w:textAlignment w:val="baseline"/>
        <w:rPr>
          <w:rFonts w:ascii="Calibri" w:hAnsi="Calibri"/>
          <w:sz w:val="20"/>
          <w:szCs w:val="20"/>
        </w:rPr>
      </w:pPr>
      <w:r w:rsidRPr="000A511B">
        <w:rPr>
          <w:rFonts w:ascii="Calibri" w:hAnsi="Calibri"/>
          <w:sz w:val="20"/>
          <w:szCs w:val="20"/>
        </w:rPr>
        <w:t xml:space="preserve">Zhotovitel se zavazuje, že data </w:t>
      </w:r>
      <w:r w:rsidR="00D65D3D">
        <w:rPr>
          <w:rFonts w:ascii="Calibri" w:hAnsi="Calibri"/>
          <w:sz w:val="20"/>
          <w:szCs w:val="20"/>
        </w:rPr>
        <w:t>objednatele</w:t>
      </w:r>
      <w:r w:rsidRPr="000A511B">
        <w:rPr>
          <w:rFonts w:ascii="Calibri" w:hAnsi="Calibri"/>
          <w:sz w:val="20"/>
          <w:szCs w:val="20"/>
        </w:rPr>
        <w:t xml:space="preserve">, která jsou svým obsahem citlivá, nebudou </w:t>
      </w:r>
      <w:r w:rsidR="00FE6E2A">
        <w:rPr>
          <w:rFonts w:ascii="Calibri" w:hAnsi="Calibri"/>
          <w:sz w:val="20"/>
          <w:szCs w:val="20"/>
        </w:rPr>
        <w:t>zhotovite</w:t>
      </w:r>
      <w:r w:rsidRPr="000A511B">
        <w:rPr>
          <w:rFonts w:ascii="Calibri" w:hAnsi="Calibri"/>
          <w:sz w:val="20"/>
          <w:szCs w:val="20"/>
        </w:rPr>
        <w:t xml:space="preserve">lem šířena mimo servery </w:t>
      </w:r>
      <w:r w:rsidR="00D65D3D">
        <w:rPr>
          <w:rFonts w:ascii="Calibri" w:hAnsi="Calibri"/>
          <w:sz w:val="20"/>
          <w:szCs w:val="20"/>
        </w:rPr>
        <w:t>objednatele</w:t>
      </w:r>
      <w:r w:rsidRPr="000A511B">
        <w:rPr>
          <w:rFonts w:ascii="Calibri" w:hAnsi="Calibri"/>
          <w:sz w:val="20"/>
          <w:szCs w:val="20"/>
        </w:rPr>
        <w:t xml:space="preserve">. Za citlivá data se považují všechny osobní údaje dle specifikace nařízení GDPR a ta data, která objednatel označí jako citlivá formou písemného sdělení </w:t>
      </w:r>
      <w:r w:rsidR="00FE6E2A">
        <w:rPr>
          <w:rFonts w:ascii="Calibri" w:hAnsi="Calibri"/>
          <w:sz w:val="20"/>
          <w:szCs w:val="20"/>
        </w:rPr>
        <w:t>zhotovi</w:t>
      </w:r>
      <w:r w:rsidRPr="000A511B">
        <w:rPr>
          <w:rFonts w:ascii="Calibri" w:hAnsi="Calibri"/>
          <w:sz w:val="20"/>
          <w:szCs w:val="20"/>
        </w:rPr>
        <w:t>teli.</w:t>
      </w:r>
    </w:p>
    <w:p w14:paraId="70CAC899" w14:textId="77777777" w:rsidR="000A511B" w:rsidRDefault="000A511B" w:rsidP="000A511B">
      <w:pPr>
        <w:overflowPunct w:val="0"/>
        <w:autoSpaceDE w:val="0"/>
        <w:ind w:left="360"/>
        <w:jc w:val="both"/>
        <w:textAlignment w:val="baseline"/>
        <w:rPr>
          <w:rFonts w:ascii="Calibri" w:hAnsi="Calibri"/>
          <w:sz w:val="20"/>
          <w:szCs w:val="20"/>
        </w:rPr>
      </w:pPr>
    </w:p>
    <w:p w14:paraId="0A2CB93B" w14:textId="1A7B9DF1" w:rsidR="000A511B" w:rsidRPr="000A511B" w:rsidRDefault="000A511B" w:rsidP="0036630F">
      <w:pPr>
        <w:numPr>
          <w:ilvl w:val="0"/>
          <w:numId w:val="12"/>
        </w:numPr>
        <w:overflowPunct w:val="0"/>
        <w:autoSpaceDE w:val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Objednatel</w:t>
      </w:r>
      <w:r w:rsidRPr="000A511B">
        <w:rPr>
          <w:rFonts w:ascii="Calibri" w:hAnsi="Calibri"/>
          <w:sz w:val="20"/>
          <w:szCs w:val="20"/>
        </w:rPr>
        <w:t xml:space="preserve"> se zavazuje, že data označená jako citlivá nebude </w:t>
      </w:r>
      <w:r>
        <w:rPr>
          <w:rFonts w:ascii="Calibri" w:hAnsi="Calibri"/>
          <w:sz w:val="20"/>
          <w:szCs w:val="20"/>
        </w:rPr>
        <w:t>zhotoviteli</w:t>
      </w:r>
      <w:r w:rsidRPr="000A511B">
        <w:rPr>
          <w:rFonts w:ascii="Calibri" w:hAnsi="Calibri"/>
          <w:sz w:val="20"/>
          <w:szCs w:val="20"/>
        </w:rPr>
        <w:t xml:space="preserve"> jakoukoliv formou zasílat</w:t>
      </w:r>
      <w:r w:rsidR="00226700">
        <w:rPr>
          <w:rFonts w:ascii="Calibri" w:hAnsi="Calibri"/>
          <w:sz w:val="20"/>
          <w:szCs w:val="20"/>
        </w:rPr>
        <w:t xml:space="preserve"> </w:t>
      </w:r>
      <w:r w:rsidRPr="000A511B">
        <w:rPr>
          <w:rFonts w:ascii="Calibri" w:hAnsi="Calibri"/>
          <w:sz w:val="20"/>
          <w:szCs w:val="20"/>
        </w:rPr>
        <w:t>(př</w:t>
      </w:r>
      <w:r w:rsidR="00D65D3D">
        <w:rPr>
          <w:rFonts w:ascii="Calibri" w:hAnsi="Calibri"/>
          <w:sz w:val="20"/>
          <w:szCs w:val="20"/>
        </w:rPr>
        <w:t>í</w:t>
      </w:r>
      <w:r w:rsidRPr="000A511B">
        <w:rPr>
          <w:rFonts w:ascii="Calibri" w:hAnsi="Calibri"/>
          <w:sz w:val="20"/>
          <w:szCs w:val="20"/>
        </w:rPr>
        <w:t>padně</w:t>
      </w:r>
      <w:r w:rsidR="00D65D3D">
        <w:rPr>
          <w:rFonts w:ascii="Calibri" w:hAnsi="Calibri"/>
          <w:sz w:val="20"/>
          <w:szCs w:val="20"/>
        </w:rPr>
        <w:t xml:space="preserve"> </w:t>
      </w:r>
      <w:r w:rsidRPr="000A511B">
        <w:rPr>
          <w:rFonts w:ascii="Calibri" w:hAnsi="Calibri"/>
          <w:sz w:val="20"/>
          <w:szCs w:val="20"/>
        </w:rPr>
        <w:t xml:space="preserve">zaslané osobní údaje vždy anonymizuje). Pokud k tomu přesto dojde, provede </w:t>
      </w:r>
      <w:r>
        <w:rPr>
          <w:rFonts w:ascii="Calibri" w:hAnsi="Calibri"/>
          <w:sz w:val="20"/>
          <w:szCs w:val="20"/>
        </w:rPr>
        <w:t>zhotovitel</w:t>
      </w:r>
      <w:r w:rsidRPr="000A511B">
        <w:rPr>
          <w:rFonts w:ascii="Calibri" w:hAnsi="Calibri"/>
          <w:sz w:val="20"/>
          <w:szCs w:val="20"/>
        </w:rPr>
        <w:t xml:space="preserve"> neprodleně výmaz (skartaci) těchto dat (u osobních údajů v nezbytných případech z důvodu plnění požadovaných služeb provede </w:t>
      </w:r>
      <w:r>
        <w:rPr>
          <w:rFonts w:ascii="Calibri" w:hAnsi="Calibri"/>
          <w:sz w:val="20"/>
          <w:szCs w:val="20"/>
        </w:rPr>
        <w:t>zhotovitel</w:t>
      </w:r>
      <w:r w:rsidRPr="000A511B">
        <w:rPr>
          <w:rFonts w:ascii="Calibri" w:hAnsi="Calibri"/>
          <w:sz w:val="20"/>
          <w:szCs w:val="20"/>
        </w:rPr>
        <w:t xml:space="preserve"> jejich </w:t>
      </w:r>
      <w:proofErr w:type="spellStart"/>
      <w:r w:rsidRPr="000A511B">
        <w:rPr>
          <w:rFonts w:ascii="Calibri" w:hAnsi="Calibri"/>
          <w:sz w:val="20"/>
          <w:szCs w:val="20"/>
        </w:rPr>
        <w:t>anonymizaci</w:t>
      </w:r>
      <w:proofErr w:type="spellEnd"/>
      <w:r w:rsidRPr="000A511B">
        <w:rPr>
          <w:rFonts w:ascii="Calibri" w:hAnsi="Calibri"/>
          <w:sz w:val="20"/>
          <w:szCs w:val="20"/>
        </w:rPr>
        <w:t xml:space="preserve">) a informuje o tom neprodleně písemně odpovědnou osobu </w:t>
      </w:r>
      <w:r>
        <w:rPr>
          <w:rFonts w:ascii="Calibri" w:hAnsi="Calibri"/>
          <w:sz w:val="20"/>
          <w:szCs w:val="20"/>
        </w:rPr>
        <w:t>objednatele</w:t>
      </w:r>
      <w:r w:rsidRPr="000A511B">
        <w:rPr>
          <w:rFonts w:ascii="Calibri" w:hAnsi="Calibri"/>
          <w:sz w:val="20"/>
          <w:szCs w:val="20"/>
        </w:rPr>
        <w:t>.</w:t>
      </w:r>
    </w:p>
    <w:p w14:paraId="750921C5" w14:textId="77777777" w:rsidR="00C3492E" w:rsidRPr="0020308E" w:rsidRDefault="00C3492E" w:rsidP="00C3492E">
      <w:pPr>
        <w:overflowPunct w:val="0"/>
        <w:autoSpaceDE w:val="0"/>
        <w:jc w:val="both"/>
        <w:textAlignment w:val="baseline"/>
        <w:rPr>
          <w:rFonts w:ascii="Calibri" w:hAnsi="Calibri" w:cstheme="minorBidi"/>
          <w:sz w:val="20"/>
          <w:szCs w:val="20"/>
        </w:rPr>
      </w:pPr>
    </w:p>
    <w:p w14:paraId="7A616F6F" w14:textId="2241DF9C" w:rsidR="00C3492E" w:rsidRDefault="004527BE" w:rsidP="0036630F">
      <w:pPr>
        <w:pStyle w:val="Odstavecseseznamem"/>
        <w:numPr>
          <w:ilvl w:val="0"/>
          <w:numId w:val="12"/>
        </w:numPr>
        <w:overflowPunct w:val="0"/>
        <w:autoSpaceDE w:val="0"/>
        <w:jc w:val="both"/>
        <w:textAlignment w:val="baseline"/>
        <w:rPr>
          <w:sz w:val="20"/>
          <w:szCs w:val="20"/>
        </w:rPr>
      </w:pPr>
      <w:r w:rsidRPr="0020308E">
        <w:rPr>
          <w:sz w:val="20"/>
          <w:szCs w:val="20"/>
        </w:rPr>
        <w:t>Zhotovite</w:t>
      </w:r>
      <w:r w:rsidR="00C3492E" w:rsidRPr="0020308E">
        <w:rPr>
          <w:sz w:val="20"/>
          <w:szCs w:val="20"/>
        </w:rPr>
        <w:t xml:space="preserve">l kdykoli na </w:t>
      </w:r>
      <w:r w:rsidR="00C3492E" w:rsidRPr="001D6CC0">
        <w:rPr>
          <w:rFonts w:eastAsia="Times New Roman"/>
          <w:sz w:val="20"/>
          <w:szCs w:val="20"/>
          <w:lang w:eastAsia="cs-CZ"/>
        </w:rPr>
        <w:t xml:space="preserve">vyžádání poskytne </w:t>
      </w:r>
      <w:r w:rsidR="00615BC5" w:rsidRPr="001D6CC0">
        <w:rPr>
          <w:rFonts w:eastAsia="Times New Roman"/>
          <w:sz w:val="20"/>
          <w:szCs w:val="20"/>
          <w:lang w:eastAsia="cs-CZ"/>
        </w:rPr>
        <w:t>o</w:t>
      </w:r>
      <w:r w:rsidRPr="001D6CC0">
        <w:rPr>
          <w:rFonts w:eastAsia="Times New Roman"/>
          <w:sz w:val="20"/>
          <w:szCs w:val="20"/>
          <w:lang w:eastAsia="cs-CZ"/>
        </w:rPr>
        <w:t>bjednate</w:t>
      </w:r>
      <w:r w:rsidR="00C3492E" w:rsidRPr="001D6CC0">
        <w:rPr>
          <w:rFonts w:eastAsia="Times New Roman"/>
          <w:sz w:val="20"/>
          <w:szCs w:val="20"/>
          <w:lang w:eastAsia="cs-CZ"/>
        </w:rPr>
        <w:t xml:space="preserve">li bezplatně export těchto dat, aby je mohl </w:t>
      </w:r>
      <w:r w:rsidR="00615BC5" w:rsidRPr="001D6CC0">
        <w:rPr>
          <w:rFonts w:eastAsia="Times New Roman"/>
          <w:sz w:val="20"/>
          <w:szCs w:val="20"/>
          <w:lang w:eastAsia="cs-CZ"/>
        </w:rPr>
        <w:t>o</w:t>
      </w:r>
      <w:r w:rsidRPr="001D6CC0">
        <w:rPr>
          <w:rFonts w:eastAsia="Times New Roman"/>
          <w:sz w:val="20"/>
          <w:szCs w:val="20"/>
          <w:lang w:eastAsia="cs-CZ"/>
        </w:rPr>
        <w:t>bjednate</w:t>
      </w:r>
      <w:r w:rsidR="00C3492E" w:rsidRPr="001D6CC0">
        <w:rPr>
          <w:rFonts w:eastAsia="Times New Roman"/>
          <w:sz w:val="20"/>
          <w:szCs w:val="20"/>
          <w:lang w:eastAsia="cs-CZ"/>
        </w:rPr>
        <w:t>l sám dle potřeby kdykoliv použít</w:t>
      </w:r>
      <w:r w:rsidR="001D6CC0">
        <w:rPr>
          <w:rFonts w:eastAsia="Times New Roman"/>
          <w:sz w:val="20"/>
          <w:szCs w:val="20"/>
          <w:lang w:eastAsia="cs-CZ"/>
        </w:rPr>
        <w:t>,</w:t>
      </w:r>
      <w:r w:rsidR="00C3492E" w:rsidRPr="001D6CC0">
        <w:rPr>
          <w:rFonts w:eastAsia="Times New Roman"/>
          <w:sz w:val="20"/>
          <w:szCs w:val="20"/>
          <w:lang w:eastAsia="cs-CZ"/>
        </w:rPr>
        <w:t xml:space="preserve"> </w:t>
      </w:r>
      <w:r w:rsidR="001D6CC0" w:rsidRPr="001D6CC0">
        <w:rPr>
          <w:rFonts w:eastAsia="Times New Roman"/>
          <w:sz w:val="20"/>
          <w:szCs w:val="20"/>
          <w:lang w:eastAsia="cs-CZ"/>
        </w:rPr>
        <w:t>a to ve formátu BAK nebo skript.</w:t>
      </w:r>
      <w:r w:rsidR="00C3492E" w:rsidRPr="001D6CC0">
        <w:rPr>
          <w:rFonts w:eastAsia="Times New Roman"/>
          <w:sz w:val="20"/>
          <w:szCs w:val="20"/>
          <w:lang w:eastAsia="cs-CZ"/>
        </w:rPr>
        <w:t xml:space="preserve"> Úplností dat se rozumí veškerý obsah dat z databáze, který umožní zpracování</w:t>
      </w:r>
      <w:r w:rsidR="00C3492E" w:rsidRPr="0020308E">
        <w:rPr>
          <w:sz w:val="20"/>
          <w:szCs w:val="20"/>
        </w:rPr>
        <w:t xml:space="preserve"> veškerých informací v databázi uložených, zejm</w:t>
      </w:r>
      <w:r w:rsidR="00226700">
        <w:rPr>
          <w:sz w:val="20"/>
          <w:szCs w:val="20"/>
        </w:rPr>
        <w:t>éna</w:t>
      </w:r>
      <w:r w:rsidR="00C3492E" w:rsidRPr="0020308E">
        <w:rPr>
          <w:sz w:val="20"/>
          <w:szCs w:val="20"/>
        </w:rPr>
        <w:t xml:space="preserve"> musí být umožněna kompletní rekonstrukce dat bez ztráty jakýchkoliv informací.</w:t>
      </w:r>
    </w:p>
    <w:p w14:paraId="06FCF2AF" w14:textId="77777777" w:rsidR="00615BC5" w:rsidRPr="0020308E" w:rsidRDefault="00615BC5" w:rsidP="00615BC5">
      <w:pPr>
        <w:pStyle w:val="Odstavecseseznamem"/>
        <w:overflowPunct w:val="0"/>
        <w:autoSpaceDE w:val="0"/>
        <w:ind w:left="360"/>
        <w:jc w:val="both"/>
        <w:textAlignment w:val="baseline"/>
        <w:rPr>
          <w:sz w:val="20"/>
          <w:szCs w:val="20"/>
        </w:rPr>
      </w:pPr>
    </w:p>
    <w:p w14:paraId="63D40CD4" w14:textId="77777777" w:rsidR="000B5A6A" w:rsidRDefault="004527BE" w:rsidP="000B5A6A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20308E">
        <w:rPr>
          <w:sz w:val="20"/>
          <w:szCs w:val="20"/>
        </w:rPr>
        <w:t>Objednate</w:t>
      </w:r>
      <w:r w:rsidR="00C3492E" w:rsidRPr="0020308E">
        <w:rPr>
          <w:sz w:val="20"/>
          <w:szCs w:val="20"/>
        </w:rPr>
        <w:t xml:space="preserve">l má právo takto vyexportovaná data bezplatně poskytnout třetí straně za účelem jejich dalšího zpracování ve prospěch </w:t>
      </w:r>
      <w:r w:rsidR="00615BC5">
        <w:rPr>
          <w:sz w:val="20"/>
          <w:szCs w:val="20"/>
        </w:rPr>
        <w:t>o</w:t>
      </w:r>
      <w:r w:rsidRPr="0020308E">
        <w:rPr>
          <w:sz w:val="20"/>
          <w:szCs w:val="20"/>
        </w:rPr>
        <w:t>bjednate</w:t>
      </w:r>
      <w:r w:rsidR="00C3492E" w:rsidRPr="0020308E">
        <w:rPr>
          <w:sz w:val="20"/>
          <w:szCs w:val="20"/>
        </w:rPr>
        <w:t>le (zejm</w:t>
      </w:r>
      <w:r w:rsidR="00226700">
        <w:rPr>
          <w:sz w:val="20"/>
          <w:szCs w:val="20"/>
        </w:rPr>
        <w:t>éna</w:t>
      </w:r>
      <w:r w:rsidR="00C3492E" w:rsidRPr="0020308E">
        <w:rPr>
          <w:sz w:val="20"/>
          <w:szCs w:val="20"/>
        </w:rPr>
        <w:t xml:space="preserve"> analýza, validace, transformace, migrace dat).</w:t>
      </w:r>
    </w:p>
    <w:p w14:paraId="58FD1F0B" w14:textId="77777777" w:rsidR="000B5A6A" w:rsidRPr="000B5A6A" w:rsidRDefault="000B5A6A" w:rsidP="000B5A6A">
      <w:pPr>
        <w:pStyle w:val="Odstavecseseznamem"/>
        <w:rPr>
          <w:szCs w:val="20"/>
        </w:rPr>
      </w:pPr>
    </w:p>
    <w:p w14:paraId="4163987A" w14:textId="77777777" w:rsidR="000B5A6A" w:rsidRPr="007B1AFA" w:rsidRDefault="000B5A6A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 w:rsidRPr="000B5A6A">
        <w:rPr>
          <w:rFonts w:ascii="Calibri" w:hAnsi="Calibri"/>
          <w:b/>
          <w:color w:val="auto"/>
          <w:szCs w:val="20"/>
        </w:rPr>
        <w:t>VIII.</w:t>
      </w:r>
    </w:p>
    <w:p w14:paraId="223E9A86" w14:textId="5666A623" w:rsidR="000B5A6A" w:rsidRPr="007B1AFA" w:rsidRDefault="00F83996" w:rsidP="007B1AFA">
      <w:pPr>
        <w:pStyle w:val="Zkladntext"/>
        <w:jc w:val="center"/>
        <w:rPr>
          <w:rFonts w:ascii="Calibri" w:hAnsi="Calibri"/>
          <w:b/>
          <w:color w:val="auto"/>
          <w:szCs w:val="20"/>
        </w:rPr>
      </w:pPr>
      <w:r>
        <w:rPr>
          <w:rFonts w:ascii="Calibri" w:hAnsi="Calibri"/>
          <w:b/>
          <w:color w:val="auto"/>
          <w:szCs w:val="20"/>
        </w:rPr>
        <w:t>Ukončení smlouvy</w:t>
      </w:r>
    </w:p>
    <w:p w14:paraId="23BE5244" w14:textId="3A9461A1" w:rsidR="004677F0" w:rsidRPr="00196AA9" w:rsidRDefault="004677F0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bookmarkStart w:id="5" w:name="_Hlk63846949"/>
      <w:r w:rsidRPr="00196AA9">
        <w:rPr>
          <w:rFonts w:ascii="Calibri" w:eastAsia="Calibri" w:hAnsi="Calibri"/>
          <w:sz w:val="20"/>
          <w:szCs w:val="20"/>
          <w:lang w:eastAsia="en-US"/>
        </w:rPr>
        <w:t>Smlouvu je oprávněn objednatel jednostranně ukončit bez udání důvodů písemnou výpovědí s </w:t>
      </w:r>
      <w:r w:rsidR="000E3DD7">
        <w:rPr>
          <w:rFonts w:ascii="Calibri" w:eastAsia="Calibri" w:hAnsi="Calibri"/>
          <w:sz w:val="20"/>
          <w:szCs w:val="20"/>
          <w:lang w:eastAsia="en-US"/>
        </w:rPr>
        <w:t>jedno</w:t>
      </w:r>
      <w:r w:rsidRPr="00196AA9">
        <w:rPr>
          <w:rFonts w:ascii="Calibri" w:eastAsia="Calibri" w:hAnsi="Calibri"/>
          <w:sz w:val="20"/>
          <w:szCs w:val="20"/>
          <w:lang w:eastAsia="en-US"/>
        </w:rPr>
        <w:t>měsíční výpovědní lhůtou, která začne běžet 1. dnem měsíce následujícího po měsíci, v němž byla výpověď doručena druhé smluvní straně.</w:t>
      </w:r>
    </w:p>
    <w:p w14:paraId="5DEEF247" w14:textId="19EEDD89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Objednatel je oprávněn od Smlouvy jednostranně odstoupit v případě, že ze strany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dojde k podstatnému porušení jeho smluvních povinností. K odstoupení od Smlouvy v takovémto případě dojde na základě písemného oznámení objednatele doručeného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i. V pochybnostech se má za to, že k doručení oznámení o odstoupení došlo 3. dnem po jeho odeslání. Důvodem pro odstoupení ze strany objednatele je zejména porušení povinností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spočívající v neplnění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předmětu plnění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ve stanoveném termínu a provádění </w:t>
      </w:r>
      <w:r w:rsidR="007B1AFA" w:rsidRPr="00196AA9">
        <w:rPr>
          <w:rFonts w:ascii="Calibri" w:eastAsia="Calibri" w:hAnsi="Calibri"/>
          <w:sz w:val="20"/>
          <w:szCs w:val="20"/>
          <w:lang w:eastAsia="en-US"/>
        </w:rPr>
        <w:t>Díla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(postupem, technologiemi) v rozporu s právními předpisy.</w:t>
      </w:r>
    </w:p>
    <w:p w14:paraId="32D1799E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Pro účely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933647D" w14:textId="7DB63585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Odstoupení od Smlouvy se nedotýká nároků na zaplacení smluvních pokut, či jiných sankcí ze Smlouvy pro </w:t>
      </w:r>
      <w:r w:rsidR="00EB5AF8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>e vyplývajících, jakož ani nároku na náhradu škody, újmy a ušlého zisku, vzniknuvších před okamžikem odstoupení od Smlouvy.</w:t>
      </w:r>
    </w:p>
    <w:p w14:paraId="33A2CAD4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lastRenderedPageBreak/>
        <w:t>Smlouva může být ukončena písemnou dohodou stran nebo odstoupením ze zákonných důvodů. Oznámení o odstoupení musí být písemné a musí být doručeno druhé straně na adresu uvedenou ve Smlouvě.</w:t>
      </w:r>
    </w:p>
    <w:p w14:paraId="074C026F" w14:textId="4F7BC195" w:rsidR="000B5A6A" w:rsidRPr="00196AA9" w:rsidRDefault="0048417F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má právo odstoupit od Smlouvy v případě prodlení objednatele s úhradou faktur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překračujícím o 60 dnů termín splatnosti. </w:t>
      </w:r>
      <w:r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="000B5A6A" w:rsidRPr="00196AA9">
        <w:rPr>
          <w:rFonts w:ascii="Calibri" w:eastAsia="Calibri" w:hAnsi="Calibri"/>
          <w:sz w:val="20"/>
          <w:szCs w:val="20"/>
          <w:lang w:eastAsia="en-US"/>
        </w:rPr>
        <w:t xml:space="preserve"> v rámci této doby písemně vyzve k úhradě splatného závazku. </w:t>
      </w:r>
    </w:p>
    <w:p w14:paraId="234E9787" w14:textId="77777777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Kterákoliv ze smluvních stran je oprávněna Smlouvu vypovědět s okamžitou platností v případě, že druhá smluvní strana hrubě poruší nebo opakovaně porušuje své smluvní závazky vyplývající ze Smlouvy a přes písemnou výzvu odmítá odstranit vady svého jednání, anebo nečiní žádné kroky k nápravě vzniklého vadného stavu, nebo v případě, že druhá smluvní strana vstoupí do likvidace anebo bude vůči ní prohlášen konkurs.</w:t>
      </w:r>
    </w:p>
    <w:p w14:paraId="1917EC23" w14:textId="125AC03D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e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se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součinnost při přechodu objednatele na nového </w:t>
      </w:r>
      <w:r w:rsidR="0048417F" w:rsidRPr="00196AA9">
        <w:rPr>
          <w:rFonts w:ascii="Calibri" w:eastAsia="Calibri" w:hAnsi="Calibri"/>
          <w:sz w:val="20"/>
          <w:szCs w:val="20"/>
          <w:lang w:eastAsia="en-US"/>
        </w:rPr>
        <w:t>zhotovitele</w:t>
      </w:r>
      <w:r w:rsidRPr="00196AA9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45CAC93D" w14:textId="5C176E5E" w:rsidR="000B5A6A" w:rsidRPr="00196AA9" w:rsidRDefault="000B5A6A" w:rsidP="000B5A6A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spolupráce objednatele s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e zhotovitelem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bez přechodu na nového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e se stávající </w:t>
      </w:r>
      <w:r w:rsidR="004677F0" w:rsidRPr="00196AA9">
        <w:rPr>
          <w:rFonts w:ascii="Calibri" w:eastAsia="Calibri" w:hAnsi="Calibri"/>
          <w:sz w:val="20"/>
          <w:szCs w:val="20"/>
          <w:lang w:eastAsia="en-US"/>
        </w:rPr>
        <w:t>zhotovitel</w:t>
      </w:r>
      <w:r w:rsidRPr="00196AA9">
        <w:rPr>
          <w:rFonts w:ascii="Calibri" w:eastAsia="Calibri" w:hAnsi="Calibri"/>
          <w:sz w:val="20"/>
          <w:szCs w:val="20"/>
          <w:lang w:eastAsia="en-US"/>
        </w:rPr>
        <w:t xml:space="preserve"> zavazuje poskytnout objednateli spolupráci při ukončení předmětu plnění tak, aby nedošlo k úniku jakýchkoli dat.</w:t>
      </w:r>
      <w:bookmarkEnd w:id="5"/>
    </w:p>
    <w:p w14:paraId="38679E3F" w14:textId="3A258F0D" w:rsidR="0048417F" w:rsidRPr="00196AA9" w:rsidRDefault="0048417F" w:rsidP="0048417F">
      <w:pPr>
        <w:numPr>
          <w:ilvl w:val="0"/>
          <w:numId w:val="20"/>
        </w:numPr>
        <w:suppressAutoHyphens/>
        <w:overflowPunct w:val="0"/>
        <w:autoSpaceDE w:val="0"/>
        <w:spacing w:before="120"/>
        <w:ind w:left="357" w:hanging="357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 w:rsidRPr="00196AA9">
        <w:rPr>
          <w:rFonts w:ascii="Calibri" w:eastAsia="Calibri" w:hAnsi="Calibri"/>
          <w:sz w:val="20"/>
          <w:szCs w:val="20"/>
          <w:lang w:eastAsia="en-US"/>
        </w:rPr>
        <w:t>V případě ukončení smlouvy jsou smluvní strany povinné si vzájemně vypořádat finanční závazky plynoucí ze Smlouvy nejpozději do 60 dnů od data ukončení Smlouvy tak, aby nedošlo k ekonomickým ztrátám žádné z nich.</w:t>
      </w:r>
    </w:p>
    <w:p w14:paraId="4DBC650B" w14:textId="77777777" w:rsidR="000B5A6A" w:rsidRPr="00196AA9" w:rsidRDefault="000B5A6A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</w:p>
    <w:p w14:paraId="07FE26E6" w14:textId="45DDD2DD" w:rsidR="002A75E5" w:rsidRPr="00196AA9" w:rsidRDefault="000B5A6A" w:rsidP="00862E63">
      <w:pPr>
        <w:pStyle w:val="Podnadpis1"/>
        <w:spacing w:before="0" w:after="0"/>
        <w:ind w:left="4395"/>
        <w:rPr>
          <w:rFonts w:ascii="Calibri" w:hAnsi="Calibri"/>
          <w:i w:val="0"/>
          <w:iCs w:val="0"/>
          <w:color w:val="auto"/>
          <w:szCs w:val="20"/>
        </w:rPr>
      </w:pPr>
      <w:r w:rsidRPr="00196AA9">
        <w:rPr>
          <w:rFonts w:ascii="Calibri" w:hAnsi="Calibri"/>
          <w:i w:val="0"/>
          <w:iCs w:val="0"/>
          <w:color w:val="auto"/>
          <w:szCs w:val="20"/>
        </w:rPr>
        <w:t>IX</w:t>
      </w:r>
      <w:r w:rsidR="00354327" w:rsidRPr="00196AA9">
        <w:rPr>
          <w:rFonts w:ascii="Calibri" w:hAnsi="Calibri"/>
          <w:i w:val="0"/>
          <w:iCs w:val="0"/>
          <w:color w:val="auto"/>
          <w:szCs w:val="20"/>
        </w:rPr>
        <w:t>.</w:t>
      </w:r>
    </w:p>
    <w:p w14:paraId="3C27016C" w14:textId="77777777" w:rsidR="002A75E5" w:rsidRPr="00196AA9" w:rsidRDefault="002A75E5" w:rsidP="00862E6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" w:hAnsi="Calibri"/>
          <w:b/>
          <w:sz w:val="20"/>
        </w:rPr>
      </w:pPr>
      <w:r w:rsidRPr="00196AA9">
        <w:rPr>
          <w:rFonts w:ascii="Calibri" w:hAnsi="Calibri"/>
          <w:b/>
          <w:sz w:val="20"/>
        </w:rPr>
        <w:t>Závěrečná ujednání</w:t>
      </w:r>
    </w:p>
    <w:p w14:paraId="65CA8C05" w14:textId="5EDFAC4D" w:rsidR="008B22C4" w:rsidRDefault="008B22C4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6" w:name="_Hlk60217443"/>
      <w:r>
        <w:rPr>
          <w:rFonts w:asciiTheme="minorHAnsi" w:hAnsiTheme="minorHAnsi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mlouva je uzavřena v souladu s aktuálními právními předpisy. V případě významných legislativních změn dopadajících na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 xml:space="preserve">mlouvu budou tyto promítnuty do smluvního vztahu bez dalšího v případě, že k jejich účinnosti není třeba dohoda (dodatek) o změně </w:t>
      </w:r>
      <w:r>
        <w:rPr>
          <w:rFonts w:ascii="Calibri" w:hAnsi="Calibri"/>
          <w:color w:val="auto"/>
          <w:szCs w:val="20"/>
        </w:rPr>
        <w:t>S</w:t>
      </w:r>
      <w:r w:rsidRPr="008018CE">
        <w:rPr>
          <w:rFonts w:ascii="Calibri" w:hAnsi="Calibri"/>
          <w:color w:val="auto"/>
          <w:szCs w:val="20"/>
        </w:rPr>
        <w:t>mlouvy, příp</w:t>
      </w:r>
      <w:r>
        <w:rPr>
          <w:rFonts w:ascii="Calibri" w:hAnsi="Calibri"/>
          <w:color w:val="auto"/>
          <w:szCs w:val="20"/>
        </w:rPr>
        <w:t>adně</w:t>
      </w:r>
      <w:r w:rsidRPr="008018CE">
        <w:rPr>
          <w:rFonts w:ascii="Calibri" w:hAnsi="Calibri"/>
          <w:color w:val="auto"/>
          <w:szCs w:val="20"/>
        </w:rPr>
        <w:t xml:space="preserve"> se smluvní strany mohou dohodnout na uzavření dodatku reflektujícího významné legislativní změny</w:t>
      </w:r>
      <w:r>
        <w:rPr>
          <w:rFonts w:ascii="Calibri" w:hAnsi="Calibri"/>
          <w:color w:val="auto"/>
          <w:szCs w:val="20"/>
        </w:rPr>
        <w:t>.</w:t>
      </w:r>
    </w:p>
    <w:p w14:paraId="180A635C" w14:textId="6239FDCD" w:rsidR="009322E2" w:rsidRPr="00196AA9" w:rsidRDefault="009322E2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 xml:space="preserve">Dojde-li ke změně vlastníka nebo změně obchodního názvu společnosti na straně zhotovitele, je zhotovitel povinen tuto skutečnost s dostatečných předstihem objednateli oznámit. Zhotovitel se zavazuje informovat objednatele o významné změně ovládání zhotovitele ve smyslu § 71 a násl. zák. č. 90/2012 Sb., o obchodních korporacích. V případě, že objednatel nebude informován ze strany zhotovitele o významné změně ovládání dle předchozí věty, má objednatel právo jednostranně odstoupit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s účinky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k okamžiku doručení odstoupení od 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zhotoviteli.</w:t>
      </w:r>
      <w:bookmarkEnd w:id="6"/>
    </w:p>
    <w:p w14:paraId="247FA6EF" w14:textId="071AE53A" w:rsidR="00FC1EBB" w:rsidRPr="00196AA9" w:rsidRDefault="00363E2C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mlouvu lze měnit pouze dohodou obou smluvních stran obsaženou v písemném, chronologicky očíslovaném dodatku k</w:t>
      </w:r>
      <w:r w:rsidRPr="00196AA9">
        <w:rPr>
          <w:rFonts w:ascii="Calibri" w:hAnsi="Calibri"/>
          <w:color w:val="auto"/>
          <w:szCs w:val="20"/>
        </w:rPr>
        <w:t>e</w:t>
      </w:r>
      <w:r w:rsidR="00FC1EBB" w:rsidRPr="00196AA9">
        <w:rPr>
          <w:rFonts w:ascii="Calibri" w:hAnsi="Calibri"/>
          <w:color w:val="auto"/>
          <w:szCs w:val="20"/>
        </w:rPr>
        <w:t> </w:t>
      </w:r>
      <w:r w:rsidRPr="00196AA9">
        <w:rPr>
          <w:rFonts w:ascii="Calibri" w:hAnsi="Calibri"/>
          <w:color w:val="auto"/>
          <w:szCs w:val="20"/>
        </w:rPr>
        <w:t>S</w:t>
      </w:r>
      <w:r w:rsidR="00FC1EBB" w:rsidRPr="00196AA9">
        <w:rPr>
          <w:rFonts w:ascii="Calibri" w:hAnsi="Calibri"/>
          <w:color w:val="auto"/>
          <w:szCs w:val="20"/>
        </w:rPr>
        <w:t>mlouv</w:t>
      </w:r>
      <w:r w:rsidRPr="00196AA9">
        <w:rPr>
          <w:rFonts w:ascii="Calibri" w:hAnsi="Calibri"/>
          <w:color w:val="auto"/>
          <w:szCs w:val="20"/>
        </w:rPr>
        <w:t>ě</w:t>
      </w:r>
      <w:r w:rsidR="00FC1EBB" w:rsidRPr="00196AA9">
        <w:rPr>
          <w:rFonts w:ascii="Calibri" w:hAnsi="Calibri"/>
          <w:color w:val="auto"/>
          <w:szCs w:val="20"/>
        </w:rPr>
        <w:t xml:space="preserve">. </w:t>
      </w:r>
    </w:p>
    <w:p w14:paraId="5033EB53" w14:textId="553B92AE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7" w:name="_Hlk58229074"/>
      <w:r w:rsidRPr="00196AA9">
        <w:rPr>
          <w:rFonts w:ascii="Calibri" w:hAnsi="Calibri"/>
          <w:color w:val="auto"/>
          <w:szCs w:val="20"/>
        </w:rPr>
        <w:t>Smluvní strany se zavazují, že případné spory vyplývající z</w:t>
      </w:r>
      <w:r w:rsidR="00226700" w:rsidRPr="00196AA9">
        <w:rPr>
          <w:rFonts w:ascii="Calibri" w:hAnsi="Calibri"/>
          <w:color w:val="auto"/>
          <w:szCs w:val="20"/>
        </w:rPr>
        <w:t>e</w:t>
      </w:r>
      <w:r w:rsidRPr="00196AA9">
        <w:rPr>
          <w:rFonts w:ascii="Calibri" w:hAnsi="Calibri"/>
          <w:color w:val="auto"/>
          <w:szCs w:val="20"/>
        </w:rPr>
        <w:t> </w:t>
      </w:r>
      <w:r w:rsidR="0022670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budou řešit především vzájemnou dohodou. Nedojde-li k dohodě, budou případné spory řešeny u místně a věcně příslušného soudu ČR.</w:t>
      </w:r>
      <w:bookmarkEnd w:id="7"/>
    </w:p>
    <w:p w14:paraId="72D7BA72" w14:textId="0A250667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8" w:name="_Hlk58229173"/>
      <w:r w:rsidRPr="00196AA9">
        <w:rPr>
          <w:rFonts w:ascii="Calibri" w:hAnsi="Calibri"/>
          <w:color w:val="auto"/>
          <w:szCs w:val="20"/>
        </w:rPr>
        <w:t xml:space="preserve">Právní vztahy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mlouvou neupravené se řídí platným právním řádem ČR, zejména pak zákonem č. 89/2012 Sb. občanským zákoníkem.</w:t>
      </w:r>
      <w:bookmarkEnd w:id="8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5918ABD0" w14:textId="51909BF5" w:rsidR="00FC1EBB" w:rsidRPr="00196AA9" w:rsidRDefault="00413A90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9" w:name="_Hlk58229196"/>
      <w:r w:rsidRPr="00196AA9">
        <w:rPr>
          <w:rFonts w:ascii="Calibri" w:hAnsi="Calibri"/>
          <w:color w:val="auto"/>
          <w:szCs w:val="20"/>
        </w:rPr>
        <w:t>S</w:t>
      </w:r>
      <w:r w:rsidR="009D23F0" w:rsidRPr="00196AA9">
        <w:rPr>
          <w:rFonts w:ascii="Calibri" w:hAnsi="Calibri"/>
          <w:color w:val="auto"/>
          <w:szCs w:val="20"/>
        </w:rPr>
        <w:t>mlouvu</w:t>
      </w:r>
      <w:r w:rsidR="00FC1EBB" w:rsidRPr="00196AA9">
        <w:rPr>
          <w:rFonts w:ascii="Calibri" w:hAnsi="Calibri"/>
          <w:color w:val="auto"/>
          <w:szCs w:val="20"/>
        </w:rPr>
        <w:t xml:space="preserve"> nelze dále postupovat, jakož ani pohledávky z ní vyplývající</w:t>
      </w:r>
      <w:r w:rsidR="00DA1A3B">
        <w:rPr>
          <w:rFonts w:ascii="Calibri" w:hAnsi="Calibri"/>
          <w:color w:val="auto"/>
          <w:szCs w:val="20"/>
        </w:rPr>
        <w:t>, nedohodnou-li se smluvní strany jinak</w:t>
      </w:r>
      <w:r w:rsidR="00FC1EBB" w:rsidRPr="00196AA9">
        <w:rPr>
          <w:rFonts w:ascii="Calibri" w:hAnsi="Calibri"/>
          <w:color w:val="auto"/>
          <w:szCs w:val="20"/>
        </w:rPr>
        <w:t>. Kvitance za částečné plnění a vracení dlužních úpisů s účinky kvitance se vylučují.</w:t>
      </w:r>
      <w:bookmarkEnd w:id="9"/>
      <w:r w:rsidR="00FC1EBB" w:rsidRPr="00196AA9">
        <w:rPr>
          <w:rFonts w:ascii="Calibri" w:hAnsi="Calibri"/>
          <w:color w:val="auto"/>
          <w:szCs w:val="20"/>
        </w:rPr>
        <w:t xml:space="preserve"> </w:t>
      </w:r>
    </w:p>
    <w:p w14:paraId="228422E8" w14:textId="65AE02A0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0" w:name="_Hlk58229225"/>
      <w:r w:rsidRPr="00196AA9">
        <w:rPr>
          <w:rFonts w:ascii="Calibri" w:hAnsi="Calibri"/>
          <w:color w:val="auto"/>
          <w:szCs w:val="20"/>
        </w:rPr>
        <w:t xml:space="preserve">Použití § 577 zák. č. 89/2012 Sb., občanský zákoník se vylučuje. Určení množstevního, časového, územního nebo jiného rozsahu ve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mlouvě je pevně určeno autonomní dohodou smluvních stran a soud není oprávněn do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jakkoli zasahovat.</w:t>
      </w:r>
      <w:bookmarkEnd w:id="10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423BD7AD" w14:textId="4F6D623C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1" w:name="_Hlk58229245"/>
      <w:r w:rsidRPr="00196AA9">
        <w:rPr>
          <w:rFonts w:ascii="Calibri" w:hAnsi="Calibri"/>
          <w:color w:val="auto"/>
          <w:szCs w:val="20"/>
        </w:rPr>
        <w:t xml:space="preserve">Dle § 1765 zák. č. 89/2012 Sb., občanského zákoníku, na sebe </w:t>
      </w:r>
      <w:r w:rsidR="00354327" w:rsidRPr="00196AA9">
        <w:rPr>
          <w:rFonts w:ascii="Calibri" w:hAnsi="Calibri"/>
          <w:color w:val="auto"/>
          <w:szCs w:val="20"/>
        </w:rPr>
        <w:t>z</w:t>
      </w:r>
      <w:r w:rsidR="004527BE" w:rsidRPr="00196AA9">
        <w:rPr>
          <w:rFonts w:ascii="Calibri" w:hAnsi="Calibri"/>
          <w:color w:val="auto"/>
          <w:szCs w:val="20"/>
        </w:rPr>
        <w:t>hotovite</w:t>
      </w:r>
      <w:r w:rsidRPr="00196AA9">
        <w:rPr>
          <w:rFonts w:ascii="Calibri" w:hAnsi="Calibri"/>
          <w:color w:val="auto"/>
          <w:szCs w:val="20"/>
        </w:rPr>
        <w:t xml:space="preserve">l převzal nebezpečí změny okolností. Před uzavřením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 strany zvážily plně hospodářskou, ekonomickou i faktickou situaci a jsou si plně vědomy okolností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 xml:space="preserve">mlouvy, jakož i okolností, které mohou po uzavření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mlouvy nastat.</w:t>
      </w:r>
      <w:bookmarkEnd w:id="11"/>
      <w:r w:rsidRPr="00196AA9">
        <w:rPr>
          <w:rFonts w:ascii="Calibri" w:hAnsi="Calibri"/>
          <w:color w:val="auto"/>
          <w:szCs w:val="20"/>
        </w:rPr>
        <w:t xml:space="preserve"> </w:t>
      </w:r>
    </w:p>
    <w:p w14:paraId="0CCDE6EF" w14:textId="2F43DC85" w:rsidR="00FC1EBB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2" w:name="_Hlk58229264"/>
      <w:r w:rsidRPr="00196AA9">
        <w:rPr>
          <w:rFonts w:ascii="Calibri" w:hAnsi="Calibri"/>
          <w:color w:val="auto"/>
          <w:szCs w:val="20"/>
        </w:rPr>
        <w:t>Použití ustanovení § 1726, § 1728, § 1729, § 1740 odst. 3, § 1757 odst. 2, 3, § 1950, zák. č. 89/2012 Sb., občanského zákoníku, se vylučuje.</w:t>
      </w:r>
      <w:bookmarkEnd w:id="12"/>
    </w:p>
    <w:p w14:paraId="596FA4B8" w14:textId="369377D6" w:rsidR="00F447FE" w:rsidRPr="00196AA9" w:rsidRDefault="00F447FE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3" w:name="_Hlk60217634"/>
      <w:r w:rsidRPr="00196AA9">
        <w:rPr>
          <w:rFonts w:ascii="Calibri" w:hAnsi="Calibri"/>
          <w:color w:val="auto"/>
          <w:szCs w:val="20"/>
        </w:rPr>
        <w:t>Zhotovitel se zavazuje smluvně zavázat své subdodavatele k dodržování stejných smluvních ujednání k jakým je povinen zhotovitel ve vztahu k objednateli.</w:t>
      </w:r>
      <w:bookmarkEnd w:id="13"/>
    </w:p>
    <w:p w14:paraId="5221258E" w14:textId="6F900579" w:rsidR="00FC1EBB" w:rsidRPr="00196AA9" w:rsidRDefault="000B5A6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4" w:name="_Hlk58229285"/>
      <w:r w:rsidRPr="00196AA9">
        <w:rPr>
          <w:rFonts w:asciiTheme="minorHAnsi" w:hAnsiTheme="minorHAnsi"/>
          <w:szCs w:val="20"/>
        </w:rPr>
        <w:t>S</w:t>
      </w:r>
      <w:r w:rsidR="00C37B45" w:rsidRPr="00196AA9">
        <w:rPr>
          <w:rFonts w:asciiTheme="minorHAnsi" w:hAnsiTheme="minorHAnsi"/>
          <w:szCs w:val="20"/>
        </w:rPr>
        <w:t>mlouva nabývá platnosti podpisem obou smluvních stran a účinnosti dnem zveřejnění v Registru smluv.</w:t>
      </w:r>
      <w:bookmarkEnd w:id="14"/>
    </w:p>
    <w:p w14:paraId="7A140458" w14:textId="0AFFE58B" w:rsidR="00FE6E2A" w:rsidRPr="00196AA9" w:rsidRDefault="00FE6E2A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r w:rsidRPr="00196AA9">
        <w:rPr>
          <w:rFonts w:asciiTheme="minorHAnsi" w:hAnsiTheme="minorHAnsi"/>
          <w:szCs w:val="20"/>
        </w:rPr>
        <w:t xml:space="preserve">Neplatnost některého smluvního ustanovení nemá za následek neplatnost celé smlouvy, pokud se nejedná o skutečnost, se kterou zákon spojuje takové účinky. </w:t>
      </w:r>
    </w:p>
    <w:p w14:paraId="5CAAA468" w14:textId="4AD4A423" w:rsidR="00871967" w:rsidRPr="00196AA9" w:rsidRDefault="00FC1EBB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color w:val="auto"/>
          <w:szCs w:val="20"/>
        </w:rPr>
      </w:pPr>
      <w:bookmarkStart w:id="15" w:name="_Hlk58229316"/>
      <w:r w:rsidRPr="00196AA9">
        <w:rPr>
          <w:rFonts w:ascii="Calibri" w:hAnsi="Calibri"/>
          <w:color w:val="auto"/>
          <w:szCs w:val="20"/>
        </w:rPr>
        <w:lastRenderedPageBreak/>
        <w:t xml:space="preserve">Smluvní strany prohlašují, že si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Pr="00196AA9">
        <w:rPr>
          <w:rFonts w:ascii="Calibri" w:hAnsi="Calibri"/>
          <w:color w:val="auto"/>
          <w:szCs w:val="20"/>
        </w:rPr>
        <w:t>mlouvu přečetly a na důkaz souhlasu s jejím zněním připojují na její závěr dle své svobodné, vážné a pravé vůle své podpisy.</w:t>
      </w:r>
      <w:r w:rsidR="00C37B45" w:rsidRPr="00196AA9">
        <w:rPr>
          <w:rFonts w:ascii="Calibri" w:hAnsi="Calibri"/>
          <w:color w:val="auto"/>
          <w:szCs w:val="20"/>
        </w:rPr>
        <w:t xml:space="preserve"> </w:t>
      </w:r>
      <w:r w:rsidR="004527BE" w:rsidRPr="00196AA9">
        <w:rPr>
          <w:rFonts w:ascii="Calibri" w:hAnsi="Calibri"/>
          <w:color w:val="auto"/>
          <w:szCs w:val="20"/>
        </w:rPr>
        <w:t>Zhotovite</w:t>
      </w:r>
      <w:r w:rsidR="00F23F1B" w:rsidRPr="00196AA9">
        <w:rPr>
          <w:rFonts w:ascii="Calibri" w:hAnsi="Calibri"/>
          <w:color w:val="auto"/>
          <w:szCs w:val="20"/>
        </w:rPr>
        <w:t>l dále výs</w:t>
      </w:r>
      <w:r w:rsidR="002209ED" w:rsidRPr="00196AA9">
        <w:rPr>
          <w:rFonts w:ascii="Calibri" w:hAnsi="Calibri"/>
          <w:color w:val="auto"/>
          <w:szCs w:val="20"/>
        </w:rPr>
        <w:t xml:space="preserve">lovně souhlasí s tím, aby </w:t>
      </w:r>
      <w:r w:rsidR="00413A90" w:rsidRPr="00196AA9">
        <w:rPr>
          <w:rFonts w:ascii="Calibri" w:hAnsi="Calibri"/>
          <w:color w:val="auto"/>
          <w:szCs w:val="20"/>
        </w:rPr>
        <w:t>S</w:t>
      </w:r>
      <w:r w:rsidR="00F23F1B" w:rsidRPr="00196AA9">
        <w:rPr>
          <w:rFonts w:ascii="Calibri" w:hAnsi="Calibri"/>
          <w:color w:val="auto"/>
          <w:szCs w:val="20"/>
        </w:rPr>
        <w:t xml:space="preserve">mlouva </w:t>
      </w:r>
      <w:r w:rsidR="002209ED" w:rsidRPr="00196AA9">
        <w:rPr>
          <w:rFonts w:ascii="Calibri" w:hAnsi="Calibri"/>
          <w:color w:val="auto"/>
          <w:szCs w:val="20"/>
        </w:rPr>
        <w:t>byla v plném rozsahu uveřejněna</w:t>
      </w:r>
      <w:r w:rsidR="00F23F1B" w:rsidRPr="00196AA9">
        <w:rPr>
          <w:rFonts w:ascii="Calibri" w:hAnsi="Calibri"/>
          <w:color w:val="auto"/>
          <w:szCs w:val="20"/>
        </w:rPr>
        <w:t xml:space="preserve"> v registru smluv dle zákona č. 340/2015 Sb., o zvláštních podmínkách účinnosti některých smluv, uveřejňování těchto smluv a o registru smluv. Smluvní strany prohlašují, že skutečnosti uvedené v</w:t>
      </w:r>
      <w:r w:rsidR="00413A90" w:rsidRPr="00196AA9">
        <w:rPr>
          <w:rFonts w:ascii="Calibri" w:hAnsi="Calibri"/>
          <w:color w:val="auto"/>
          <w:szCs w:val="20"/>
        </w:rPr>
        <w:t xml:space="preserve">e </w:t>
      </w:r>
      <w:r w:rsidR="00F23F1B" w:rsidRPr="00196AA9">
        <w:rPr>
          <w:rFonts w:ascii="Calibri" w:hAnsi="Calibri"/>
          <w:color w:val="auto"/>
          <w:szCs w:val="20"/>
        </w:rPr>
        <w:t>Smlouvě nepovažují za tajemství ve smyslu § 504 Občanského zákoníku a udělují svolení k jejich užití a uveřejnění bez stanovení jakýchkoliv dalších podmínek.</w:t>
      </w:r>
      <w:bookmarkEnd w:id="15"/>
      <w:r w:rsidR="00F23F1B" w:rsidRPr="00196AA9">
        <w:rPr>
          <w:rFonts w:ascii="Calibri" w:hAnsi="Calibri"/>
          <w:color w:val="auto"/>
          <w:szCs w:val="20"/>
        </w:rPr>
        <w:t xml:space="preserve"> </w:t>
      </w:r>
    </w:p>
    <w:p w14:paraId="48324337" w14:textId="53A756B1" w:rsidR="00B51F31" w:rsidRPr="00196AA9" w:rsidRDefault="00015D55" w:rsidP="0036630F">
      <w:pPr>
        <w:pStyle w:val="Zkladntext"/>
        <w:numPr>
          <w:ilvl w:val="0"/>
          <w:numId w:val="7"/>
        </w:numPr>
        <w:spacing w:after="120"/>
        <w:ind w:left="426" w:hanging="426"/>
        <w:rPr>
          <w:rFonts w:ascii="Calibri" w:hAnsi="Calibri"/>
          <w:szCs w:val="20"/>
        </w:rPr>
      </w:pPr>
      <w:r w:rsidRPr="00196AA9">
        <w:rPr>
          <w:rFonts w:asciiTheme="minorHAnsi" w:hAnsiTheme="minorHAnsi"/>
          <w:szCs w:val="20"/>
        </w:rPr>
        <w:t xml:space="preserve">Zhotovitel i objednatel souhlasí s tím, že nedílnou součást </w:t>
      </w:r>
      <w:r w:rsidR="00413A90" w:rsidRPr="00196AA9">
        <w:rPr>
          <w:rFonts w:asciiTheme="minorHAnsi" w:hAnsiTheme="minorHAnsi"/>
          <w:szCs w:val="20"/>
        </w:rPr>
        <w:t>S</w:t>
      </w:r>
      <w:r w:rsidRPr="00196AA9">
        <w:rPr>
          <w:rFonts w:asciiTheme="minorHAnsi" w:hAnsiTheme="minorHAnsi"/>
          <w:szCs w:val="20"/>
        </w:rPr>
        <w:t xml:space="preserve">mlouvy tvoří </w:t>
      </w:r>
      <w:r w:rsidRPr="00196AA9">
        <w:rPr>
          <w:rFonts w:ascii="Calibri" w:hAnsi="Calibri"/>
          <w:color w:val="auto"/>
          <w:szCs w:val="20"/>
        </w:rPr>
        <w:t xml:space="preserve">zadávací dokumentace a </w:t>
      </w:r>
      <w:r w:rsidRPr="00196AA9">
        <w:rPr>
          <w:rFonts w:asciiTheme="minorHAnsi" w:hAnsiTheme="minorHAnsi"/>
          <w:szCs w:val="20"/>
        </w:rPr>
        <w:t xml:space="preserve">veškeré přílohy </w:t>
      </w:r>
      <w:r w:rsidR="00413A90" w:rsidRPr="00196AA9">
        <w:rPr>
          <w:rFonts w:asciiTheme="minorHAnsi" w:hAnsiTheme="minorHAnsi"/>
          <w:szCs w:val="20"/>
        </w:rPr>
        <w:t>S</w:t>
      </w:r>
      <w:r w:rsidRPr="00196AA9">
        <w:rPr>
          <w:rFonts w:asciiTheme="minorHAnsi" w:hAnsiTheme="minorHAnsi"/>
          <w:szCs w:val="20"/>
        </w:rPr>
        <w:t>mlouvy:</w:t>
      </w:r>
    </w:p>
    <w:p w14:paraId="5B699D3E" w14:textId="77777777" w:rsidR="00937BFF" w:rsidRPr="0020308E" w:rsidRDefault="00FC1EBB" w:rsidP="00FC1EBB">
      <w:pPr>
        <w:pStyle w:val="Zkladntext"/>
        <w:rPr>
          <w:rFonts w:ascii="Calibri" w:hAnsi="Calibri"/>
          <w:color w:val="auto"/>
          <w:szCs w:val="20"/>
        </w:rPr>
      </w:pPr>
      <w:bookmarkStart w:id="16" w:name="_Hlk58229507"/>
      <w:r w:rsidRPr="0020308E">
        <w:rPr>
          <w:rFonts w:ascii="Calibri" w:hAnsi="Calibri"/>
          <w:color w:val="auto"/>
          <w:szCs w:val="20"/>
        </w:rPr>
        <w:tab/>
      </w:r>
      <w:r w:rsidR="00937BFF" w:rsidRPr="0020308E">
        <w:rPr>
          <w:rFonts w:ascii="Calibri" w:hAnsi="Calibri"/>
          <w:color w:val="auto"/>
          <w:szCs w:val="20"/>
        </w:rPr>
        <w:t xml:space="preserve">Příloha č. 1 – </w:t>
      </w:r>
      <w:r w:rsidR="004309C3" w:rsidRPr="0020308E">
        <w:rPr>
          <w:rFonts w:ascii="Calibri" w:eastAsia="Calibri" w:hAnsi="Calibri"/>
          <w:color w:val="auto"/>
          <w:szCs w:val="20"/>
          <w:lang w:eastAsia="en-US"/>
        </w:rPr>
        <w:t>Položkový seznam a technická specifikace</w:t>
      </w:r>
    </w:p>
    <w:p w14:paraId="7DC24975" w14:textId="77777777" w:rsidR="00425A0A" w:rsidRPr="0020308E" w:rsidRDefault="00425A0A" w:rsidP="00FC1EBB">
      <w:pPr>
        <w:pStyle w:val="Zkladntext"/>
        <w:rPr>
          <w:rFonts w:ascii="Calibri" w:hAnsi="Calibri"/>
          <w:color w:val="auto"/>
          <w:szCs w:val="20"/>
        </w:rPr>
      </w:pPr>
      <w:r w:rsidRPr="0020308E">
        <w:rPr>
          <w:rFonts w:ascii="Calibri" w:hAnsi="Calibri"/>
          <w:color w:val="auto"/>
          <w:szCs w:val="20"/>
        </w:rPr>
        <w:tab/>
      </w:r>
      <w:r w:rsidR="006F5732" w:rsidRPr="0020308E">
        <w:rPr>
          <w:rFonts w:ascii="Calibri" w:eastAsia="Calibri" w:hAnsi="Calibri"/>
          <w:color w:val="auto"/>
          <w:szCs w:val="20"/>
          <w:lang w:eastAsia="en-US"/>
        </w:rPr>
        <w:t xml:space="preserve">Příloha č. 2 – </w:t>
      </w:r>
      <w:r w:rsidR="004309C3" w:rsidRPr="0020308E">
        <w:rPr>
          <w:rFonts w:ascii="Calibri" w:eastAsia="Calibri" w:hAnsi="Calibri"/>
          <w:color w:val="auto"/>
          <w:szCs w:val="20"/>
          <w:lang w:eastAsia="en-US"/>
        </w:rPr>
        <w:t>Požadavky na funkcionality</w:t>
      </w:r>
      <w:bookmarkEnd w:id="16"/>
    </w:p>
    <w:p w14:paraId="218909F6" w14:textId="51D32DFF" w:rsidR="002A75E5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14:paraId="2D986B20" w14:textId="77777777" w:rsidR="00196AA9" w:rsidRPr="0020308E" w:rsidRDefault="00196AA9" w:rsidP="002A75E5">
      <w:pPr>
        <w:pStyle w:val="Zkladntext"/>
        <w:rPr>
          <w:rFonts w:ascii="Calibri" w:hAnsi="Calibri"/>
          <w:color w:val="auto"/>
          <w:szCs w:val="20"/>
        </w:rPr>
      </w:pPr>
    </w:p>
    <w:p w14:paraId="214FF0F8" w14:textId="77777777" w:rsidR="00937BFF" w:rsidRPr="0020308E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14:paraId="12DC2254" w14:textId="77777777" w:rsidR="00937BFF" w:rsidRPr="0020308E" w:rsidRDefault="00937BFF" w:rsidP="002A75E5">
      <w:pPr>
        <w:pStyle w:val="Zkladntext"/>
        <w:rPr>
          <w:rFonts w:ascii="Calibri" w:hAnsi="Calibri"/>
          <w:color w:val="auto"/>
          <w:szCs w:val="20"/>
        </w:rPr>
      </w:pPr>
    </w:p>
    <w:p w14:paraId="221DA7E4" w14:textId="378C32AD" w:rsidR="002A75E5" w:rsidRPr="003B712A" w:rsidRDefault="00FB6C36" w:rsidP="002A75E5">
      <w:pPr>
        <w:pStyle w:val="Zkladntext"/>
        <w:rPr>
          <w:rFonts w:ascii="Calibri" w:hAnsi="Calibri"/>
          <w:color w:val="auto"/>
          <w:szCs w:val="20"/>
        </w:rPr>
      </w:pPr>
      <w:bookmarkStart w:id="17" w:name="_Hlk163206648"/>
      <w:r w:rsidRPr="003B712A">
        <w:rPr>
          <w:rFonts w:ascii="Calibri" w:hAnsi="Calibri"/>
          <w:color w:val="auto"/>
          <w:szCs w:val="20"/>
        </w:rPr>
        <w:t>V Olomouci dne</w:t>
      </w:r>
      <w:r w:rsidR="000135B0" w:rsidRPr="003B712A">
        <w:rPr>
          <w:rFonts w:ascii="Calibri" w:hAnsi="Calibri"/>
          <w:color w:val="auto"/>
          <w:szCs w:val="20"/>
        </w:rPr>
        <w:t xml:space="preserve"> </w:t>
      </w:r>
      <w:r w:rsidRPr="003B712A">
        <w:rPr>
          <w:rFonts w:ascii="Calibri" w:hAnsi="Calibri"/>
          <w:color w:val="auto"/>
          <w:szCs w:val="20"/>
        </w:rPr>
        <w:t>…</w:t>
      </w:r>
      <w:proofErr w:type="gramStart"/>
      <w:r w:rsidR="00A74E33" w:rsidRPr="003B712A">
        <w:rPr>
          <w:rFonts w:ascii="Calibri" w:hAnsi="Calibri"/>
          <w:color w:val="auto"/>
          <w:szCs w:val="20"/>
        </w:rPr>
        <w:t>…….</w:t>
      </w:r>
      <w:proofErr w:type="gramEnd"/>
      <w:r w:rsidRPr="003B712A">
        <w:rPr>
          <w:rFonts w:ascii="Calibri" w:hAnsi="Calibri"/>
          <w:color w:val="auto"/>
          <w:szCs w:val="20"/>
        </w:rPr>
        <w:t>……</w:t>
      </w:r>
      <w:r w:rsidR="00267931" w:rsidRPr="003B712A">
        <w:rPr>
          <w:rFonts w:ascii="Calibri" w:hAnsi="Calibri"/>
          <w:color w:val="auto"/>
          <w:szCs w:val="20"/>
        </w:rPr>
        <w:t>………</w:t>
      </w:r>
      <w:r w:rsidR="002A75E5" w:rsidRPr="003B712A">
        <w:rPr>
          <w:rFonts w:ascii="Calibri" w:hAnsi="Calibri"/>
          <w:color w:val="auto"/>
          <w:szCs w:val="20"/>
        </w:rPr>
        <w:tab/>
      </w:r>
      <w:r w:rsidR="002A75E5"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 xml:space="preserve"> </w:t>
      </w:r>
      <w:r w:rsidRPr="003B712A">
        <w:rPr>
          <w:rFonts w:ascii="Calibri" w:hAnsi="Calibri"/>
          <w:color w:val="auto"/>
          <w:szCs w:val="20"/>
        </w:rPr>
        <w:tab/>
      </w:r>
      <w:r w:rsidR="00752855"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 xml:space="preserve">V </w:t>
      </w:r>
      <w:sdt>
        <w:sdtPr>
          <w:rPr>
            <w:rFonts w:ascii="Calibri" w:hAnsi="Calibri"/>
            <w:color w:val="auto"/>
            <w:szCs w:val="20"/>
          </w:rPr>
          <w:id w:val="-746420671"/>
          <w:placeholder>
            <w:docPart w:val="DefaultPlaceholder_-1854013440"/>
          </w:placeholder>
          <w:text/>
        </w:sdtPr>
        <w:sdtEndPr/>
        <w:sdtContent>
          <w:r w:rsidRPr="003B712A">
            <w:rPr>
              <w:rFonts w:ascii="Calibri" w:hAnsi="Calibri"/>
              <w:color w:val="auto"/>
              <w:szCs w:val="20"/>
            </w:rPr>
            <w:t>…………</w:t>
          </w:r>
          <w:r w:rsidR="007F27EB" w:rsidRPr="003B712A">
            <w:rPr>
              <w:rFonts w:ascii="Calibri" w:hAnsi="Calibri"/>
              <w:color w:val="auto"/>
              <w:szCs w:val="20"/>
            </w:rPr>
            <w:t>…………</w:t>
          </w:r>
          <w:r w:rsidR="00C669DE" w:rsidRPr="003B712A">
            <w:rPr>
              <w:rFonts w:ascii="Calibri" w:hAnsi="Calibri"/>
              <w:color w:val="auto"/>
              <w:szCs w:val="20"/>
            </w:rPr>
            <w:t>…………</w:t>
          </w:r>
          <w:r w:rsidR="007F27EB" w:rsidRPr="003B712A">
            <w:rPr>
              <w:rFonts w:ascii="Calibri" w:hAnsi="Calibri"/>
              <w:color w:val="auto"/>
              <w:szCs w:val="20"/>
            </w:rPr>
            <w:t>.</w:t>
          </w:r>
          <w:r w:rsidRPr="003B712A">
            <w:rPr>
              <w:rFonts w:ascii="Calibri" w:hAnsi="Calibri"/>
              <w:color w:val="auto"/>
              <w:szCs w:val="20"/>
            </w:rPr>
            <w:t>..</w:t>
          </w:r>
          <w:r w:rsidR="00272CF1" w:rsidRPr="003B712A">
            <w:rPr>
              <w:rFonts w:ascii="Calibri" w:hAnsi="Calibri"/>
              <w:color w:val="auto"/>
              <w:szCs w:val="20"/>
            </w:rPr>
            <w:t xml:space="preserve"> </w:t>
          </w:r>
          <w:r w:rsidRPr="003B712A">
            <w:rPr>
              <w:rFonts w:ascii="Calibri" w:hAnsi="Calibri"/>
              <w:color w:val="auto"/>
              <w:szCs w:val="20"/>
            </w:rPr>
            <w:t>dne</w:t>
          </w:r>
          <w:r w:rsidR="000135B0" w:rsidRPr="003B712A">
            <w:rPr>
              <w:rFonts w:ascii="Calibri" w:hAnsi="Calibri"/>
              <w:color w:val="auto"/>
              <w:szCs w:val="20"/>
            </w:rPr>
            <w:t xml:space="preserve"> </w:t>
          </w:r>
          <w:r w:rsidRPr="003B712A">
            <w:rPr>
              <w:rFonts w:ascii="Calibri" w:hAnsi="Calibri"/>
              <w:color w:val="auto"/>
              <w:szCs w:val="20"/>
            </w:rPr>
            <w:t>…</w:t>
          </w:r>
        </w:sdtContent>
      </w:sdt>
      <w:r w:rsidRPr="003B712A">
        <w:rPr>
          <w:rFonts w:ascii="Calibri" w:hAnsi="Calibri"/>
          <w:color w:val="auto"/>
          <w:szCs w:val="20"/>
        </w:rPr>
        <w:tab/>
      </w:r>
    </w:p>
    <w:p w14:paraId="66BE9238" w14:textId="77777777" w:rsidR="002A75E5" w:rsidRPr="003B712A" w:rsidRDefault="002A75E5" w:rsidP="002A75E5">
      <w:pPr>
        <w:pStyle w:val="Zkladntext"/>
        <w:rPr>
          <w:rFonts w:ascii="Calibri" w:hAnsi="Calibri"/>
          <w:color w:val="auto"/>
          <w:szCs w:val="20"/>
        </w:rPr>
      </w:pPr>
    </w:p>
    <w:p w14:paraId="37FC579E" w14:textId="77777777" w:rsidR="00FB6C36" w:rsidRPr="003B712A" w:rsidRDefault="00FB6C36" w:rsidP="002A75E5">
      <w:pPr>
        <w:pStyle w:val="Zkladntext"/>
        <w:rPr>
          <w:rFonts w:ascii="Calibri" w:hAnsi="Calibri"/>
          <w:color w:val="auto"/>
          <w:szCs w:val="20"/>
        </w:rPr>
      </w:pPr>
    </w:p>
    <w:p w14:paraId="66BA2A1A" w14:textId="2460D588" w:rsidR="002A75E5" w:rsidRPr="003B712A" w:rsidRDefault="007A1196" w:rsidP="002A75E5">
      <w:pPr>
        <w:pStyle w:val="Zkladntext"/>
        <w:rPr>
          <w:rFonts w:ascii="Calibri" w:hAnsi="Calibri"/>
          <w:color w:val="auto"/>
          <w:szCs w:val="20"/>
        </w:rPr>
      </w:pPr>
      <w:bookmarkStart w:id="18" w:name="_Hlk82066102"/>
      <w:r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ab/>
      </w:r>
      <w:r w:rsidRPr="003B712A">
        <w:rPr>
          <w:rFonts w:ascii="Calibri" w:hAnsi="Calibri"/>
          <w:color w:val="auto"/>
          <w:szCs w:val="20"/>
        </w:rPr>
        <w:tab/>
      </w:r>
    </w:p>
    <w:p w14:paraId="0EEE2242" w14:textId="77777777" w:rsidR="002A75E5" w:rsidRPr="003B712A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60A4E649" w14:textId="77777777" w:rsidR="002A75E5" w:rsidRPr="003B712A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31237415" w14:textId="251FE74D" w:rsidR="002A75E5" w:rsidRPr="003B712A" w:rsidRDefault="00835C58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3B712A">
        <w:rPr>
          <w:rFonts w:ascii="Calibri" w:hAnsi="Calibri" w:cstheme="minorHAnsi"/>
          <w:color w:val="auto"/>
          <w:szCs w:val="20"/>
        </w:rPr>
        <w:t>………………</w:t>
      </w:r>
      <w:r w:rsidR="00FB6C36" w:rsidRPr="003B712A">
        <w:rPr>
          <w:rFonts w:ascii="Calibri" w:hAnsi="Calibri" w:cstheme="minorHAnsi"/>
          <w:color w:val="auto"/>
          <w:szCs w:val="20"/>
        </w:rPr>
        <w:t>……………………</w:t>
      </w:r>
      <w:r w:rsidRPr="003B712A">
        <w:rPr>
          <w:rFonts w:ascii="Calibri" w:hAnsi="Calibri" w:cstheme="minorHAnsi"/>
          <w:color w:val="auto"/>
          <w:szCs w:val="20"/>
        </w:rPr>
        <w:t>………….</w:t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="00C37B45" w:rsidRPr="003B712A">
        <w:rPr>
          <w:rFonts w:ascii="Calibri" w:hAnsi="Calibri" w:cstheme="minorHAnsi"/>
          <w:color w:val="auto"/>
          <w:szCs w:val="20"/>
        </w:rPr>
        <w:tab/>
      </w:r>
      <w:r w:rsidR="00752855" w:rsidRPr="003B712A">
        <w:rPr>
          <w:rFonts w:ascii="Calibri" w:hAnsi="Calibri" w:cstheme="minorHAnsi"/>
          <w:color w:val="auto"/>
          <w:szCs w:val="20"/>
        </w:rPr>
        <w:tab/>
      </w:r>
      <w:sdt>
        <w:sdtPr>
          <w:rPr>
            <w:rFonts w:ascii="Calibri" w:hAnsi="Calibri" w:cs="Calibri"/>
            <w:color w:val="auto"/>
            <w:szCs w:val="20"/>
          </w:rPr>
          <w:id w:val="-1477363365"/>
          <w:placeholder>
            <w:docPart w:val="DefaultPlaceholder_-1854013440"/>
          </w:placeholder>
          <w:text/>
        </w:sdtPr>
        <w:sdtEndPr/>
        <w:sdtContent>
          <w:r w:rsidR="00FB6C36" w:rsidRPr="003B712A">
            <w:rPr>
              <w:rFonts w:ascii="Calibri" w:hAnsi="Calibri" w:cs="Calibri"/>
              <w:color w:val="auto"/>
              <w:szCs w:val="20"/>
            </w:rPr>
            <w:t>………………</w:t>
          </w:r>
          <w:r w:rsidR="00C669DE" w:rsidRPr="003B712A">
            <w:rPr>
              <w:rFonts w:ascii="Calibri" w:hAnsi="Calibri" w:cs="Calibri"/>
              <w:color w:val="auto"/>
              <w:szCs w:val="20"/>
            </w:rPr>
            <w:t>…….</w:t>
          </w:r>
          <w:r w:rsidR="00FB6C36" w:rsidRPr="003B712A">
            <w:rPr>
              <w:rFonts w:ascii="Calibri" w:hAnsi="Calibri" w:cs="Calibri"/>
              <w:color w:val="auto"/>
              <w:szCs w:val="20"/>
            </w:rPr>
            <w:t>………………</w:t>
          </w:r>
          <w:r w:rsidR="00C669DE" w:rsidRPr="003B712A">
            <w:rPr>
              <w:rFonts w:ascii="Calibri" w:hAnsi="Calibri" w:cs="Calibri"/>
              <w:color w:val="auto"/>
              <w:szCs w:val="20"/>
            </w:rPr>
            <w:t>…………</w:t>
          </w:r>
          <w:r w:rsidR="00FB6C36" w:rsidRPr="003B712A">
            <w:rPr>
              <w:rFonts w:ascii="Calibri" w:hAnsi="Calibri" w:cs="Calibri"/>
              <w:color w:val="auto"/>
              <w:szCs w:val="20"/>
            </w:rPr>
            <w:t>……</w:t>
          </w:r>
          <w:r w:rsidR="007F27EB" w:rsidRPr="003B712A">
            <w:rPr>
              <w:rFonts w:ascii="Calibri" w:hAnsi="Calibri" w:cs="Calibri"/>
              <w:color w:val="auto"/>
              <w:szCs w:val="20"/>
            </w:rPr>
            <w:t>…………..</w:t>
          </w:r>
          <w:r w:rsidR="00FB6C36" w:rsidRPr="003B712A">
            <w:rPr>
              <w:rFonts w:ascii="Calibri" w:hAnsi="Calibri" w:cs="Calibri"/>
              <w:color w:val="auto"/>
              <w:szCs w:val="20"/>
            </w:rPr>
            <w:t>………….</w:t>
          </w:r>
        </w:sdtContent>
      </w:sdt>
    </w:p>
    <w:p w14:paraId="226BA539" w14:textId="26CE5B10" w:rsidR="00091E2E" w:rsidRPr="003B712A" w:rsidRDefault="003B712A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3B712A">
        <w:rPr>
          <w:rFonts w:ascii="Calibri" w:hAnsi="Calibri" w:cs="Calibri"/>
          <w:color w:val="auto"/>
          <w:szCs w:val="20"/>
        </w:rPr>
        <w:t>Fakultní nemocnice Olomouc</w:t>
      </w:r>
      <w:r w:rsidR="00C37B45" w:rsidRPr="003B712A">
        <w:rPr>
          <w:rFonts w:ascii="Calibri" w:hAnsi="Calibri" w:cs="Calibri"/>
          <w:color w:val="auto"/>
          <w:szCs w:val="20"/>
        </w:rPr>
        <w:tab/>
      </w:r>
      <w:r w:rsidRPr="003B712A">
        <w:rPr>
          <w:rFonts w:ascii="Calibri" w:hAnsi="Calibri" w:cs="Calibri"/>
          <w:color w:val="auto"/>
          <w:szCs w:val="20"/>
        </w:rPr>
        <w:tab/>
      </w:r>
      <w:r w:rsidR="00C37B45" w:rsidRPr="003B712A">
        <w:rPr>
          <w:rFonts w:ascii="Calibri" w:hAnsi="Calibri" w:cs="Calibri"/>
          <w:color w:val="auto"/>
          <w:szCs w:val="20"/>
        </w:rPr>
        <w:tab/>
      </w:r>
      <w:r w:rsidR="00752855" w:rsidRPr="003B712A">
        <w:rPr>
          <w:rFonts w:ascii="Calibri" w:hAnsi="Calibri" w:cs="Calibri"/>
          <w:color w:val="auto"/>
          <w:szCs w:val="20"/>
        </w:rPr>
        <w:tab/>
      </w:r>
      <w:sdt>
        <w:sdtPr>
          <w:rPr>
            <w:rFonts w:ascii="Calibri" w:hAnsi="Calibri" w:cs="Calibri"/>
            <w:color w:val="auto"/>
            <w:szCs w:val="20"/>
          </w:rPr>
          <w:id w:val="-521169258"/>
          <w:placeholder>
            <w:docPart w:val="DABC0F719D834501B11B157B85A5C5FF"/>
          </w:placeholder>
          <w:text/>
        </w:sdtPr>
        <w:sdtEndPr/>
        <w:sdtContent>
          <w:r w:rsidRPr="003B712A">
            <w:rPr>
              <w:rFonts w:ascii="Calibri" w:hAnsi="Calibri" w:cs="Calibri"/>
              <w:color w:val="auto"/>
              <w:szCs w:val="20"/>
            </w:rPr>
            <w:t>………………</w:t>
          </w:r>
          <w:proofErr w:type="gramStart"/>
          <w:r w:rsidRPr="003B712A">
            <w:rPr>
              <w:rFonts w:ascii="Calibri" w:hAnsi="Calibri" w:cs="Calibri"/>
              <w:color w:val="auto"/>
              <w:szCs w:val="20"/>
            </w:rPr>
            <w:t>…….</w:t>
          </w:r>
          <w:proofErr w:type="gramEnd"/>
          <w:r w:rsidRPr="003B712A">
            <w:rPr>
              <w:rFonts w:ascii="Calibri" w:hAnsi="Calibri" w:cs="Calibri"/>
              <w:color w:val="auto"/>
              <w:szCs w:val="20"/>
            </w:rPr>
            <w:t>…………………………………………..………….</w:t>
          </w:r>
        </w:sdtContent>
      </w:sdt>
    </w:p>
    <w:p w14:paraId="3829233E" w14:textId="270B3E70" w:rsidR="002A75E5" w:rsidRPr="0020308E" w:rsidRDefault="00091E2E" w:rsidP="002A75E5">
      <w:pPr>
        <w:pStyle w:val="Zkladntext"/>
        <w:rPr>
          <w:rFonts w:ascii="Calibri" w:hAnsi="Calibri" w:cstheme="minorHAnsi"/>
          <w:color w:val="auto"/>
          <w:szCs w:val="20"/>
        </w:rPr>
      </w:pPr>
      <w:r w:rsidRPr="003B712A">
        <w:rPr>
          <w:rFonts w:ascii="Calibri" w:hAnsi="Calibri" w:cstheme="minorHAnsi"/>
          <w:color w:val="auto"/>
          <w:szCs w:val="20"/>
        </w:rPr>
        <w:tab/>
      </w:r>
      <w:r w:rsidR="003B712A" w:rsidRPr="003B712A">
        <w:rPr>
          <w:rFonts w:ascii="Calibri" w:hAnsi="Calibri" w:cstheme="minorHAnsi"/>
          <w:color w:val="auto"/>
          <w:szCs w:val="20"/>
        </w:rPr>
        <w:t>objednatel</w:t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r w:rsidR="003B712A" w:rsidRPr="003B712A">
        <w:rPr>
          <w:rFonts w:ascii="Calibri" w:hAnsi="Calibri" w:cstheme="minorHAnsi"/>
          <w:color w:val="auto"/>
          <w:szCs w:val="20"/>
        </w:rPr>
        <w:tab/>
      </w:r>
      <w:r w:rsidR="003B712A" w:rsidRPr="003B712A">
        <w:rPr>
          <w:rFonts w:ascii="Calibri" w:hAnsi="Calibri" w:cstheme="minorHAnsi"/>
          <w:color w:val="auto"/>
          <w:szCs w:val="20"/>
        </w:rPr>
        <w:tab/>
      </w:r>
      <w:r w:rsidRPr="003B712A">
        <w:rPr>
          <w:rFonts w:ascii="Calibri" w:hAnsi="Calibri" w:cstheme="minorHAnsi"/>
          <w:color w:val="auto"/>
          <w:szCs w:val="20"/>
        </w:rPr>
        <w:tab/>
      </w:r>
      <w:bookmarkEnd w:id="18"/>
      <w:r w:rsidR="003B712A">
        <w:rPr>
          <w:rFonts w:ascii="Calibri" w:hAnsi="Calibri" w:cstheme="minorHAnsi"/>
          <w:color w:val="auto"/>
          <w:szCs w:val="20"/>
        </w:rPr>
        <w:tab/>
        <w:t>zhotovitel</w:t>
      </w:r>
      <w:r w:rsidR="00835C58" w:rsidRPr="0020308E">
        <w:rPr>
          <w:rFonts w:ascii="Calibri" w:hAnsi="Calibri" w:cstheme="minorHAnsi"/>
          <w:color w:val="auto"/>
          <w:szCs w:val="20"/>
        </w:rPr>
        <w:tab/>
      </w:r>
      <w:r w:rsidR="00835C58" w:rsidRPr="0020308E">
        <w:rPr>
          <w:rFonts w:ascii="Calibri" w:hAnsi="Calibri" w:cstheme="minorHAnsi"/>
          <w:color w:val="auto"/>
          <w:szCs w:val="20"/>
        </w:rPr>
        <w:tab/>
      </w:r>
      <w:bookmarkEnd w:id="17"/>
    </w:p>
    <w:p w14:paraId="1D39E4A8" w14:textId="77777777" w:rsidR="002A75E5" w:rsidRPr="0020308E" w:rsidRDefault="002A75E5" w:rsidP="002A75E5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5105C06B" w14:textId="77777777" w:rsidR="002A75E5" w:rsidRPr="0020308E" w:rsidRDefault="002A75E5" w:rsidP="00D15C57">
      <w:pPr>
        <w:pStyle w:val="Zkladntext"/>
        <w:rPr>
          <w:rFonts w:ascii="Calibri" w:hAnsi="Calibri" w:cstheme="minorHAnsi"/>
          <w:color w:val="auto"/>
          <w:szCs w:val="20"/>
        </w:rPr>
      </w:pPr>
    </w:p>
    <w:p w14:paraId="5E4D058F" w14:textId="1510E091" w:rsidR="00937BFF" w:rsidRPr="00B30BFF" w:rsidRDefault="003917A5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0308E">
        <w:rPr>
          <w:rFonts w:ascii="Calibri" w:hAnsi="Calibri"/>
          <w:b w:val="0"/>
          <w:sz w:val="20"/>
          <w:szCs w:val="20"/>
        </w:rPr>
        <w:br w:type="page"/>
      </w:r>
      <w:r w:rsidR="007C24EC" w:rsidRPr="00B30BFF">
        <w:rPr>
          <w:rFonts w:asciiTheme="minorHAnsi" w:hAnsiTheme="minorHAnsi" w:cstheme="minorHAnsi"/>
          <w:sz w:val="20"/>
          <w:szCs w:val="20"/>
        </w:rPr>
        <w:lastRenderedPageBreak/>
        <w:t>P</w:t>
      </w:r>
      <w:r w:rsidR="00937BFF" w:rsidRPr="00B30BFF">
        <w:rPr>
          <w:rFonts w:asciiTheme="minorHAnsi" w:hAnsiTheme="minorHAnsi" w:cstheme="minorHAnsi"/>
          <w:sz w:val="20"/>
          <w:szCs w:val="20"/>
        </w:rPr>
        <w:t xml:space="preserve">říloha číslo 1 </w:t>
      </w:r>
      <w:proofErr w:type="gramStart"/>
      <w:r w:rsidR="00E1584C" w:rsidRPr="00B30BFF">
        <w:rPr>
          <w:rFonts w:asciiTheme="minorHAnsi" w:hAnsiTheme="minorHAnsi" w:cstheme="minorHAnsi"/>
          <w:sz w:val="20"/>
          <w:szCs w:val="20"/>
        </w:rPr>
        <w:t xml:space="preserve">- </w:t>
      </w:r>
      <w:r w:rsidR="00937BFF" w:rsidRPr="00B30BFF">
        <w:rPr>
          <w:rFonts w:asciiTheme="minorHAnsi" w:hAnsiTheme="minorHAnsi" w:cstheme="minorHAnsi"/>
          <w:sz w:val="20"/>
          <w:szCs w:val="20"/>
        </w:rPr>
        <w:t xml:space="preserve"> Položkový</w:t>
      </w:r>
      <w:proofErr w:type="gramEnd"/>
      <w:r w:rsidR="00937BFF" w:rsidRPr="00B30BFF">
        <w:rPr>
          <w:rFonts w:asciiTheme="minorHAnsi" w:hAnsiTheme="minorHAnsi" w:cstheme="minorHAnsi"/>
          <w:sz w:val="20"/>
          <w:szCs w:val="20"/>
        </w:rPr>
        <w:t xml:space="preserve"> seznam a technická specifikace</w:t>
      </w:r>
    </w:p>
    <w:p w14:paraId="4BDB2261" w14:textId="64EA6DEF" w:rsidR="003937D2" w:rsidRPr="00B30BFF" w:rsidRDefault="00E1584C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Theme="minorHAnsi" w:hAnsiTheme="minorHAnsi" w:cstheme="minorHAnsi"/>
          <w:b w:val="0"/>
          <w:sz w:val="20"/>
          <w:szCs w:val="20"/>
        </w:rPr>
      </w:pPr>
      <w:r w:rsidRPr="00B30BFF">
        <w:rPr>
          <w:rFonts w:asciiTheme="minorHAnsi" w:hAnsiTheme="minorHAnsi" w:cstheme="minorHAnsi"/>
          <w:b w:val="0"/>
          <w:sz w:val="20"/>
          <w:szCs w:val="20"/>
        </w:rPr>
        <w:t>Zde Zhotovitel</w:t>
      </w:r>
      <w:r w:rsidR="003937D2" w:rsidRPr="00B30BF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4451D" w:rsidRPr="00B30BFF">
        <w:rPr>
          <w:rFonts w:asciiTheme="minorHAnsi" w:hAnsiTheme="minorHAnsi" w:cstheme="minorHAnsi"/>
          <w:b w:val="0"/>
          <w:sz w:val="20"/>
          <w:szCs w:val="20"/>
        </w:rPr>
        <w:t>uv</w:t>
      </w:r>
      <w:r w:rsidRPr="00B30BFF">
        <w:rPr>
          <w:rFonts w:asciiTheme="minorHAnsi" w:hAnsiTheme="minorHAnsi" w:cstheme="minorHAnsi"/>
          <w:b w:val="0"/>
          <w:sz w:val="20"/>
          <w:szCs w:val="20"/>
        </w:rPr>
        <w:t>ádí</w:t>
      </w:r>
      <w:r w:rsidR="0074451D" w:rsidRPr="00B30BF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937D2" w:rsidRPr="00B30BFF">
        <w:rPr>
          <w:rFonts w:asciiTheme="minorHAnsi" w:hAnsiTheme="minorHAnsi" w:cstheme="minorHAnsi"/>
          <w:b w:val="0"/>
          <w:sz w:val="20"/>
          <w:szCs w:val="20"/>
        </w:rPr>
        <w:t xml:space="preserve">položkový seznam veškerého dodávaného </w:t>
      </w:r>
      <w:r w:rsidR="00AE5343" w:rsidRPr="00B30BFF">
        <w:rPr>
          <w:rFonts w:asciiTheme="minorHAnsi" w:hAnsiTheme="minorHAnsi" w:cstheme="minorHAnsi"/>
          <w:b w:val="0"/>
          <w:sz w:val="20"/>
          <w:szCs w:val="20"/>
        </w:rPr>
        <w:t>zboží</w:t>
      </w:r>
      <w:r w:rsidR="003937D2" w:rsidRPr="00B30BFF">
        <w:rPr>
          <w:rFonts w:asciiTheme="minorHAnsi" w:hAnsiTheme="minorHAnsi" w:cstheme="minorHAnsi"/>
          <w:b w:val="0"/>
          <w:sz w:val="20"/>
          <w:szCs w:val="20"/>
        </w:rPr>
        <w:t>, licencí</w:t>
      </w:r>
      <w:r w:rsidR="00DB0714" w:rsidRPr="00B30BFF">
        <w:rPr>
          <w:rFonts w:asciiTheme="minorHAnsi" w:hAnsiTheme="minorHAnsi" w:cstheme="minorHAnsi"/>
          <w:b w:val="0"/>
          <w:sz w:val="20"/>
          <w:szCs w:val="20"/>
        </w:rPr>
        <w:t>,</w:t>
      </w:r>
      <w:r w:rsidR="003937D2" w:rsidRPr="00B30BF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E5343" w:rsidRPr="00B30BFF">
        <w:rPr>
          <w:rFonts w:asciiTheme="minorHAnsi" w:hAnsiTheme="minorHAnsi" w:cstheme="minorHAnsi"/>
          <w:b w:val="0"/>
          <w:sz w:val="20"/>
          <w:szCs w:val="20"/>
        </w:rPr>
        <w:t>náz</w:t>
      </w:r>
      <w:r w:rsidR="00DB0714" w:rsidRPr="00B30BFF">
        <w:rPr>
          <w:rFonts w:asciiTheme="minorHAnsi" w:hAnsiTheme="minorHAnsi" w:cstheme="minorHAnsi"/>
          <w:b w:val="0"/>
          <w:sz w:val="20"/>
          <w:szCs w:val="20"/>
        </w:rPr>
        <w:t>e</w:t>
      </w:r>
      <w:r w:rsidR="00AE5343" w:rsidRPr="00B30BFF">
        <w:rPr>
          <w:rFonts w:asciiTheme="minorHAnsi" w:hAnsiTheme="minorHAnsi" w:cstheme="minorHAnsi"/>
          <w:b w:val="0"/>
          <w:sz w:val="20"/>
          <w:szCs w:val="20"/>
        </w:rPr>
        <w:t xml:space="preserve">v a popis </w:t>
      </w:r>
      <w:r w:rsidR="003937D2" w:rsidRPr="00B30BFF">
        <w:rPr>
          <w:rFonts w:asciiTheme="minorHAnsi" w:hAnsiTheme="minorHAnsi" w:cstheme="minorHAnsi"/>
          <w:b w:val="0"/>
          <w:sz w:val="20"/>
          <w:szCs w:val="20"/>
        </w:rPr>
        <w:t>SW, včetně technických parametrů, katalogových kódů, typů, výrobních čísel …</w:t>
      </w:r>
    </w:p>
    <w:p w14:paraId="30C2BE81" w14:textId="77777777" w:rsidR="00AE5343" w:rsidRPr="00B30BFF" w:rsidRDefault="00AE5343" w:rsidP="00A04B5A">
      <w:pPr>
        <w:pStyle w:val="Zkladntext20"/>
        <w:shd w:val="clear" w:color="auto" w:fill="auto"/>
        <w:tabs>
          <w:tab w:val="left" w:pos="3825"/>
        </w:tabs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3A13177B" w14:textId="77777777" w:rsidR="00AE5343" w:rsidRPr="00B30BFF" w:rsidRDefault="00AE5343" w:rsidP="00AE5343">
      <w:pPr>
        <w:pStyle w:val="Zkladntext20"/>
        <w:shd w:val="clear" w:color="auto" w:fill="auto"/>
        <w:tabs>
          <w:tab w:val="left" w:pos="3825"/>
        </w:tabs>
        <w:spacing w:line="240" w:lineRule="auto"/>
        <w:jc w:val="left"/>
        <w:rPr>
          <w:rFonts w:asciiTheme="minorHAnsi" w:hAnsiTheme="minorHAnsi" w:cstheme="minorHAnsi"/>
          <w:color w:val="FF0000"/>
          <w:sz w:val="20"/>
          <w:szCs w:val="20"/>
        </w:rPr>
      </w:pPr>
    </w:p>
    <w:p w14:paraId="518C87CE" w14:textId="77777777" w:rsidR="0074451D" w:rsidRPr="00B30BFF" w:rsidRDefault="0074451D" w:rsidP="0074451D">
      <w:pPr>
        <w:rPr>
          <w:rFonts w:asciiTheme="minorHAnsi" w:hAnsiTheme="minorHAnsi" w:cstheme="minorHAnsi"/>
          <w:sz w:val="20"/>
          <w:szCs w:val="20"/>
        </w:rPr>
      </w:pPr>
      <w:r w:rsidRPr="00B30BFF">
        <w:rPr>
          <w:rFonts w:asciiTheme="minorHAnsi" w:hAnsiTheme="minorHAnsi" w:cstheme="minorHAnsi"/>
          <w:sz w:val="20"/>
          <w:szCs w:val="20"/>
        </w:rPr>
        <w:t>Provoz bude probíhat v počítačové síti objednatele v lokalitě:</w:t>
      </w:r>
    </w:p>
    <w:p w14:paraId="1742BC69" w14:textId="5413543A" w:rsidR="0074451D" w:rsidRPr="00B30BFF" w:rsidRDefault="0074451D" w:rsidP="0074451D">
      <w:pPr>
        <w:rPr>
          <w:rFonts w:asciiTheme="minorHAnsi" w:hAnsiTheme="minorHAnsi" w:cstheme="minorHAnsi"/>
          <w:sz w:val="20"/>
          <w:szCs w:val="20"/>
        </w:rPr>
      </w:pPr>
      <w:r w:rsidRPr="00B30BFF">
        <w:rPr>
          <w:rFonts w:asciiTheme="minorHAnsi" w:hAnsiTheme="minorHAnsi" w:cstheme="minorHAnsi"/>
          <w:sz w:val="20"/>
          <w:szCs w:val="20"/>
        </w:rPr>
        <w:t xml:space="preserve">Fakultní nemocnice Olomouc, </w:t>
      </w:r>
      <w:r w:rsidR="000A4740" w:rsidRPr="00B30BFF">
        <w:rPr>
          <w:rFonts w:asciiTheme="minorHAnsi" w:hAnsiTheme="minorHAnsi" w:cstheme="minorHAnsi"/>
          <w:sz w:val="20"/>
          <w:szCs w:val="20"/>
        </w:rPr>
        <w:t>Zdravotníků 248/7</w:t>
      </w:r>
      <w:r w:rsidRPr="00B30BFF">
        <w:rPr>
          <w:rFonts w:asciiTheme="minorHAnsi" w:hAnsiTheme="minorHAnsi" w:cstheme="minorHAnsi"/>
          <w:sz w:val="20"/>
          <w:szCs w:val="20"/>
        </w:rPr>
        <w:t>, Olomouc 779 00.</w:t>
      </w:r>
    </w:p>
    <w:p w14:paraId="7642D910" w14:textId="77777777" w:rsidR="0074451D" w:rsidRPr="00B30BFF" w:rsidRDefault="0074451D" w:rsidP="0074451D">
      <w:pPr>
        <w:rPr>
          <w:rFonts w:asciiTheme="minorHAnsi" w:hAnsiTheme="minorHAnsi" w:cstheme="minorHAnsi"/>
          <w:sz w:val="20"/>
          <w:szCs w:val="20"/>
        </w:rPr>
      </w:pPr>
    </w:p>
    <w:p w14:paraId="5577CED1" w14:textId="7305D05E" w:rsidR="0074451D" w:rsidRPr="00B30BFF" w:rsidRDefault="00E1584C" w:rsidP="0074451D">
      <w:pPr>
        <w:rPr>
          <w:rFonts w:asciiTheme="minorHAnsi" w:hAnsiTheme="minorHAnsi" w:cstheme="minorHAnsi"/>
          <w:sz w:val="20"/>
          <w:szCs w:val="20"/>
        </w:rPr>
      </w:pPr>
      <w:r w:rsidRPr="00B30BFF">
        <w:rPr>
          <w:rFonts w:asciiTheme="minorHAnsi" w:hAnsiTheme="minorHAnsi" w:cstheme="minorHAnsi"/>
          <w:sz w:val="20"/>
          <w:szCs w:val="20"/>
        </w:rPr>
        <w:t>Zhotovitel</w:t>
      </w:r>
      <w:r w:rsidR="0074451D" w:rsidRPr="00B30BFF">
        <w:rPr>
          <w:rFonts w:asciiTheme="minorHAnsi" w:hAnsiTheme="minorHAnsi" w:cstheme="minorHAnsi"/>
          <w:sz w:val="20"/>
          <w:szCs w:val="20"/>
        </w:rPr>
        <w:t xml:space="preserve"> bude poskytovat a umožňovat objednateli využívat Systém s názvem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110880914"/>
          <w:placeholder>
            <w:docPart w:val="DefaultPlaceholder_-1854013440"/>
          </w:placeholder>
          <w:text/>
        </w:sdtPr>
        <w:sdtEndPr/>
        <w:sdtContent>
          <w:r w:rsidR="0074451D" w:rsidRPr="003B712A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……………………………………</w:t>
          </w:r>
          <w:proofErr w:type="gramStart"/>
          <w:r w:rsidR="0074451D" w:rsidRPr="003B712A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74451D" w:rsidRPr="00B30BFF">
        <w:rPr>
          <w:rFonts w:asciiTheme="minorHAnsi" w:hAnsiTheme="minorHAnsi" w:cstheme="minorHAnsi"/>
          <w:sz w:val="20"/>
          <w:szCs w:val="20"/>
        </w:rPr>
        <w:t xml:space="preserve"> v rozsahu licencí:</w:t>
      </w:r>
    </w:p>
    <w:p w14:paraId="5F644C3B" w14:textId="77777777" w:rsidR="0074451D" w:rsidRPr="00B30BFF" w:rsidRDefault="0074451D" w:rsidP="0074451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822"/>
        <w:gridCol w:w="1559"/>
      </w:tblGrid>
      <w:tr w:rsidR="0074451D" w:rsidRPr="00B30BFF" w14:paraId="1B316ECA" w14:textId="77777777" w:rsidTr="006727A3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D56" w14:textId="421162C6" w:rsidR="0074451D" w:rsidRPr="00B30BFF" w:rsidRDefault="00E84B50" w:rsidP="00451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E48" w14:textId="7DC960CB" w:rsidR="0074451D" w:rsidRPr="00B30BFF" w:rsidRDefault="0074451D" w:rsidP="00451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licence</w:t>
            </w:r>
            <w:r w:rsidR="00E84B50" w:rsidRPr="00B30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číslo licence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DDBAD" w14:textId="44888624" w:rsidR="0074451D" w:rsidRPr="00B30BFF" w:rsidRDefault="0074451D" w:rsidP="00451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</w:t>
            </w:r>
            <w:r w:rsidR="000A4740" w:rsidRPr="00B30B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licencí</w:t>
            </w:r>
          </w:p>
        </w:tc>
      </w:tr>
      <w:tr w:rsidR="0074451D" w:rsidRPr="00B30BFF" w14:paraId="678EE7FF" w14:textId="77777777" w:rsidTr="006727A3">
        <w:trPr>
          <w:trHeight w:val="2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13357212"/>
              <w:placeholder>
                <w:docPart w:val="DefaultPlaceholder_-1854013440"/>
              </w:placeholder>
              <w:text/>
            </w:sdtPr>
            <w:sdtEndPr/>
            <w:sdtContent>
              <w:p w14:paraId="52740749" w14:textId="7D21180C" w:rsidR="0074451D" w:rsidRPr="00B30BFF" w:rsidRDefault="003B712A" w:rsidP="0045196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256582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2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48556F" w14:textId="567CF3E3" w:rsidR="0074451D" w:rsidRPr="00B30BFF" w:rsidRDefault="003B712A" w:rsidP="0045196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25BF8" w14:textId="59DD9DCD" w:rsidR="0074451D" w:rsidRPr="00B30BFF" w:rsidRDefault="000A4740" w:rsidP="004519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  <w:tr w:rsidR="003B712A" w:rsidRPr="00B30BFF" w14:paraId="19FCE999" w14:textId="77777777" w:rsidTr="00C90ADC">
        <w:trPr>
          <w:trHeight w:val="28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71460951"/>
              <w:placeholder>
                <w:docPart w:val="B44AFE9681884DF68CDB1265C9BC16F3"/>
              </w:placeholder>
              <w:text/>
            </w:sdtPr>
            <w:sdtEndPr/>
            <w:sdtContent>
              <w:p w14:paraId="32CBC123" w14:textId="566CF40A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2899891"/>
            <w:placeholder>
              <w:docPart w:val="E51DC83A3E0D49E1A4188DF1ABF08B97"/>
            </w:placeholder>
            <w:text/>
          </w:sdtPr>
          <w:sdtEndPr/>
          <w:sdtContent>
            <w:tc>
              <w:tcPr>
                <w:tcW w:w="482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BD27B1" w14:textId="7B927312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A8922E" w14:textId="7C046E5C" w:rsidR="003B712A" w:rsidRPr="00B30BFF" w:rsidRDefault="003B712A" w:rsidP="003B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  <w:tr w:rsidR="003B712A" w:rsidRPr="00B30BFF" w14:paraId="0797C68B" w14:textId="77777777" w:rsidTr="00C90ADC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1805574"/>
              <w:placeholder>
                <w:docPart w:val="45E4B691EE0C4922812D8CFB45DFD13D"/>
              </w:placeholder>
              <w:text/>
            </w:sdtPr>
            <w:sdtEndPr/>
            <w:sdtContent>
              <w:p w14:paraId="169A41DD" w14:textId="7977E7D1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42546653"/>
            <w:placeholder>
              <w:docPart w:val="B714207C92044B1D81AE9F28E07E7C34"/>
            </w:placeholder>
            <w:text/>
          </w:sdtPr>
          <w:sdtEndPr/>
          <w:sdtContent>
            <w:tc>
              <w:tcPr>
                <w:tcW w:w="482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DD865D" w14:textId="006CF5F8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7877C6" w14:textId="510AAB3E" w:rsidR="003B712A" w:rsidRPr="00B30BFF" w:rsidRDefault="003B712A" w:rsidP="003B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  <w:tr w:rsidR="003B712A" w:rsidRPr="00B30BFF" w14:paraId="1B625770" w14:textId="77777777" w:rsidTr="00C90ADC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268205506"/>
              <w:placeholder>
                <w:docPart w:val="04BF8907096E46A88D5C6358CAC849D9"/>
              </w:placeholder>
              <w:text/>
            </w:sdtPr>
            <w:sdtEndPr/>
            <w:sdtContent>
              <w:p w14:paraId="6AA9483B" w14:textId="57A9D679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39441635"/>
            <w:placeholder>
              <w:docPart w:val="C2E678A5798245D298EB09CDD6C1CC9E"/>
            </w:placeholder>
            <w:text/>
          </w:sdtPr>
          <w:sdtEndPr/>
          <w:sdtContent>
            <w:tc>
              <w:tcPr>
                <w:tcW w:w="482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44E94E" w14:textId="76E0EF1F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B7486E" w14:textId="2158520D" w:rsidR="003B712A" w:rsidRPr="00B30BFF" w:rsidRDefault="003B712A" w:rsidP="003B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  <w:tr w:rsidR="003B712A" w:rsidRPr="00B30BFF" w14:paraId="2E19E0CE" w14:textId="77777777" w:rsidTr="00C90ADC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28163469"/>
              <w:placeholder>
                <w:docPart w:val="B548BA3613E44A77811E37B81DA2CC13"/>
              </w:placeholder>
              <w:text/>
            </w:sdtPr>
            <w:sdtEndPr/>
            <w:sdtContent>
              <w:p w14:paraId="64FB713C" w14:textId="460B6A91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81044836"/>
            <w:placeholder>
              <w:docPart w:val="40912E472C0B4822A60CA346AFDB26E9"/>
            </w:placeholder>
            <w:text/>
          </w:sdtPr>
          <w:sdtEndPr/>
          <w:sdtContent>
            <w:tc>
              <w:tcPr>
                <w:tcW w:w="482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33F9EB" w14:textId="0A971B79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076E28" w14:textId="54507F1C" w:rsidR="003B712A" w:rsidRPr="00B30BFF" w:rsidRDefault="003B712A" w:rsidP="003B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  <w:tr w:rsidR="003B712A" w:rsidRPr="00B30BFF" w14:paraId="241EDE63" w14:textId="77777777" w:rsidTr="00C90ADC">
        <w:trPr>
          <w:trHeight w:val="2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99867284"/>
              <w:placeholder>
                <w:docPart w:val="4A03E272B6844889ACCEB28E747663A2"/>
              </w:placeholder>
              <w:text/>
            </w:sdtPr>
            <w:sdtEndPr/>
            <w:sdtContent>
              <w:p w14:paraId="70671699" w14:textId="131F2272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26900550"/>
            <w:placeholder>
              <w:docPart w:val="B46EF9EE4CE042B4979E0C852B4A78B9"/>
            </w:placeholder>
            <w:text/>
          </w:sdtPr>
          <w:sdtEndPr/>
          <w:sdtContent>
            <w:tc>
              <w:tcPr>
                <w:tcW w:w="482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DADA2D" w14:textId="25E30092" w:rsidR="003B712A" w:rsidRPr="00B30BFF" w:rsidRDefault="003B712A" w:rsidP="003B712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…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F0CE16" w14:textId="2F292C77" w:rsidR="003B712A" w:rsidRPr="00B30BFF" w:rsidRDefault="003B712A" w:rsidP="003B71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0BFF">
              <w:rPr>
                <w:rFonts w:asciiTheme="minorHAnsi" w:hAnsiTheme="minorHAnsi" w:cstheme="minorHAnsi"/>
                <w:sz w:val="20"/>
                <w:szCs w:val="20"/>
              </w:rPr>
              <w:t>bez omezení</w:t>
            </w:r>
          </w:p>
        </w:tc>
      </w:tr>
    </w:tbl>
    <w:p w14:paraId="0978A181" w14:textId="77777777" w:rsidR="009027C1" w:rsidRPr="00B30BFF" w:rsidRDefault="009027C1" w:rsidP="0074451D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961225"/>
        <w:placeholder>
          <w:docPart w:val="DAC06FFD885242928F406ACADC9980FB"/>
        </w:placeholder>
      </w:sdtPr>
      <w:sdtEndPr/>
      <w:sdtContent>
        <w:p w14:paraId="29D21819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BF331E6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D471EC1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C73E054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471C710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BEE94C4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ACE0909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D3D4BF9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3988804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DA6E554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6B8CC97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A8D871B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285173C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6D93F5F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76112E6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21EF745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900D341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FB53F80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751F801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EA4046D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54A76B4" w14:textId="77777777" w:rsidR="003B712A" w:rsidRPr="00953A59" w:rsidRDefault="003B712A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4B8BE91" w14:textId="77777777" w:rsidR="003B712A" w:rsidRPr="00953A59" w:rsidRDefault="00B52B87" w:rsidP="003B712A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14:paraId="4E739F16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44AAE3BC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6AEF8DD8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03217C8D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36B3E20C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2DF3C260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7B74A973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4595930B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1636E6FD" w14:textId="77777777" w:rsidR="003B712A" w:rsidRPr="00953A59" w:rsidRDefault="003B712A" w:rsidP="003B712A">
      <w:pPr>
        <w:rPr>
          <w:rFonts w:asciiTheme="minorHAnsi" w:hAnsiTheme="minorHAnsi" w:cstheme="minorHAnsi"/>
          <w:sz w:val="20"/>
          <w:szCs w:val="20"/>
        </w:rPr>
      </w:pPr>
    </w:p>
    <w:p w14:paraId="67B198D3" w14:textId="77777777" w:rsidR="00B30BFF" w:rsidRDefault="000255CD" w:rsidP="00B30BF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30BFF">
        <w:rPr>
          <w:rFonts w:asciiTheme="minorHAnsi" w:hAnsiTheme="minorHAnsi" w:cstheme="minorHAnsi"/>
          <w:sz w:val="20"/>
          <w:szCs w:val="20"/>
        </w:rPr>
        <w:br w:type="page"/>
      </w:r>
      <w:r w:rsidR="00A04B5A" w:rsidRPr="00B30BFF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Příloha číslo 2 </w:t>
      </w:r>
      <w:r w:rsidR="00E1584C" w:rsidRPr="00B30BFF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A04B5A" w:rsidRPr="00B30BFF">
        <w:rPr>
          <w:rFonts w:asciiTheme="minorHAnsi" w:hAnsiTheme="minorHAnsi" w:cstheme="minorHAnsi"/>
          <w:b/>
          <w:bCs/>
          <w:sz w:val="20"/>
          <w:szCs w:val="20"/>
        </w:rPr>
        <w:t>Požadavky na funkcionality</w:t>
      </w:r>
      <w:r w:rsidR="00AE5343" w:rsidRPr="00B30BF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AF897A5" w14:textId="77777777" w:rsidR="000B1ACA" w:rsidRDefault="000B1ACA" w:rsidP="00B30BFF">
      <w:pPr>
        <w:rPr>
          <w:rFonts w:asciiTheme="minorHAnsi" w:hAnsiTheme="minorHAnsi" w:cstheme="minorHAnsi"/>
          <w:b/>
          <w:sz w:val="20"/>
          <w:szCs w:val="20"/>
        </w:rPr>
      </w:pPr>
    </w:p>
    <w:p w14:paraId="7A288679" w14:textId="64033AEE" w:rsidR="00B30BFF" w:rsidRPr="00B30BFF" w:rsidRDefault="00B30BFF" w:rsidP="00B30BFF">
      <w:pPr>
        <w:rPr>
          <w:rFonts w:asciiTheme="minorHAnsi" w:hAnsiTheme="minorHAnsi" w:cstheme="minorHAnsi"/>
          <w:b/>
          <w:sz w:val="20"/>
          <w:szCs w:val="20"/>
        </w:rPr>
      </w:pPr>
      <w:r w:rsidRPr="00B30BFF">
        <w:rPr>
          <w:rFonts w:asciiTheme="minorHAnsi" w:hAnsiTheme="minorHAnsi" w:cstheme="minorHAnsi"/>
          <w:b/>
          <w:sz w:val="20"/>
          <w:szCs w:val="20"/>
        </w:rPr>
        <w:t>Zkratky</w:t>
      </w:r>
    </w:p>
    <w:p w14:paraId="5A723C49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ČK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čárový kód</w:t>
      </w:r>
    </w:p>
    <w:p w14:paraId="29A2866B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FNOL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Fakultní nemocnice Olomouc</w:t>
      </w:r>
    </w:p>
    <w:p w14:paraId="03732940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 xml:space="preserve">HOK 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</w:r>
      <w:proofErr w:type="spellStart"/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Hemato</w:t>
      </w:r>
      <w:proofErr w:type="spellEnd"/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-onkologická klinika</w:t>
      </w:r>
    </w:p>
    <w:p w14:paraId="51F7B072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IS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informační systém</w:t>
      </w:r>
    </w:p>
    <w:p w14:paraId="25BBD066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ICT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informační a komunikační technologie</w:t>
      </w:r>
    </w:p>
    <w:p w14:paraId="5DE51D0A" w14:textId="1553510D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ISTB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informační systém pro evidenci dárců, odběrů a uskladnění produktů v </w:t>
      </w:r>
      <w:proofErr w:type="spellStart"/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kryoskladu</w:t>
      </w:r>
      <w:proofErr w:type="spellEnd"/>
    </w:p>
    <w:p w14:paraId="5DECCF08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KS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krevní skupina</w:t>
      </w:r>
    </w:p>
    <w:p w14:paraId="5C516056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PKB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 xml:space="preserve">periferní kmenové buňky </w:t>
      </w:r>
    </w:p>
    <w:p w14:paraId="7613DFD2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SJ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separační jednotka</w:t>
      </w:r>
    </w:p>
    <w:p w14:paraId="4984FDBE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SW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software</w:t>
      </w:r>
    </w:p>
    <w:p w14:paraId="5703CA30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TB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tkáňová banka</w:t>
      </w:r>
    </w:p>
    <w:p w14:paraId="7A0ED28F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TJ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transplantační jednotka</w:t>
      </w:r>
    </w:p>
    <w:p w14:paraId="62B34F20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VŠ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vysokoškolák</w:t>
      </w:r>
    </w:p>
    <w:p w14:paraId="1004FB7B" w14:textId="77777777" w:rsidR="00B30BFF" w:rsidRPr="00205FA4" w:rsidRDefault="00B30BFF" w:rsidP="00B30BFF">
      <w:pPr>
        <w:rPr>
          <w:rFonts w:asciiTheme="minorHAnsi" w:eastAsiaTheme="majorEastAsia" w:hAnsiTheme="minorHAnsi" w:cstheme="minorHAnsi"/>
          <w:sz w:val="20"/>
          <w:szCs w:val="20"/>
          <w:lang w:eastAsia="en-US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VZ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veřejná zakázka</w:t>
      </w:r>
    </w:p>
    <w:p w14:paraId="5C569AE6" w14:textId="77777777" w:rsidR="00B30BFF" w:rsidRPr="00B30BFF" w:rsidRDefault="00B30BFF" w:rsidP="00B30BFF">
      <w:pPr>
        <w:rPr>
          <w:rFonts w:asciiTheme="minorHAnsi" w:hAnsiTheme="minorHAnsi" w:cstheme="minorHAnsi"/>
        </w:rPr>
      </w:pP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>TZ</w:t>
      </w:r>
      <w:r w:rsidRPr="00205FA4">
        <w:rPr>
          <w:rFonts w:asciiTheme="minorHAnsi" w:eastAsiaTheme="majorEastAsia" w:hAnsiTheme="minorHAnsi" w:cstheme="minorHAnsi"/>
          <w:sz w:val="20"/>
          <w:szCs w:val="20"/>
          <w:lang w:eastAsia="en-US"/>
        </w:rPr>
        <w:tab/>
        <w:t>tkáňové zařízení</w:t>
      </w:r>
      <w:r w:rsidRPr="00B30BFF">
        <w:rPr>
          <w:rFonts w:asciiTheme="minorHAnsi" w:hAnsiTheme="minorHAnsi" w:cstheme="minorHAnsi"/>
        </w:rPr>
        <w:t xml:space="preserve"> </w:t>
      </w:r>
      <w:r w:rsidRPr="00B30BFF">
        <w:rPr>
          <w:rFonts w:asciiTheme="minorHAnsi" w:hAnsiTheme="minorHAnsi" w:cstheme="minorHAnsi"/>
        </w:rPr>
        <w:br/>
      </w:r>
    </w:p>
    <w:p w14:paraId="408859A7" w14:textId="14BE1D57" w:rsidR="00B30BFF" w:rsidRPr="00F87A3A" w:rsidRDefault="000B1ACA" w:rsidP="000B1ACA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lang w:eastAsia="en-US"/>
        </w:rPr>
      </w:pPr>
      <w:bookmarkStart w:id="19" w:name="_Toc14422556"/>
      <w:r>
        <w:rPr>
          <w:rFonts w:asciiTheme="minorHAnsi" w:hAnsiTheme="minorHAnsi" w:cstheme="minorHAnsi"/>
          <w:sz w:val="20"/>
          <w:szCs w:val="20"/>
          <w:lang w:eastAsia="en-US"/>
        </w:rPr>
        <w:t>1.</w:t>
      </w:r>
      <w:r w:rsidR="00B30BFF"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Základní požadavky a funkcionality</w:t>
      </w:r>
      <w:bookmarkEnd w:id="19"/>
      <w:r w:rsidR="00B30BFF"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ISTB</w:t>
      </w:r>
    </w:p>
    <w:p w14:paraId="49E43668" w14:textId="433E18D6" w:rsidR="00B30BFF" w:rsidRPr="00205FA4" w:rsidRDefault="00B30BFF" w:rsidP="00F87A3A">
      <w:pPr>
        <w:pStyle w:val="Nadpis3"/>
        <w:ind w:left="504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Zhotovitel se zavazuje, že </w:t>
      </w:r>
      <w:r w:rsidR="002D429B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po implementaci </w:t>
      </w:r>
      <w:r w:rsidR="00F0359C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u objednatele bude </w:t>
      </w:r>
      <w:r w:rsidR="002D429B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ním</w:t>
      </w:r>
      <w:r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dodan</w:t>
      </w:r>
      <w:r w:rsidR="00F0359C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ý</w:t>
      </w:r>
      <w:r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ISTB splňovat min. </w:t>
      </w:r>
      <w:r w:rsidR="00F0359C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dále uvedené </w:t>
      </w:r>
      <w:r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funkcionality</w:t>
      </w:r>
      <w:r w:rsidR="0002208A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, technologie</w:t>
      </w:r>
      <w:r w:rsidR="00F0359C"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a požadavky</w:t>
      </w:r>
      <w:r w:rsidRPr="00205FA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:</w:t>
      </w:r>
    </w:p>
    <w:p w14:paraId="53080C58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instalace ISTB pro provoz TB;</w:t>
      </w:r>
    </w:p>
    <w:p w14:paraId="76CE80A1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registrace dárců a příjemců TB a vytvoření vazeb mezi nimi;</w:t>
      </w:r>
    </w:p>
    <w:p w14:paraId="6B299992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evidence odběrů TB;</w:t>
      </w:r>
    </w:p>
    <w:p w14:paraId="35F56442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příprava produktů TB, včetně zpracování odběrů z jiného pracoviště;</w:t>
      </w:r>
    </w:p>
    <w:p w14:paraId="22141950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expedice produktů TB;</w:t>
      </w:r>
    </w:p>
    <w:p w14:paraId="781BC3A9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tisk štítků;</w:t>
      </w:r>
    </w:p>
    <w:p w14:paraId="5C2E3409" w14:textId="46DF684F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 xml:space="preserve">napojení čteček čárových kódů dle specifikace </w:t>
      </w:r>
      <w:r w:rsidR="00F87A3A" w:rsidRPr="00F87A3A">
        <w:rPr>
          <w:rFonts w:asciiTheme="minorHAnsi" w:hAnsiTheme="minorHAnsi" w:cstheme="minorHAnsi"/>
          <w:sz w:val="20"/>
          <w:szCs w:val="20"/>
        </w:rPr>
        <w:t>objednatele</w:t>
      </w:r>
      <w:r w:rsidRPr="00F87A3A">
        <w:rPr>
          <w:rFonts w:asciiTheme="minorHAnsi" w:hAnsiTheme="minorHAnsi" w:cstheme="minorHAnsi"/>
          <w:sz w:val="20"/>
          <w:szCs w:val="20"/>
        </w:rPr>
        <w:t>;</w:t>
      </w:r>
    </w:p>
    <w:p w14:paraId="738F3108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statistiky;</w:t>
      </w:r>
    </w:p>
    <w:p w14:paraId="5758F219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registrace přístrojů, reagencií a materiálu;</w:t>
      </w:r>
    </w:p>
    <w:p w14:paraId="0A4C7C08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 xml:space="preserve">využití číselníku </w:t>
      </w:r>
      <w:proofErr w:type="gramStart"/>
      <w:r w:rsidRPr="00F87A3A">
        <w:rPr>
          <w:rFonts w:asciiTheme="minorHAnsi" w:hAnsiTheme="minorHAnsi" w:cstheme="minorHAnsi"/>
          <w:sz w:val="20"/>
          <w:szCs w:val="20"/>
        </w:rPr>
        <w:t>ISBT128</w:t>
      </w:r>
      <w:proofErr w:type="gramEnd"/>
      <w:r w:rsidRPr="00F87A3A">
        <w:rPr>
          <w:rFonts w:asciiTheme="minorHAnsi" w:hAnsiTheme="minorHAnsi" w:cstheme="minorHAnsi"/>
          <w:sz w:val="20"/>
          <w:szCs w:val="20"/>
        </w:rPr>
        <w:t xml:space="preserve"> popř. jiného pro tvorbu SEC (jednotný evropský kód dle legislativy povinný pro označení produktů z TZ);</w:t>
      </w:r>
    </w:p>
    <w:p w14:paraId="333EF54E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generování unikátního čísla darování;</w:t>
      </w:r>
    </w:p>
    <w:p w14:paraId="1155863C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vedení databáze dárců a odběrů – kostní, šlachy, chrupavky, srdeční, cévní, oční, kožní;</w:t>
      </w:r>
    </w:p>
    <w:p w14:paraId="190B578F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zpracování odběrů a produktů – kompletní informace o produktech vzniklých při odběru a během následného zpracování;</w:t>
      </w:r>
    </w:p>
    <w:p w14:paraId="632ABF6C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uskladnění – skladové hospodářství, doba uskladnění, struktura skladu, pozice ve skladu;</w:t>
      </w:r>
    </w:p>
    <w:p w14:paraId="79FE6E18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expedice – expedování produktů ze skladu;</w:t>
      </w:r>
    </w:p>
    <w:p w14:paraId="30D28315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elektronickou žádanku o expedici;</w:t>
      </w:r>
    </w:p>
    <w:p w14:paraId="16FB99EB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tisk protokolů – sumární protokol, separační protokoly pro jednotlivé typy separací, protokol zpracování, kultivace, případně kryokonzervace jednotlivých typů produktů, protokol likvidace;</w:t>
      </w:r>
    </w:p>
    <w:p w14:paraId="4D4C8551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tisk štítků – na odběry, produkty a vzorky;</w:t>
      </w:r>
    </w:p>
    <w:p w14:paraId="0BA35011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59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číselníky – materiálů, reagencií, přístrojového vybavení;</w:t>
      </w:r>
    </w:p>
    <w:p w14:paraId="13435546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administrace – hlídání spotřebovaných materiálů a čísla šarží;</w:t>
      </w:r>
    </w:p>
    <w:p w14:paraId="192B21A5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 xml:space="preserve">možnost tvorby uživatelských </w:t>
      </w:r>
      <w:proofErr w:type="gramStart"/>
      <w:r w:rsidRPr="00F87A3A">
        <w:rPr>
          <w:rFonts w:asciiTheme="minorHAnsi" w:hAnsiTheme="minorHAnsi" w:cstheme="minorHAnsi"/>
          <w:sz w:val="20"/>
          <w:szCs w:val="20"/>
        </w:rPr>
        <w:t>statistik - odběrů</w:t>
      </w:r>
      <w:proofErr w:type="gramEnd"/>
      <w:r w:rsidRPr="00F87A3A">
        <w:rPr>
          <w:rFonts w:asciiTheme="minorHAnsi" w:hAnsiTheme="minorHAnsi" w:cstheme="minorHAnsi"/>
          <w:sz w:val="20"/>
          <w:szCs w:val="20"/>
        </w:rPr>
        <w:t>, zpracování, expedice produktů;</w:t>
      </w:r>
    </w:p>
    <w:p w14:paraId="26B667CC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administrace programu – možnost nastavení tiskových sestav, systémových parametrů;</w:t>
      </w:r>
    </w:p>
    <w:p w14:paraId="3EB8C112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přístup do číselníku ISBT128, nutného pro generování SEC kódu;</w:t>
      </w:r>
    </w:p>
    <w:p w14:paraId="50D39FB6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generování unikátního čísla darování;</w:t>
      </w:r>
    </w:p>
    <w:p w14:paraId="61A2F097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přístup a možnost úprav u pacientů, kteří ještě nemají generované číslo darování;</w:t>
      </w:r>
    </w:p>
    <w:p w14:paraId="42F4CB23" w14:textId="77777777" w:rsidR="00B30BFF" w:rsidRPr="00F87A3A" w:rsidRDefault="00B30BFF" w:rsidP="00F87A3A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</w:rPr>
        <w:t>ukládání fotek štěpů a textových dokumentů do databáze;</w:t>
      </w:r>
    </w:p>
    <w:p w14:paraId="4421E856" w14:textId="77777777" w:rsidR="00B30BFF" w:rsidRPr="000B1ACA" w:rsidRDefault="00B30BFF" w:rsidP="00B30BFF">
      <w:pPr>
        <w:pStyle w:val="Odstavecseseznamem"/>
        <w:spacing w:after="0"/>
        <w:ind w:left="1134" w:hanging="357"/>
        <w:rPr>
          <w:rFonts w:asciiTheme="minorHAnsi" w:hAnsiTheme="minorHAnsi" w:cstheme="minorHAnsi"/>
          <w:sz w:val="20"/>
          <w:szCs w:val="20"/>
        </w:rPr>
      </w:pPr>
    </w:p>
    <w:p w14:paraId="671948DF" w14:textId="6A17A587" w:rsidR="00B30BFF" w:rsidRDefault="000B1ACA" w:rsidP="000B1ACA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20" w:name="_Ref14411110"/>
      <w:bookmarkStart w:id="21" w:name="_Toc14422559"/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AB4EF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</w:t>
      </w:r>
      <w:r w:rsidR="00B30BFF" w:rsidRPr="000B1ACA">
        <w:rPr>
          <w:rFonts w:asciiTheme="minorHAnsi" w:hAnsiTheme="minorHAnsi" w:cstheme="minorHAnsi"/>
          <w:sz w:val="20"/>
          <w:szCs w:val="20"/>
        </w:rPr>
        <w:t xml:space="preserve">lastnosti </w:t>
      </w:r>
      <w:bookmarkEnd w:id="20"/>
      <w:bookmarkEnd w:id="21"/>
      <w:r w:rsidR="00B30BFF" w:rsidRPr="000B1ACA">
        <w:rPr>
          <w:rFonts w:asciiTheme="minorHAnsi" w:hAnsiTheme="minorHAnsi" w:cstheme="minorHAnsi"/>
          <w:sz w:val="20"/>
          <w:szCs w:val="20"/>
        </w:rPr>
        <w:t>ISTB</w:t>
      </w:r>
    </w:p>
    <w:p w14:paraId="0FF9C4B7" w14:textId="3C2E7793" w:rsidR="000B1ACA" w:rsidRPr="000B1ACA" w:rsidRDefault="000B1ACA" w:rsidP="002D429B">
      <w:pPr>
        <w:jc w:val="both"/>
        <w:rPr>
          <w:lang w:eastAsia="ar-SA"/>
        </w:rPr>
      </w:pPr>
      <w:r w:rsidRPr="00F87A3A">
        <w:rPr>
          <w:rFonts w:asciiTheme="minorHAnsi" w:hAnsiTheme="minorHAnsi" w:cstheme="minorHAnsi"/>
          <w:sz w:val="20"/>
          <w:szCs w:val="20"/>
          <w:lang w:eastAsia="en-US"/>
        </w:rPr>
        <w:t>Zhotovitel se zavazuje, že p</w:t>
      </w:r>
      <w:r w:rsidR="002D429B">
        <w:rPr>
          <w:rFonts w:asciiTheme="minorHAnsi" w:hAnsiTheme="minorHAnsi" w:cstheme="minorHAnsi"/>
          <w:sz w:val="20"/>
          <w:szCs w:val="20"/>
          <w:lang w:eastAsia="en-US"/>
        </w:rPr>
        <w:t>o implementaci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ním dodan</w:t>
      </w:r>
      <w:r>
        <w:rPr>
          <w:rFonts w:asciiTheme="minorHAnsi" w:hAnsiTheme="minorHAnsi" w:cstheme="minorHAnsi"/>
          <w:sz w:val="20"/>
          <w:szCs w:val="20"/>
          <w:lang w:eastAsia="en-US"/>
        </w:rPr>
        <w:t>ého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ISTB bude </w:t>
      </w:r>
      <w:r>
        <w:rPr>
          <w:rFonts w:asciiTheme="minorHAnsi" w:hAnsiTheme="minorHAnsi" w:cstheme="minorHAnsi"/>
          <w:sz w:val="20"/>
          <w:szCs w:val="20"/>
          <w:lang w:eastAsia="en-US"/>
        </w:rPr>
        <w:t>mít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2D429B">
        <w:rPr>
          <w:rFonts w:asciiTheme="minorHAnsi" w:hAnsiTheme="minorHAnsi" w:cstheme="minorHAnsi"/>
          <w:sz w:val="20"/>
          <w:szCs w:val="20"/>
          <w:lang w:eastAsia="en-US"/>
        </w:rPr>
        <w:t xml:space="preserve">tento ISTB 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min. </w:t>
      </w:r>
      <w:r>
        <w:rPr>
          <w:rFonts w:asciiTheme="minorHAnsi" w:hAnsiTheme="minorHAnsi" w:cstheme="minorHAnsi"/>
          <w:sz w:val="20"/>
          <w:szCs w:val="20"/>
          <w:lang w:eastAsia="en-US"/>
        </w:rPr>
        <w:t>dále popsané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>vlastnosti.</w:t>
      </w:r>
    </w:p>
    <w:p w14:paraId="500D8ECB" w14:textId="06C67615" w:rsidR="00B30BFF" w:rsidRPr="000B1ACA" w:rsidRDefault="00B30BFF" w:rsidP="002D429B">
      <w:pPr>
        <w:pStyle w:val="Nadpis2"/>
        <w:keepNext w:val="0"/>
        <w:keepLines w:val="0"/>
        <w:widowControl w:val="0"/>
        <w:numPr>
          <w:ilvl w:val="1"/>
          <w:numId w:val="46"/>
        </w:numPr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Evidence databáze dárců, příjemců, produktů a vzorků</w:t>
      </w:r>
    </w:p>
    <w:p w14:paraId="332BDE49" w14:textId="3E5E88BC" w:rsidR="00B30BFF" w:rsidRPr="000B1ACA" w:rsidRDefault="00B30BFF" w:rsidP="002D429B">
      <w:pPr>
        <w:pStyle w:val="Zkladntextodsazen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0B1ACA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umožňovat:</w:t>
      </w:r>
    </w:p>
    <w:p w14:paraId="34FB5682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vložení záznamu nového dárce; </w:t>
      </w:r>
    </w:p>
    <w:p w14:paraId="293297B6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vložení záznamu nového příjemce;</w:t>
      </w:r>
    </w:p>
    <w:p w14:paraId="14F2FCD5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vložení záznamu autologního dárce/příjemce.</w:t>
      </w:r>
    </w:p>
    <w:p w14:paraId="48DA3771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768DCF80" w14:textId="24B70A36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lastRenderedPageBreak/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 osob evidovat min. následující údaje: </w:t>
      </w:r>
    </w:p>
    <w:p w14:paraId="395E5F7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rodné číslo,</w:t>
      </w:r>
    </w:p>
    <w:p w14:paraId="7480CC04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jméno,</w:t>
      </w:r>
    </w:p>
    <w:p w14:paraId="0C1F9E5B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příjmení,</w:t>
      </w:r>
    </w:p>
    <w:p w14:paraId="340AC7ED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pohlaví,</w:t>
      </w:r>
    </w:p>
    <w:p w14:paraId="1CA491C9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datum narození,</w:t>
      </w:r>
    </w:p>
    <w:p w14:paraId="707998D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adresu bydliště (ulice, číslo popisné, obec, PSČ),</w:t>
      </w:r>
    </w:p>
    <w:p w14:paraId="03E8911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email,</w:t>
      </w:r>
    </w:p>
    <w:p w14:paraId="0C1339A3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telefonní kontakt),</w:t>
      </w:r>
    </w:p>
    <w:p w14:paraId="5896D59D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pojišťovnu,</w:t>
      </w:r>
    </w:p>
    <w:p w14:paraId="2D8DD91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diagnózu,</w:t>
      </w:r>
    </w:p>
    <w:p w14:paraId="35CE97F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kód dárce, resp. GRID kód nebo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serch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 xml:space="preserve"> kód,</w:t>
      </w:r>
    </w:p>
    <w:p w14:paraId="51A85FDB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krevní skupinu, případně kód Registru dárců.</w:t>
      </w:r>
    </w:p>
    <w:p w14:paraId="0CD582F7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760DF660" w14:textId="6C723072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 odběru evidovat min. následující údaje:</w:t>
      </w:r>
    </w:p>
    <w:p w14:paraId="10B1A701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datum,</w:t>
      </w:r>
    </w:p>
    <w:p w14:paraId="0A609B0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čas,</w:t>
      </w:r>
    </w:p>
    <w:p w14:paraId="3727D77F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pracoviště,</w:t>
      </w:r>
    </w:p>
    <w:p w14:paraId="0E83045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číslo,</w:t>
      </w:r>
    </w:p>
    <w:p w14:paraId="534987D1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typ odebraného materiálu,</w:t>
      </w:r>
    </w:p>
    <w:p w14:paraId="46EC4873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typ odběru,</w:t>
      </w:r>
    </w:p>
    <w:p w14:paraId="71A4305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generované unikátní číslo darování,</w:t>
      </w:r>
    </w:p>
    <w:p w14:paraId="42DFDEF6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číslo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aferézy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,</w:t>
      </w:r>
    </w:p>
    <w:p w14:paraId="21795D5C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hmotnost pacienta,</w:t>
      </w:r>
    </w:p>
    <w:p w14:paraId="47FF4BAB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odkud je odběr proveden,</w:t>
      </w:r>
    </w:p>
    <w:p w14:paraId="2806B04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použité aferetické zařízení,</w:t>
      </w:r>
    </w:p>
    <w:p w14:paraId="23A5160B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reagencie,</w:t>
      </w:r>
    </w:p>
    <w:p w14:paraId="0F4B68B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materiály (množství,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expirace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),</w:t>
      </w:r>
    </w:p>
    <w:p w14:paraId="5AFCB0E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typ a trvání případné mobilizace buněk,</w:t>
      </w:r>
    </w:p>
    <w:p w14:paraId="2B1AB2BB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hodnoty dárce před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aferézou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 xml:space="preserve"> (tlak, tep, hmotnost výška a vybrané laboratorní parametry),</w:t>
      </w:r>
    </w:p>
    <w:p w14:paraId="3A47879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finální parametry produktu,</w:t>
      </w:r>
    </w:p>
    <w:p w14:paraId="6529E65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hodnoty (tlak, tep) po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aferéze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,</w:t>
      </w:r>
    </w:p>
    <w:p w14:paraId="1376E88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datum a výsledky serologických vyšetření,</w:t>
      </w:r>
    </w:p>
    <w:p w14:paraId="53C28696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záznam o způsobilosti dárce,</w:t>
      </w:r>
    </w:p>
    <w:p w14:paraId="68B20DA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záznam o případných komplikacích během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aferézy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,</w:t>
      </w:r>
    </w:p>
    <w:p w14:paraId="11C25507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záznam o identifikaci a propuštění dárce k odběru,</w:t>
      </w:r>
    </w:p>
    <w:p w14:paraId="6744981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záznam o personálu.</w:t>
      </w:r>
    </w:p>
    <w:p w14:paraId="4D8BFDE1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0E9771D0" w14:textId="590514E8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 zpracování evidovat min. následující:</w:t>
      </w:r>
    </w:p>
    <w:p w14:paraId="62F60091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typ zpracování a zpracovávaného materiálu,</w:t>
      </w:r>
    </w:p>
    <w:p w14:paraId="1280A9DF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datum a čas zpracování,</w:t>
      </w:r>
    </w:p>
    <w:p w14:paraId="6D0198C4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informace o pracovnících provádějících zpracování,</w:t>
      </w:r>
    </w:p>
    <w:p w14:paraId="714E7F5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shodu/neshodu KS,</w:t>
      </w:r>
    </w:p>
    <w:p w14:paraId="6B788C1D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objem produktu,</w:t>
      </w:r>
    </w:p>
    <w:p w14:paraId="0AA42E7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informace o manipulaci s objemem,</w:t>
      </w:r>
    </w:p>
    <w:p w14:paraId="5796934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laboratorní parametry produktu,</w:t>
      </w:r>
    </w:p>
    <w:p w14:paraId="469C9F53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použité přístroje.</w:t>
      </w:r>
    </w:p>
    <w:p w14:paraId="01990427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66410D34" w14:textId="37D0677D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 vyrobených jednotlivých produktů evidovat min. následující údaje:</w:t>
      </w:r>
    </w:p>
    <w:p w14:paraId="68A47734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popis produktu – typ produktu,</w:t>
      </w:r>
    </w:p>
    <w:p w14:paraId="087E001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kód dle ISBTN128,</w:t>
      </w:r>
    </w:p>
    <w:p w14:paraId="64D6A2BC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typ darování,</w:t>
      </w:r>
    </w:p>
    <w:p w14:paraId="192DF678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označení stupně dělení,</w:t>
      </w:r>
    </w:p>
    <w:p w14:paraId="135509D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objem,</w:t>
      </w:r>
    </w:p>
    <w:p w14:paraId="4067A2C6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laboratorní parametry,</w:t>
      </w:r>
    </w:p>
    <w:p w14:paraId="62DC50B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přidané reagencie včetně množství a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expirace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,</w:t>
      </w:r>
    </w:p>
    <w:p w14:paraId="3911143C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použité materiály,</w:t>
      </w:r>
    </w:p>
    <w:p w14:paraId="5F420B86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informaci o provedené kryokonzervaci,</w:t>
      </w:r>
    </w:p>
    <w:p w14:paraId="03C109B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čas uložení do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kryokontejneru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 xml:space="preserve"> včetně pozice,</w:t>
      </w:r>
    </w:p>
    <w:p w14:paraId="1F9DA85D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lastRenderedPageBreak/>
        <w:t>výsledky kultivace PKB,</w:t>
      </w:r>
    </w:p>
    <w:p w14:paraId="7E50C22F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výsledky bakteriologického vyšetření,</w:t>
      </w:r>
    </w:p>
    <w:p w14:paraId="7B36936F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hodnoty vitality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kryokonzervovaných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 xml:space="preserve"> buněk,</w:t>
      </w:r>
    </w:p>
    <w:p w14:paraId="77C30E05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informace o pracovnících provádějících výrobu,</w:t>
      </w:r>
    </w:p>
    <w:p w14:paraId="10FDCA09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záznam o propuštění produktu včetně uvedení jména.</w:t>
      </w:r>
    </w:p>
    <w:p w14:paraId="733C6441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6EDEF929" w14:textId="43074B6B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pro kontrolní vzorky evidovat min. uložení v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kryoskladu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.</w:t>
      </w:r>
    </w:p>
    <w:p w14:paraId="7B099B4B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3A9780C3" w14:textId="7F569521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u aplikací evidovat min. následující údaje:</w:t>
      </w:r>
    </w:p>
    <w:p w14:paraId="61337DB2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datum,</w:t>
      </w:r>
    </w:p>
    <w:p w14:paraId="0F6A1319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čas,</w:t>
      </w:r>
    </w:p>
    <w:p w14:paraId="736B5C1A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aplikující pracoviště,</w:t>
      </w:r>
    </w:p>
    <w:p w14:paraId="78B95039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hmotnost pacienta,</w:t>
      </w:r>
    </w:p>
    <w:p w14:paraId="7847816E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záznam o případných závadách,</w:t>
      </w:r>
    </w:p>
    <w:p w14:paraId="6A3D5A5C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produkt požadovaný k aplikaci,</w:t>
      </w:r>
    </w:p>
    <w:p w14:paraId="4EC06FEF" w14:textId="77777777" w:rsidR="00B30BFF" w:rsidRPr="000B1ACA" w:rsidRDefault="00B30BFF" w:rsidP="00B30BFF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popis případných komplikací.</w:t>
      </w:r>
    </w:p>
    <w:p w14:paraId="47930EF9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1884ACE4" w14:textId="76F816FB" w:rsidR="005042F0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Jednotlivé výše popsané kroky (odběr, zpracování atd</w:t>
      </w:r>
      <w:r w:rsidR="002D429B">
        <w:rPr>
          <w:rFonts w:asciiTheme="minorHAnsi" w:hAnsiTheme="minorHAnsi" w:cstheme="minorHAnsi"/>
          <w:sz w:val="20"/>
          <w:szCs w:val="20"/>
        </w:rPr>
        <w:t>.</w:t>
      </w:r>
      <w:r w:rsidRPr="000B1ACA">
        <w:rPr>
          <w:rFonts w:asciiTheme="minorHAnsi" w:hAnsiTheme="minorHAnsi" w:cstheme="minorHAnsi"/>
          <w:sz w:val="20"/>
          <w:szCs w:val="20"/>
        </w:rPr>
        <w:t xml:space="preserve">) </w:t>
      </w:r>
      <w:r w:rsidR="002D429B">
        <w:rPr>
          <w:rFonts w:asciiTheme="minorHAnsi" w:hAnsiTheme="minorHAnsi" w:cstheme="minorHAnsi"/>
          <w:sz w:val="20"/>
          <w:szCs w:val="20"/>
        </w:rPr>
        <w:t>budou</w:t>
      </w:r>
      <w:r w:rsidRPr="000B1ACA">
        <w:rPr>
          <w:rFonts w:asciiTheme="minorHAnsi" w:hAnsiTheme="minorHAnsi" w:cstheme="minorHAnsi"/>
          <w:sz w:val="20"/>
          <w:szCs w:val="20"/>
        </w:rPr>
        <w:t xml:space="preserve"> navzájem provázány včetně záznamu o vazbě mezi jednotlivými dárci a pacienty.</w:t>
      </w:r>
    </w:p>
    <w:p w14:paraId="269686A2" w14:textId="77B7BA9B" w:rsidR="005042F0" w:rsidRDefault="005042F0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3163F771" w14:textId="77777777" w:rsidR="005042F0" w:rsidRDefault="005042F0" w:rsidP="005042F0">
      <w:pPr>
        <w:pStyle w:val="Nadpis2"/>
        <w:keepNext w:val="0"/>
        <w:keepLines w:val="0"/>
        <w:widowControl w:val="0"/>
        <w:numPr>
          <w:ilvl w:val="1"/>
          <w:numId w:val="46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CAR-T</w:t>
      </w:r>
    </w:p>
    <w:p w14:paraId="74FF376A" w14:textId="628CCB3A" w:rsidR="005042F0" w:rsidRPr="005042F0" w:rsidRDefault="00205FA4" w:rsidP="00205FA4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F87A3A">
        <w:rPr>
          <w:rFonts w:asciiTheme="minorHAnsi" w:hAnsiTheme="minorHAnsi" w:cstheme="minorHAnsi"/>
          <w:sz w:val="20"/>
          <w:szCs w:val="20"/>
          <w:lang w:eastAsia="en-US"/>
        </w:rPr>
        <w:t>Zhotovitel se zavazuje, že p</w:t>
      </w:r>
      <w:r>
        <w:rPr>
          <w:rFonts w:asciiTheme="minorHAnsi" w:hAnsiTheme="minorHAnsi" w:cstheme="minorHAnsi"/>
          <w:sz w:val="20"/>
          <w:szCs w:val="20"/>
          <w:lang w:eastAsia="en-US"/>
        </w:rPr>
        <w:t>o implementaci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u objednatele bude 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>ním dodan</w:t>
      </w:r>
      <w:r>
        <w:rPr>
          <w:rFonts w:asciiTheme="minorHAnsi" w:hAnsiTheme="minorHAnsi" w:cstheme="minorHAnsi"/>
          <w:sz w:val="20"/>
          <w:szCs w:val="20"/>
          <w:lang w:eastAsia="en-US"/>
        </w:rPr>
        <w:t>ý</w:t>
      </w:r>
      <w:r w:rsidRPr="00F87A3A">
        <w:rPr>
          <w:rFonts w:asciiTheme="minorHAnsi" w:hAnsiTheme="minorHAnsi" w:cstheme="minorHAnsi"/>
          <w:sz w:val="20"/>
          <w:szCs w:val="20"/>
          <w:lang w:eastAsia="en-US"/>
        </w:rPr>
        <w:t xml:space="preserve"> ISTB</w:t>
      </w:r>
      <w:r w:rsidRPr="005042F0">
        <w:rPr>
          <w:rFonts w:asciiTheme="minorHAnsi" w:hAnsiTheme="minorHAnsi" w:cstheme="minorHAnsi"/>
          <w:sz w:val="20"/>
          <w:szCs w:val="20"/>
        </w:rPr>
        <w:t xml:space="preserve"> </w:t>
      </w:r>
      <w:r w:rsidR="005042F0" w:rsidRPr="005042F0">
        <w:rPr>
          <w:rFonts w:asciiTheme="minorHAnsi" w:hAnsiTheme="minorHAnsi" w:cstheme="minorHAnsi"/>
          <w:sz w:val="20"/>
          <w:szCs w:val="20"/>
        </w:rPr>
        <w:t>pro CAR-T umožňovat:</w:t>
      </w:r>
    </w:p>
    <w:p w14:paraId="7DFDD65D" w14:textId="77777777" w:rsidR="005042F0" w:rsidRPr="005042F0" w:rsidRDefault="005042F0" w:rsidP="00205FA4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42F0">
        <w:rPr>
          <w:rFonts w:asciiTheme="minorHAnsi" w:hAnsiTheme="minorHAnsi" w:cstheme="minorHAnsi"/>
          <w:sz w:val="20"/>
          <w:szCs w:val="20"/>
        </w:rPr>
        <w:t>zadání odběru autologních MNC</w:t>
      </w:r>
    </w:p>
    <w:p w14:paraId="0E15AD8B" w14:textId="77777777" w:rsidR="005042F0" w:rsidRPr="005042F0" w:rsidRDefault="005042F0" w:rsidP="00205FA4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42F0">
        <w:rPr>
          <w:rFonts w:asciiTheme="minorHAnsi" w:hAnsiTheme="minorHAnsi" w:cstheme="minorHAnsi"/>
          <w:sz w:val="20"/>
          <w:szCs w:val="20"/>
        </w:rPr>
        <w:t>záznam o přidání autologní plasmy včetně množství</w:t>
      </w:r>
    </w:p>
    <w:p w14:paraId="70AF556E" w14:textId="4405BD6E" w:rsidR="005042F0" w:rsidRDefault="005042F0" w:rsidP="00205FA4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42F0">
        <w:rPr>
          <w:rFonts w:asciiTheme="minorHAnsi" w:hAnsiTheme="minorHAnsi" w:cstheme="minorHAnsi"/>
          <w:sz w:val="20"/>
          <w:szCs w:val="20"/>
        </w:rPr>
        <w:t>uskladnění produktu</w:t>
      </w:r>
    </w:p>
    <w:p w14:paraId="5E7ED0A1" w14:textId="116D560C" w:rsidR="005042F0" w:rsidRPr="005042F0" w:rsidRDefault="005042F0" w:rsidP="005042F0">
      <w:pPr>
        <w:pStyle w:val="Zkladntextodsazen"/>
        <w:widowControl w:val="0"/>
        <w:numPr>
          <w:ilvl w:val="0"/>
          <w:numId w:val="4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42F0">
        <w:rPr>
          <w:rFonts w:asciiTheme="minorHAnsi" w:hAnsiTheme="minorHAnsi" w:cstheme="minorHAnsi"/>
          <w:sz w:val="20"/>
          <w:szCs w:val="20"/>
        </w:rPr>
        <w:t xml:space="preserve">změnu produktu autologních MNC na přípravek moderní terapie s možností uskladnění, aplikace a likvidace </w:t>
      </w:r>
    </w:p>
    <w:p w14:paraId="17335EC3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28C722BA" w14:textId="393008F7" w:rsidR="00B30BFF" w:rsidRPr="000B1ACA" w:rsidRDefault="00B30BFF" w:rsidP="002D429B">
      <w:pPr>
        <w:pStyle w:val="Nadpis2"/>
        <w:keepNext w:val="0"/>
        <w:keepLines w:val="0"/>
        <w:widowControl w:val="0"/>
        <w:numPr>
          <w:ilvl w:val="1"/>
          <w:numId w:val="46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22" w:name="_Toc14422561"/>
      <w:r w:rsidRPr="000B1ACA">
        <w:rPr>
          <w:rFonts w:asciiTheme="minorHAnsi" w:hAnsiTheme="minorHAnsi" w:cstheme="minorHAnsi"/>
          <w:sz w:val="20"/>
          <w:szCs w:val="20"/>
        </w:rPr>
        <w:t>Podrobn</w:t>
      </w:r>
      <w:bookmarkEnd w:id="22"/>
      <w:r w:rsidRPr="000B1ACA">
        <w:rPr>
          <w:rFonts w:asciiTheme="minorHAnsi" w:hAnsiTheme="minorHAnsi" w:cstheme="minorHAnsi"/>
          <w:sz w:val="20"/>
          <w:szCs w:val="20"/>
        </w:rPr>
        <w:t>é statistiky</w:t>
      </w:r>
    </w:p>
    <w:p w14:paraId="7A8C02C6" w14:textId="145E0E46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ISTB </w:t>
      </w:r>
      <w:r w:rsidR="002D429B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poskytovat kompletní statistiky. Především:</w:t>
      </w:r>
    </w:p>
    <w:p w14:paraId="68535186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 xml:space="preserve">přehled dárců za určité období, </w:t>
      </w:r>
    </w:p>
    <w:p w14:paraId="5F6B7B96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>historii odběru,</w:t>
      </w:r>
    </w:p>
    <w:p w14:paraId="397117A3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>seznam odběrů,</w:t>
      </w:r>
    </w:p>
    <w:p w14:paraId="42A4A281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>osoby,</w:t>
      </w:r>
    </w:p>
    <w:p w14:paraId="40FB03FB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>seznam aplikací,</w:t>
      </w:r>
    </w:p>
    <w:p w14:paraId="78D49B35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0" w:line="240" w:lineRule="auto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  <w:r w:rsidRPr="000B1ACA">
        <w:rPr>
          <w:rFonts w:asciiTheme="minorHAnsi" w:eastAsia="Times New Roman" w:hAnsiTheme="minorHAnsi" w:cstheme="minorHAnsi"/>
          <w:sz w:val="20"/>
          <w:szCs w:val="20"/>
        </w:rPr>
        <w:t>seznam likvidací.</w:t>
      </w:r>
    </w:p>
    <w:p w14:paraId="0F533718" w14:textId="77777777" w:rsidR="00B30BFF" w:rsidRPr="000B1ACA" w:rsidRDefault="00B30BFF" w:rsidP="00B30BFF">
      <w:pPr>
        <w:pStyle w:val="Odstavecseseznamem"/>
        <w:spacing w:after="0"/>
        <w:ind w:left="1134" w:hanging="357"/>
        <w:rPr>
          <w:rFonts w:asciiTheme="minorHAnsi" w:eastAsia="Times New Roman" w:hAnsiTheme="minorHAnsi" w:cstheme="minorHAnsi"/>
          <w:sz w:val="20"/>
          <w:szCs w:val="20"/>
        </w:rPr>
      </w:pPr>
    </w:p>
    <w:p w14:paraId="34C46C18" w14:textId="77777777" w:rsidR="002D429B" w:rsidRDefault="00B30BFF" w:rsidP="002D429B">
      <w:pPr>
        <w:pStyle w:val="Nadpis2"/>
        <w:keepNext w:val="0"/>
        <w:keepLines w:val="0"/>
        <w:widowControl w:val="0"/>
        <w:numPr>
          <w:ilvl w:val="1"/>
          <w:numId w:val="46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23" w:name="_Toc14422562"/>
      <w:r w:rsidRPr="000B1ACA">
        <w:rPr>
          <w:rFonts w:asciiTheme="minorHAnsi" w:hAnsiTheme="minorHAnsi" w:cstheme="minorHAnsi"/>
          <w:sz w:val="20"/>
          <w:szCs w:val="20"/>
        </w:rPr>
        <w:t xml:space="preserve">Řízení přístupů založené na </w:t>
      </w:r>
      <w:bookmarkEnd w:id="23"/>
      <w:r w:rsidRPr="000B1ACA">
        <w:rPr>
          <w:rFonts w:asciiTheme="minorHAnsi" w:hAnsiTheme="minorHAnsi" w:cstheme="minorHAnsi"/>
          <w:sz w:val="20"/>
          <w:szCs w:val="20"/>
        </w:rPr>
        <w:t>uživatelských účtech (uživatelské skupiny)</w:t>
      </w:r>
    </w:p>
    <w:p w14:paraId="5CB79525" w14:textId="144BB60D" w:rsidR="00B30BFF" w:rsidRPr="002D429B" w:rsidRDefault="00B30BFF" w:rsidP="002D429B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</w:pPr>
      <w:r w:rsidRP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 xml:space="preserve">ISTB </w:t>
      </w:r>
      <w:r w:rsid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>bude</w:t>
      </w:r>
      <w:r w:rsidRP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 xml:space="preserve"> umožňovat nastavení různých uživatelských rolí (skupin), min.:</w:t>
      </w:r>
    </w:p>
    <w:p w14:paraId="09E19053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uvolnění dárce k odběru – VŠ lékař,</w:t>
      </w:r>
    </w:p>
    <w:p w14:paraId="2D6A7880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uvolnění štěpu k aplikaci – VŠ lékař a VŠ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nelékař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>,</w:t>
      </w:r>
    </w:p>
    <w:p w14:paraId="689D90C0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přijetí a podání štěpů – lékař TJ,</w:t>
      </w:r>
    </w:p>
    <w:p w14:paraId="7FC7162C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identifikace dárce, provedení odběru – všeobecná sestra SJ,</w:t>
      </w:r>
    </w:p>
    <w:p w14:paraId="13AAA2ED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zpracování štěpu, uložení štěpu, ...  – zdravotní laborant TB,</w:t>
      </w:r>
    </w:p>
    <w:p w14:paraId="14392B34" w14:textId="77777777" w:rsidR="00B30BFF" w:rsidRPr="000B1ACA" w:rsidRDefault="00B30BFF" w:rsidP="00B30BFF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administrátor – správa uživatelských účtů a číselníků.</w:t>
      </w:r>
    </w:p>
    <w:p w14:paraId="6D125CC2" w14:textId="77777777" w:rsidR="002D429B" w:rsidRDefault="00B30BFF" w:rsidP="002D429B">
      <w:pPr>
        <w:pStyle w:val="Nadpis2"/>
        <w:keepNext w:val="0"/>
        <w:keepLines w:val="0"/>
        <w:widowControl w:val="0"/>
        <w:numPr>
          <w:ilvl w:val="1"/>
          <w:numId w:val="46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Elektronické žádanky pro expedici produktů</w:t>
      </w:r>
    </w:p>
    <w:p w14:paraId="192190E5" w14:textId="4A535DA6" w:rsidR="00B30BFF" w:rsidRPr="002D429B" w:rsidRDefault="00B30BFF" w:rsidP="002D429B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</w:pPr>
      <w:r w:rsidRP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 xml:space="preserve">ISTB </w:t>
      </w:r>
      <w:r w:rsid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>bude</w:t>
      </w:r>
      <w:r w:rsidRPr="002D429B">
        <w:rPr>
          <w:rFonts w:asciiTheme="minorHAnsi" w:hAnsiTheme="minorHAnsi" w:cstheme="minorHAnsi"/>
          <w:b w:val="0"/>
          <w:color w:val="auto"/>
          <w:kern w:val="0"/>
          <w:sz w:val="20"/>
          <w:szCs w:val="20"/>
          <w:lang w:eastAsia="cs-CZ"/>
        </w:rPr>
        <w:t xml:space="preserve"> umožňovat min.:</w:t>
      </w:r>
    </w:p>
    <w:p w14:paraId="37C064C7" w14:textId="77777777" w:rsidR="00B30BFF" w:rsidRPr="000B1ACA" w:rsidRDefault="00B30BFF" w:rsidP="002D429B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přístup pro transplantační jednotku a JIP umožňující lékařům náhled do seznamu pacientů indikovaných k aplikaci produktů,</w:t>
      </w:r>
    </w:p>
    <w:p w14:paraId="6AE6F9FC" w14:textId="616057EC" w:rsidR="00B30BFF" w:rsidRPr="000B1ACA" w:rsidRDefault="00B30BFF" w:rsidP="002D429B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dohledat </w:t>
      </w:r>
      <w:r w:rsidR="002D429B" w:rsidRPr="000B1ACA">
        <w:rPr>
          <w:rFonts w:asciiTheme="minorHAnsi" w:hAnsiTheme="minorHAnsi" w:cstheme="minorHAnsi"/>
          <w:sz w:val="20"/>
          <w:szCs w:val="20"/>
        </w:rPr>
        <w:t xml:space="preserve">v seznamu </w:t>
      </w:r>
      <w:r w:rsidRPr="000B1ACA">
        <w:rPr>
          <w:rFonts w:asciiTheme="minorHAnsi" w:hAnsiTheme="minorHAnsi" w:cstheme="minorHAnsi"/>
          <w:sz w:val="20"/>
          <w:szCs w:val="20"/>
        </w:rPr>
        <w:t>počet a laboratorní parametry produktů vyrobených pro jednotlivé pacienty,</w:t>
      </w:r>
    </w:p>
    <w:p w14:paraId="3A1134A1" w14:textId="77777777" w:rsidR="00B30BFF" w:rsidRPr="000B1ACA" w:rsidRDefault="00B30BFF" w:rsidP="002D429B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vystavení elektronické žádanky na konkrétní produkt k expedici, následně po expedici z TB potvrzení přijmu produktu a záznam o aplikaci a popis případných komplikací,</w:t>
      </w:r>
    </w:p>
    <w:p w14:paraId="411CD689" w14:textId="77777777" w:rsidR="00B30BFF" w:rsidRPr="000B1ACA" w:rsidRDefault="00B30BFF" w:rsidP="002D429B">
      <w:pPr>
        <w:pStyle w:val="Odstavecseseznamem"/>
        <w:widowControl w:val="0"/>
        <w:numPr>
          <w:ilvl w:val="0"/>
          <w:numId w:val="37"/>
        </w:numPr>
        <w:tabs>
          <w:tab w:val="clear" w:pos="5322"/>
          <w:tab w:val="num" w:pos="1134"/>
        </w:tabs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vystavení žádanky na expedici produktů, evidence příjmu na oddělení, popis průběhu podání komplikace atd.)</w:t>
      </w:r>
    </w:p>
    <w:p w14:paraId="0A5F1BA4" w14:textId="77777777" w:rsidR="00B30BFF" w:rsidRPr="000B1ACA" w:rsidRDefault="00B30BFF" w:rsidP="00B30BFF">
      <w:pPr>
        <w:pStyle w:val="Zkladntextodsazen"/>
        <w:spacing w:after="0"/>
        <w:rPr>
          <w:rFonts w:asciiTheme="minorHAnsi" w:hAnsiTheme="minorHAnsi" w:cstheme="minorHAnsi"/>
          <w:sz w:val="20"/>
          <w:szCs w:val="20"/>
        </w:rPr>
      </w:pPr>
    </w:p>
    <w:p w14:paraId="7DB41C32" w14:textId="1D7D46F3" w:rsidR="00B30BFF" w:rsidRPr="000B1ACA" w:rsidRDefault="00AB4EF1" w:rsidP="00AB4EF1">
      <w:pPr>
        <w:pStyle w:val="Nadpis1"/>
        <w:keepNext w:val="0"/>
        <w:keepLines w:val="0"/>
        <w:widowControl w:val="0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3.   </w:t>
      </w:r>
      <w:r w:rsidR="00B30BFF" w:rsidRPr="000B1ACA">
        <w:rPr>
          <w:rFonts w:asciiTheme="minorHAnsi" w:hAnsiTheme="minorHAnsi" w:cstheme="minorHAnsi"/>
          <w:sz w:val="20"/>
          <w:szCs w:val="20"/>
          <w:lang w:eastAsia="en-US"/>
        </w:rPr>
        <w:t>HW a systémové požadavky</w:t>
      </w:r>
    </w:p>
    <w:p w14:paraId="229C676E" w14:textId="77777777" w:rsidR="003C148B" w:rsidRDefault="00B30BFF" w:rsidP="003C148B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 w:rsidRPr="000B1ACA">
        <w:rPr>
          <w:rFonts w:asciiTheme="minorHAnsi" w:eastAsia="Calibri" w:hAnsiTheme="minorHAnsi" w:cstheme="minorHAnsi"/>
          <w:b w:val="0"/>
          <w:bCs w:val="0"/>
          <w:sz w:val="20"/>
          <w:szCs w:val="20"/>
        </w:rPr>
        <w:t xml:space="preserve">      </w:t>
      </w:r>
      <w:r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ISTB </w:t>
      </w:r>
      <w:r w:rsidR="006174D5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bude</w:t>
      </w:r>
      <w:r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2208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po implementaci u objednatele </w:t>
      </w:r>
      <w:r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provozovaný na HW prostředcích a databázích</w:t>
      </w:r>
      <w:r w:rsidR="003C148B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objednatele a to  </w:t>
      </w:r>
    </w:p>
    <w:p w14:paraId="618308E6" w14:textId="77777777" w:rsidR="00642E53" w:rsidRDefault="003C148B" w:rsidP="003C148B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     plně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v</w:t>
      </w: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 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síťovém</w:t>
      </w: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prostředí na serverech</w:t>
      </w: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a PC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E5423F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Objednatel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pro zřízení a provoz </w:t>
      </w: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aplikačních </w:t>
      </w:r>
      <w:r w:rsidR="00642E53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serverů nabízí </w:t>
      </w:r>
    </w:p>
    <w:p w14:paraId="01AA9E28" w14:textId="76DFFA12" w:rsidR="00B30BFF" w:rsidRPr="00E5423F" w:rsidRDefault="00642E53" w:rsidP="003C148B">
      <w:pPr>
        <w:pStyle w:val="Zkladntext20"/>
        <w:shd w:val="clear" w:color="auto" w:fill="auto"/>
        <w:spacing w:line="240" w:lineRule="auto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     možnost 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využití stávající infrastruktury</w:t>
      </w:r>
      <w:r w:rsidR="00E5423F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 xml:space="preserve"> se </w:t>
      </w:r>
      <w:r w:rsidR="00B30BFF" w:rsidRPr="000B1ACA"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  <w:t>servery s maximálními parametry:</w:t>
      </w:r>
    </w:p>
    <w:p w14:paraId="21666A5C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bookmarkStart w:id="24" w:name="_Hlk156539903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virtuální servery v rámci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virtualizace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VMware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ver. 7.0.x nebo MS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HyperV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2022</w:t>
      </w:r>
    </w:p>
    <w:p w14:paraId="710B0603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lastRenderedPageBreak/>
        <w:t xml:space="preserve">procesor: 8x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vCPU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na úrovni Intel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Xeon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-Gold 5218 (2.3GHz/</w:t>
      </w:r>
      <w:proofErr w:type="gram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16-core</w:t>
      </w:r>
      <w:proofErr w:type="gram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/125W)</w:t>
      </w:r>
    </w:p>
    <w:p w14:paraId="4EF2A2F1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paměť:</w:t>
      </w: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ab/>
        <w:t>32 GB RAM</w:t>
      </w:r>
    </w:p>
    <w:p w14:paraId="4D61C926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diskový subsystém: 180 GB</w:t>
      </w:r>
    </w:p>
    <w:p w14:paraId="3B6E893A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OS: Windows server 2019 či 2022 ve verzi Standard</w:t>
      </w:r>
    </w:p>
    <w:p w14:paraId="1A93486B" w14:textId="77777777" w:rsidR="003C148B" w:rsidRPr="003C148B" w:rsidRDefault="003C148B" w:rsidP="003C148B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MS SQL server 2014 </w:t>
      </w:r>
      <w:proofErr w:type="spellStart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Enterprise</w:t>
      </w:r>
      <w:proofErr w:type="spellEnd"/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v klastrovém módu</w:t>
      </w:r>
    </w:p>
    <w:p w14:paraId="28A005FA" w14:textId="1F4DFC40" w:rsidR="00B30BFF" w:rsidRPr="003C148B" w:rsidRDefault="003C148B" w:rsidP="003C148B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C148B">
        <w:rPr>
          <w:rFonts w:asciiTheme="minorHAnsi" w:eastAsiaTheme="minorHAnsi" w:hAnsiTheme="minorHAnsi" w:cstheme="minorHAnsi"/>
          <w:sz w:val="20"/>
          <w:szCs w:val="20"/>
          <w:lang w:eastAsia="cs-CZ"/>
        </w:rPr>
        <w:t>PC stanice s OS MS Windows 10 Pro a novějším řady Pro s podporou x64</w:t>
      </w:r>
    </w:p>
    <w:p w14:paraId="57D7E924" w14:textId="77777777" w:rsidR="003C148B" w:rsidRDefault="00B30BFF" w:rsidP="00B30BFF">
      <w:pPr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</w:r>
    </w:p>
    <w:p w14:paraId="1E121B98" w14:textId="2CA7380D" w:rsidR="00B30BFF" w:rsidRPr="000B1ACA" w:rsidRDefault="003C148B" w:rsidP="00B30B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30BFF" w:rsidRPr="000B1ACA">
        <w:rPr>
          <w:rFonts w:asciiTheme="minorHAnsi" w:hAnsiTheme="minorHAnsi" w:cstheme="minorHAnsi"/>
          <w:sz w:val="20"/>
          <w:szCs w:val="20"/>
        </w:rPr>
        <w:t xml:space="preserve">Dále </w:t>
      </w:r>
      <w:r w:rsidR="00E5423F">
        <w:rPr>
          <w:rFonts w:asciiTheme="minorHAnsi" w:hAnsiTheme="minorHAnsi" w:cstheme="minorHAnsi"/>
          <w:sz w:val="20"/>
          <w:szCs w:val="20"/>
        </w:rPr>
        <w:t xml:space="preserve">ISTB </w:t>
      </w:r>
      <w:r w:rsidR="00642E53">
        <w:rPr>
          <w:rFonts w:asciiTheme="minorHAnsi" w:hAnsiTheme="minorHAnsi" w:cstheme="minorHAnsi"/>
          <w:sz w:val="20"/>
          <w:szCs w:val="20"/>
        </w:rPr>
        <w:t xml:space="preserve">může </w:t>
      </w:r>
      <w:r w:rsidR="00B30BFF" w:rsidRPr="000B1ACA">
        <w:rPr>
          <w:rFonts w:asciiTheme="minorHAnsi" w:hAnsiTheme="minorHAnsi" w:cstheme="minorHAnsi"/>
          <w:sz w:val="20"/>
          <w:szCs w:val="20"/>
        </w:rPr>
        <w:t>využ</w:t>
      </w:r>
      <w:r w:rsidR="00E5423F">
        <w:rPr>
          <w:rFonts w:asciiTheme="minorHAnsi" w:hAnsiTheme="minorHAnsi" w:cstheme="minorHAnsi"/>
          <w:sz w:val="20"/>
          <w:szCs w:val="20"/>
        </w:rPr>
        <w:t>ívat</w:t>
      </w:r>
      <w:r w:rsidR="00B30BFF" w:rsidRPr="000B1ACA">
        <w:rPr>
          <w:rFonts w:asciiTheme="minorHAnsi" w:hAnsiTheme="minorHAnsi" w:cstheme="minorHAnsi"/>
          <w:sz w:val="20"/>
          <w:szCs w:val="20"/>
        </w:rPr>
        <w:t xml:space="preserve"> stávající zařízení</w:t>
      </w:r>
      <w:r w:rsidR="00642E53">
        <w:rPr>
          <w:rFonts w:asciiTheme="minorHAnsi" w:hAnsiTheme="minorHAnsi" w:cstheme="minorHAnsi"/>
          <w:sz w:val="20"/>
          <w:szCs w:val="20"/>
        </w:rPr>
        <w:t xml:space="preserve"> objednatele</w:t>
      </w:r>
      <w:r w:rsidR="00B30BFF" w:rsidRPr="000B1ACA">
        <w:rPr>
          <w:rFonts w:asciiTheme="minorHAnsi" w:hAnsiTheme="minorHAnsi" w:cstheme="minorHAnsi"/>
          <w:sz w:val="20"/>
          <w:szCs w:val="20"/>
        </w:rPr>
        <w:t>:</w:t>
      </w:r>
    </w:p>
    <w:bookmarkEnd w:id="24"/>
    <w:p w14:paraId="37B94C8B" w14:textId="77777777" w:rsidR="00B30BFF" w:rsidRPr="000B1ACA" w:rsidRDefault="00B30BFF" w:rsidP="00B30BFF">
      <w:pPr>
        <w:pStyle w:val="Odstavecseseznamem"/>
        <w:numPr>
          <w:ilvl w:val="0"/>
          <w:numId w:val="45"/>
        </w:numPr>
        <w:spacing w:after="0" w:line="240" w:lineRule="auto"/>
        <w:ind w:left="1434" w:hanging="357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b/>
          <w:bCs/>
          <w:sz w:val="20"/>
          <w:szCs w:val="20"/>
        </w:rPr>
        <w:t>Čtečky:</w:t>
      </w:r>
    </w:p>
    <w:p w14:paraId="5ABA3E6C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proofErr w:type="gramStart"/>
      <w:r w:rsidRPr="000B1ACA">
        <w:rPr>
          <w:rFonts w:asciiTheme="minorHAnsi" w:hAnsiTheme="minorHAnsi" w:cstheme="minorHAnsi"/>
          <w:sz w:val="20"/>
          <w:szCs w:val="20"/>
        </w:rPr>
        <w:t>1D</w:t>
      </w:r>
      <w:proofErr w:type="gramEnd"/>
      <w:r w:rsidRPr="000B1ACA">
        <w:rPr>
          <w:rFonts w:asciiTheme="minorHAnsi" w:hAnsiTheme="minorHAnsi" w:cstheme="minorHAnsi"/>
          <w:sz w:val="20"/>
          <w:szCs w:val="20"/>
        </w:rPr>
        <w:t>:</w:t>
      </w:r>
    </w:p>
    <w:p w14:paraId="35F98B7A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LS2208 (drátová)</w:t>
      </w:r>
    </w:p>
    <w:p w14:paraId="4168A3C8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LI4278 (bezdrátová)</w:t>
      </w:r>
    </w:p>
    <w:p w14:paraId="66600F0A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14:paraId="0E2DD53E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proofErr w:type="gramStart"/>
      <w:r w:rsidRPr="000B1ACA">
        <w:rPr>
          <w:rFonts w:asciiTheme="minorHAnsi" w:hAnsiTheme="minorHAnsi" w:cstheme="minorHAnsi"/>
          <w:sz w:val="20"/>
          <w:szCs w:val="20"/>
        </w:rPr>
        <w:t>1D</w:t>
      </w:r>
      <w:proofErr w:type="gramEnd"/>
      <w:r w:rsidRPr="000B1ACA">
        <w:rPr>
          <w:rFonts w:asciiTheme="minorHAnsi" w:hAnsiTheme="minorHAnsi" w:cstheme="minorHAnsi"/>
          <w:sz w:val="20"/>
          <w:szCs w:val="20"/>
        </w:rPr>
        <w:t>/2D:</w:t>
      </w:r>
    </w:p>
    <w:p w14:paraId="0F5A6080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DS2208 (drátová)</w:t>
      </w:r>
    </w:p>
    <w:p w14:paraId="1934D217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DS2278 (bezdrátová)</w:t>
      </w:r>
    </w:p>
    <w:p w14:paraId="1A6C69B1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DS8108 (drátová)</w:t>
      </w:r>
    </w:p>
    <w:p w14:paraId="4C1F5AA8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- Zebra DS8178 (bezdrátová) </w:t>
      </w:r>
    </w:p>
    <w:p w14:paraId="69E5B113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14:paraId="2BC72223" w14:textId="77777777" w:rsidR="00B30BFF" w:rsidRPr="000B1ACA" w:rsidRDefault="00B30BFF" w:rsidP="00B30BFF">
      <w:pPr>
        <w:pStyle w:val="Odstavecseseznamem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b/>
          <w:bCs/>
          <w:sz w:val="20"/>
          <w:szCs w:val="20"/>
        </w:rPr>
        <w:t>Tiskárny čárových kódů:</w:t>
      </w:r>
    </w:p>
    <w:p w14:paraId="11755256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Termo tiskárna:</w:t>
      </w:r>
    </w:p>
    <w:p w14:paraId="5CE47ADE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 xml:space="preserve">- ZEBRA GK420d </w:t>
      </w:r>
    </w:p>
    <w:p w14:paraId="444A7762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ZD420d</w:t>
      </w:r>
    </w:p>
    <w:p w14:paraId="77D2B12E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ZD421d</w:t>
      </w:r>
    </w:p>
    <w:p w14:paraId="68E435F5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Termo-transfer tiskárna:</w:t>
      </w:r>
    </w:p>
    <w:p w14:paraId="15F6E8C6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GK420t</w:t>
      </w:r>
    </w:p>
    <w:p w14:paraId="3C4CB591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ZD420t</w:t>
      </w:r>
    </w:p>
    <w:p w14:paraId="65DE5A02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- ZEBRA ZD421t</w:t>
      </w:r>
    </w:p>
    <w:p w14:paraId="1E2FF2DE" w14:textId="112E9801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>Je nutné, aby tisk vydržel až mínus 150 ͦ C</w:t>
      </w:r>
      <w:r w:rsidR="00E5423F">
        <w:rPr>
          <w:rFonts w:asciiTheme="minorHAnsi" w:hAnsiTheme="minorHAnsi" w:cstheme="minorHAnsi"/>
          <w:sz w:val="20"/>
          <w:szCs w:val="20"/>
        </w:rPr>
        <w:t>.</w:t>
      </w:r>
    </w:p>
    <w:p w14:paraId="3084F6F5" w14:textId="77777777" w:rsidR="00B30BFF" w:rsidRPr="000B1ACA" w:rsidRDefault="00B30BFF" w:rsidP="00B30BFF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  <w:sz w:val="20"/>
          <w:szCs w:val="20"/>
        </w:rPr>
      </w:pPr>
    </w:p>
    <w:p w14:paraId="7802D357" w14:textId="75259F74" w:rsidR="00B30BFF" w:rsidRPr="000B1ACA" w:rsidRDefault="00B30BFF" w:rsidP="00B30BFF">
      <w:pPr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  <w:t xml:space="preserve">Výše uvedené objemy, výkony a kapacity jsou limitní. V případě, že </w:t>
      </w:r>
      <w:r w:rsidR="00E5423F">
        <w:rPr>
          <w:rFonts w:asciiTheme="minorHAnsi" w:hAnsiTheme="minorHAnsi" w:cstheme="minorHAnsi"/>
          <w:sz w:val="20"/>
          <w:szCs w:val="20"/>
        </w:rPr>
        <w:t>zhotovitel</w:t>
      </w:r>
      <w:r w:rsidRPr="000B1ACA">
        <w:rPr>
          <w:rFonts w:asciiTheme="minorHAnsi" w:hAnsiTheme="minorHAnsi" w:cstheme="minorHAnsi"/>
          <w:sz w:val="20"/>
          <w:szCs w:val="20"/>
        </w:rPr>
        <w:t xml:space="preserve"> bude potřebovat objemy </w:t>
      </w:r>
      <w:r w:rsidR="00E5423F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 xml:space="preserve">a výkony a kapacity jiné, dodá na vlastní náklady pro neomezený chod </w:t>
      </w:r>
      <w:r w:rsidR="00E5423F">
        <w:rPr>
          <w:rFonts w:asciiTheme="minorHAnsi" w:hAnsiTheme="minorHAnsi" w:cstheme="minorHAnsi"/>
          <w:sz w:val="20"/>
          <w:szCs w:val="20"/>
        </w:rPr>
        <w:t>dodaného</w:t>
      </w:r>
      <w:r w:rsidRPr="000B1ACA">
        <w:rPr>
          <w:rFonts w:asciiTheme="minorHAnsi" w:hAnsiTheme="minorHAnsi" w:cstheme="minorHAnsi"/>
          <w:sz w:val="20"/>
          <w:szCs w:val="20"/>
        </w:rPr>
        <w:t xml:space="preserve"> ISBT potřebnou </w:t>
      </w:r>
      <w:r w:rsidRPr="000B1ACA">
        <w:rPr>
          <w:rFonts w:asciiTheme="minorHAnsi" w:hAnsiTheme="minorHAnsi" w:cstheme="minorHAnsi"/>
          <w:sz w:val="20"/>
          <w:szCs w:val="20"/>
        </w:rPr>
        <w:tab/>
        <w:t xml:space="preserve">infrastrukturu </w:t>
      </w:r>
      <w:r w:rsidR="00642E53">
        <w:rPr>
          <w:rFonts w:asciiTheme="minorHAnsi" w:hAnsiTheme="minorHAnsi" w:cstheme="minorHAnsi"/>
          <w:sz w:val="20"/>
          <w:szCs w:val="20"/>
        </w:rPr>
        <w:t xml:space="preserve">a HW </w:t>
      </w:r>
      <w:r w:rsidRPr="000B1ACA">
        <w:rPr>
          <w:rFonts w:asciiTheme="minorHAnsi" w:hAnsiTheme="minorHAnsi" w:cstheme="minorHAnsi"/>
          <w:sz w:val="20"/>
          <w:szCs w:val="20"/>
        </w:rPr>
        <w:t xml:space="preserve">včetně systémového SW pro zařazení infrastruktury do </w:t>
      </w:r>
      <w:proofErr w:type="spellStart"/>
      <w:r w:rsidRPr="000B1ACA">
        <w:rPr>
          <w:rFonts w:asciiTheme="minorHAnsi" w:hAnsiTheme="minorHAnsi" w:cstheme="minorHAnsi"/>
          <w:sz w:val="20"/>
          <w:szCs w:val="20"/>
        </w:rPr>
        <w:t>virtualizace</w:t>
      </w:r>
      <w:proofErr w:type="spellEnd"/>
      <w:r w:rsidRPr="000B1ACA">
        <w:rPr>
          <w:rFonts w:asciiTheme="minorHAnsi" w:hAnsiTheme="minorHAnsi" w:cstheme="minorHAnsi"/>
          <w:sz w:val="20"/>
          <w:szCs w:val="20"/>
        </w:rPr>
        <w:t xml:space="preserve"> </w:t>
      </w:r>
      <w:r w:rsidR="00E5423F">
        <w:rPr>
          <w:rFonts w:asciiTheme="minorHAnsi" w:hAnsiTheme="minorHAnsi" w:cstheme="minorHAnsi"/>
          <w:sz w:val="20"/>
          <w:szCs w:val="20"/>
        </w:rPr>
        <w:t>objednatele</w:t>
      </w:r>
      <w:r w:rsidRPr="000B1ACA">
        <w:rPr>
          <w:rFonts w:asciiTheme="minorHAnsi" w:hAnsiTheme="minorHAnsi" w:cstheme="minorHAnsi"/>
          <w:sz w:val="20"/>
          <w:szCs w:val="20"/>
        </w:rPr>
        <w:t xml:space="preserve"> a </w:t>
      </w:r>
      <w:r w:rsidR="00642E53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 xml:space="preserve">pro provoz v prostředí </w:t>
      </w:r>
      <w:r w:rsidR="00E5423F">
        <w:rPr>
          <w:rFonts w:asciiTheme="minorHAnsi" w:hAnsiTheme="minorHAnsi" w:cstheme="minorHAnsi"/>
          <w:sz w:val="20"/>
          <w:szCs w:val="20"/>
        </w:rPr>
        <w:t>objednatele</w:t>
      </w:r>
      <w:r w:rsidRPr="000B1ACA">
        <w:rPr>
          <w:rFonts w:asciiTheme="minorHAnsi" w:hAnsiTheme="minorHAnsi" w:cstheme="minorHAnsi"/>
          <w:sz w:val="20"/>
          <w:szCs w:val="20"/>
        </w:rPr>
        <w:t xml:space="preserve">. Součástí plnění na vlastní náklady </w:t>
      </w:r>
      <w:r w:rsidR="00E5423F">
        <w:rPr>
          <w:rFonts w:asciiTheme="minorHAnsi" w:hAnsiTheme="minorHAnsi" w:cstheme="minorHAnsi"/>
          <w:sz w:val="20"/>
          <w:szCs w:val="20"/>
        </w:rPr>
        <w:t>zhotovitele</w:t>
      </w:r>
      <w:r w:rsidRPr="000B1ACA">
        <w:rPr>
          <w:rFonts w:asciiTheme="minorHAnsi" w:hAnsiTheme="minorHAnsi" w:cstheme="minorHAnsi"/>
          <w:sz w:val="20"/>
          <w:szCs w:val="20"/>
        </w:rPr>
        <w:t xml:space="preserve"> budou licence </w:t>
      </w:r>
      <w:r w:rsidR="00E5423F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>systémového SW</w:t>
      </w:r>
      <w:r w:rsidRPr="000B1ACA">
        <w:rPr>
          <w:rFonts w:asciiTheme="minorHAnsi" w:hAnsiTheme="minorHAnsi" w:cstheme="minorHAnsi"/>
          <w:sz w:val="20"/>
          <w:szCs w:val="20"/>
        </w:rPr>
        <w:tab/>
        <w:t xml:space="preserve">neposkytované </w:t>
      </w:r>
      <w:r w:rsidR="00E5423F">
        <w:rPr>
          <w:rFonts w:asciiTheme="minorHAnsi" w:hAnsiTheme="minorHAnsi" w:cstheme="minorHAnsi"/>
          <w:sz w:val="20"/>
          <w:szCs w:val="20"/>
        </w:rPr>
        <w:t>objednatelem</w:t>
      </w:r>
      <w:r w:rsidRPr="000B1ACA">
        <w:rPr>
          <w:rFonts w:asciiTheme="minorHAnsi" w:hAnsiTheme="minorHAnsi" w:cstheme="minorHAnsi"/>
          <w:sz w:val="20"/>
          <w:szCs w:val="20"/>
        </w:rPr>
        <w:t xml:space="preserve"> včetně souvisejících služeb, a to po celou dobu plnění </w:t>
      </w:r>
      <w:r w:rsidR="00E5423F">
        <w:rPr>
          <w:rFonts w:asciiTheme="minorHAnsi" w:hAnsiTheme="minorHAnsi" w:cstheme="minorHAnsi"/>
          <w:sz w:val="20"/>
          <w:szCs w:val="20"/>
        </w:rPr>
        <w:tab/>
        <w:t xml:space="preserve">související </w:t>
      </w:r>
      <w:r w:rsidRPr="000B1ACA">
        <w:rPr>
          <w:rFonts w:asciiTheme="minorHAnsi" w:hAnsiTheme="minorHAnsi" w:cstheme="minorHAnsi"/>
          <w:sz w:val="20"/>
          <w:szCs w:val="20"/>
        </w:rPr>
        <w:t>Smlouvy o poskytování licencí, služeb technické podpory a servisu.</w:t>
      </w:r>
      <w:r w:rsidRPr="000B1AC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1F72B59B" w14:textId="23428BB9" w:rsidR="00B30BFF" w:rsidRDefault="00B30BFF" w:rsidP="000E6439">
      <w:pPr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  <w:t xml:space="preserve">Pokud </w:t>
      </w:r>
      <w:r w:rsidR="00E5423F">
        <w:rPr>
          <w:rFonts w:asciiTheme="minorHAnsi" w:hAnsiTheme="minorHAnsi" w:cstheme="minorHAnsi"/>
          <w:sz w:val="20"/>
          <w:szCs w:val="20"/>
        </w:rPr>
        <w:t>zhotovitel</w:t>
      </w:r>
      <w:r w:rsidRPr="000B1ACA">
        <w:rPr>
          <w:rFonts w:asciiTheme="minorHAnsi" w:hAnsiTheme="minorHAnsi" w:cstheme="minorHAnsi"/>
          <w:sz w:val="20"/>
          <w:szCs w:val="20"/>
        </w:rPr>
        <w:t xml:space="preserve"> nevyužije stávající systémové prostředí </w:t>
      </w:r>
      <w:r w:rsidR="00E5423F">
        <w:rPr>
          <w:rFonts w:asciiTheme="minorHAnsi" w:hAnsiTheme="minorHAnsi" w:cstheme="minorHAnsi"/>
          <w:sz w:val="20"/>
          <w:szCs w:val="20"/>
        </w:rPr>
        <w:t>objedna</w:t>
      </w:r>
      <w:r w:rsidRPr="000B1ACA">
        <w:rPr>
          <w:rFonts w:asciiTheme="minorHAnsi" w:hAnsiTheme="minorHAnsi" w:cstheme="minorHAnsi"/>
          <w:sz w:val="20"/>
          <w:szCs w:val="20"/>
        </w:rPr>
        <w:t xml:space="preserve">tele, pak je povinen navrhnout </w:t>
      </w:r>
      <w:r w:rsidRPr="000B1ACA">
        <w:rPr>
          <w:rFonts w:asciiTheme="minorHAnsi" w:hAnsiTheme="minorHAnsi" w:cstheme="minorHAnsi"/>
          <w:sz w:val="20"/>
          <w:szCs w:val="20"/>
        </w:rPr>
        <w:tab/>
        <w:t>způsob zálohování aplikace a jednotliv</w:t>
      </w:r>
      <w:r w:rsidR="00E5423F">
        <w:rPr>
          <w:rFonts w:asciiTheme="minorHAnsi" w:hAnsiTheme="minorHAnsi" w:cstheme="minorHAnsi"/>
          <w:sz w:val="20"/>
          <w:szCs w:val="20"/>
        </w:rPr>
        <w:t>ých</w:t>
      </w:r>
      <w:r w:rsidRPr="000B1ACA">
        <w:rPr>
          <w:rFonts w:asciiTheme="minorHAnsi" w:hAnsiTheme="minorHAnsi" w:cstheme="minorHAnsi"/>
          <w:sz w:val="20"/>
          <w:szCs w:val="20"/>
        </w:rPr>
        <w:t xml:space="preserve"> komponent</w:t>
      </w:r>
      <w:r w:rsidR="00E5423F">
        <w:rPr>
          <w:rFonts w:asciiTheme="minorHAnsi" w:hAnsiTheme="minorHAnsi" w:cstheme="minorHAnsi"/>
          <w:sz w:val="20"/>
          <w:szCs w:val="20"/>
        </w:rPr>
        <w:t>ů</w:t>
      </w:r>
      <w:r w:rsidRPr="000B1ACA">
        <w:rPr>
          <w:rFonts w:asciiTheme="minorHAnsi" w:hAnsiTheme="minorHAnsi" w:cstheme="minorHAnsi"/>
          <w:sz w:val="20"/>
          <w:szCs w:val="20"/>
        </w:rPr>
        <w:t xml:space="preserve">. Všechny náklady s tím spojené pak </w:t>
      </w:r>
      <w:r w:rsidR="00E5423F">
        <w:rPr>
          <w:rFonts w:asciiTheme="minorHAnsi" w:hAnsiTheme="minorHAnsi" w:cstheme="minorHAnsi"/>
          <w:sz w:val="20"/>
          <w:szCs w:val="20"/>
        </w:rPr>
        <w:t>bude</w:t>
      </w:r>
      <w:r w:rsidRPr="000B1ACA">
        <w:rPr>
          <w:rFonts w:asciiTheme="minorHAnsi" w:hAnsiTheme="minorHAnsi" w:cstheme="minorHAnsi"/>
          <w:sz w:val="20"/>
          <w:szCs w:val="20"/>
        </w:rPr>
        <w:t xml:space="preserve"> řešit </w:t>
      </w:r>
      <w:r w:rsidR="00E5423F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 xml:space="preserve">ve své režii. Jednotlivé komponenty musí být v souladu s prostředím infrastruktury </w:t>
      </w:r>
      <w:r w:rsidR="00E5423F">
        <w:rPr>
          <w:rFonts w:asciiTheme="minorHAnsi" w:hAnsiTheme="minorHAnsi" w:cstheme="minorHAnsi"/>
          <w:sz w:val="20"/>
          <w:szCs w:val="20"/>
        </w:rPr>
        <w:t>objedn</w:t>
      </w:r>
      <w:r w:rsidRPr="000B1ACA">
        <w:rPr>
          <w:rFonts w:asciiTheme="minorHAnsi" w:hAnsiTheme="minorHAnsi" w:cstheme="minorHAnsi"/>
          <w:sz w:val="20"/>
          <w:szCs w:val="20"/>
        </w:rPr>
        <w:t xml:space="preserve">atele, tzn. že </w:t>
      </w:r>
      <w:r w:rsidRPr="000B1ACA">
        <w:rPr>
          <w:rFonts w:asciiTheme="minorHAnsi" w:hAnsiTheme="minorHAnsi" w:cstheme="minorHAnsi"/>
          <w:sz w:val="20"/>
          <w:szCs w:val="20"/>
        </w:rPr>
        <w:tab/>
        <w:t xml:space="preserve">musí být </w:t>
      </w:r>
      <w:r w:rsidR="00E5423F">
        <w:rPr>
          <w:rFonts w:asciiTheme="minorHAnsi" w:hAnsiTheme="minorHAnsi" w:cstheme="minorHAnsi"/>
          <w:sz w:val="20"/>
          <w:szCs w:val="20"/>
        </w:rPr>
        <w:t>objedn</w:t>
      </w:r>
      <w:r w:rsidRPr="000B1ACA">
        <w:rPr>
          <w:rFonts w:asciiTheme="minorHAnsi" w:hAnsiTheme="minorHAnsi" w:cstheme="minorHAnsi"/>
          <w:sz w:val="20"/>
          <w:szCs w:val="20"/>
        </w:rPr>
        <w:t>atelem schváleny v úvodní analýze.</w:t>
      </w:r>
    </w:p>
    <w:p w14:paraId="4AF6F559" w14:textId="7F2F398F" w:rsidR="00DF5457" w:rsidRDefault="00DF5457" w:rsidP="000E64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692E11" w14:textId="77777777" w:rsidR="002406B0" w:rsidRDefault="00DF5457" w:rsidP="002406B0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DF5457">
        <w:rPr>
          <w:rFonts w:asciiTheme="minorHAnsi" w:hAnsiTheme="minorHAnsi" w:cstheme="minorHAnsi"/>
          <w:b/>
          <w:sz w:val="20"/>
          <w:szCs w:val="20"/>
        </w:rPr>
        <w:t>Systémové požadavky</w:t>
      </w:r>
    </w:p>
    <w:p w14:paraId="393067E9" w14:textId="7D53EAF2" w:rsidR="00DF5457" w:rsidRPr="002406B0" w:rsidRDefault="00DF5457" w:rsidP="002406B0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DF5457">
        <w:rPr>
          <w:rFonts w:asciiTheme="minorHAnsi" w:hAnsiTheme="minorHAnsi" w:cstheme="minorHAnsi"/>
          <w:sz w:val="20"/>
          <w:szCs w:val="20"/>
        </w:rPr>
        <w:t>ISTB po implementaci v prostředí objednatele bude:</w:t>
      </w:r>
    </w:p>
    <w:p w14:paraId="110F34BB" w14:textId="72273225" w:rsidR="00DF5457" w:rsidRPr="00DF5457" w:rsidRDefault="00DF5457" w:rsidP="00DF545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5457">
        <w:rPr>
          <w:rFonts w:asciiTheme="minorHAnsi" w:hAnsiTheme="minorHAnsi" w:cstheme="minorHAnsi"/>
          <w:sz w:val="20"/>
          <w:szCs w:val="20"/>
        </w:rPr>
        <w:t xml:space="preserve">ověřovat uživatele v MS </w:t>
      </w:r>
      <w:proofErr w:type="spellStart"/>
      <w:r w:rsidRPr="00DF5457">
        <w:rPr>
          <w:rFonts w:asciiTheme="minorHAnsi" w:hAnsiTheme="minorHAnsi" w:cstheme="minorHAnsi"/>
          <w:sz w:val="20"/>
          <w:szCs w:val="20"/>
        </w:rPr>
        <w:t>Active</w:t>
      </w:r>
      <w:proofErr w:type="spellEnd"/>
      <w:r w:rsidRPr="00DF5457">
        <w:rPr>
          <w:rFonts w:asciiTheme="minorHAnsi" w:hAnsiTheme="minorHAnsi" w:cstheme="minorHAnsi"/>
          <w:sz w:val="20"/>
          <w:szCs w:val="20"/>
        </w:rPr>
        <w:t xml:space="preserve"> </w:t>
      </w:r>
      <w:r w:rsidR="002406B0">
        <w:rPr>
          <w:rFonts w:asciiTheme="minorHAnsi" w:hAnsiTheme="minorHAnsi" w:cstheme="minorHAnsi"/>
          <w:sz w:val="20"/>
          <w:szCs w:val="20"/>
        </w:rPr>
        <w:t>direktory,</w:t>
      </w:r>
    </w:p>
    <w:p w14:paraId="0F66B0AB" w14:textId="64BBB08C" w:rsidR="00DF5457" w:rsidRPr="00DF5457" w:rsidRDefault="00DF5457" w:rsidP="00DF545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5457">
        <w:rPr>
          <w:rFonts w:asciiTheme="minorHAnsi" w:hAnsiTheme="minorHAnsi" w:cstheme="minorHAnsi"/>
          <w:sz w:val="20"/>
          <w:szCs w:val="20"/>
        </w:rPr>
        <w:t>umožňovat přímý tisk na tiskárny čárových kódů přes standardní MS Windows ovladač</w:t>
      </w:r>
      <w:r w:rsidR="002406B0">
        <w:rPr>
          <w:rFonts w:asciiTheme="minorHAnsi" w:hAnsiTheme="minorHAnsi" w:cstheme="minorHAnsi"/>
          <w:sz w:val="20"/>
          <w:szCs w:val="20"/>
        </w:rPr>
        <w:t>,</w:t>
      </w:r>
    </w:p>
    <w:p w14:paraId="71945594" w14:textId="76BABBBA" w:rsidR="00DF5457" w:rsidRDefault="00DF5457" w:rsidP="00DF545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5457">
        <w:rPr>
          <w:rFonts w:asciiTheme="minorHAnsi" w:hAnsiTheme="minorHAnsi" w:cstheme="minorHAnsi"/>
          <w:sz w:val="20"/>
          <w:szCs w:val="20"/>
        </w:rPr>
        <w:t>v případě provozování na serveru s operačním systémem MS Windows pak na Serveru</w:t>
      </w:r>
      <w:r w:rsidR="002406B0">
        <w:rPr>
          <w:rFonts w:asciiTheme="minorHAnsi" w:hAnsiTheme="minorHAnsi" w:cstheme="minorHAnsi"/>
          <w:sz w:val="20"/>
          <w:szCs w:val="20"/>
        </w:rPr>
        <w:t>,</w:t>
      </w:r>
      <w:r w:rsidRPr="00DF5457">
        <w:rPr>
          <w:rFonts w:asciiTheme="minorHAnsi" w:hAnsiTheme="minorHAnsi" w:cstheme="minorHAnsi"/>
          <w:sz w:val="20"/>
          <w:szCs w:val="20"/>
        </w:rPr>
        <w:t xml:space="preserve"> 2019 nebo novějším, provozovaném na </w:t>
      </w:r>
      <w:proofErr w:type="spellStart"/>
      <w:r w:rsidRPr="00DF5457">
        <w:rPr>
          <w:rFonts w:asciiTheme="minorHAnsi" w:hAnsiTheme="minorHAnsi" w:cstheme="minorHAnsi"/>
          <w:sz w:val="20"/>
          <w:szCs w:val="20"/>
        </w:rPr>
        <w:t>virtualizační</w:t>
      </w:r>
      <w:proofErr w:type="spellEnd"/>
      <w:r w:rsidRPr="00DF5457">
        <w:rPr>
          <w:rFonts w:asciiTheme="minorHAnsi" w:hAnsiTheme="minorHAnsi" w:cstheme="minorHAnsi"/>
          <w:sz w:val="20"/>
          <w:szCs w:val="20"/>
        </w:rPr>
        <w:t xml:space="preserve"> platformě </w:t>
      </w:r>
      <w:proofErr w:type="spellStart"/>
      <w:r w:rsidRPr="00DF5457">
        <w:rPr>
          <w:rFonts w:asciiTheme="minorHAnsi" w:hAnsiTheme="minorHAnsi" w:cstheme="minorHAnsi"/>
          <w:sz w:val="20"/>
          <w:szCs w:val="20"/>
        </w:rPr>
        <w:t>VMware</w:t>
      </w:r>
      <w:proofErr w:type="spellEnd"/>
      <w:r w:rsidRPr="00DF5457">
        <w:rPr>
          <w:rFonts w:asciiTheme="minorHAnsi" w:hAnsiTheme="minorHAnsi" w:cstheme="minorHAnsi"/>
          <w:sz w:val="20"/>
          <w:szCs w:val="20"/>
        </w:rPr>
        <w:t xml:space="preserve"> ver. 7.0.x nebo MS HyperV2022</w:t>
      </w:r>
      <w:r w:rsidR="002406B0">
        <w:rPr>
          <w:rFonts w:asciiTheme="minorHAnsi" w:hAnsiTheme="minorHAnsi" w:cstheme="minorHAnsi"/>
          <w:sz w:val="20"/>
          <w:szCs w:val="20"/>
        </w:rPr>
        <w:t>,</w:t>
      </w:r>
    </w:p>
    <w:p w14:paraId="62A3F737" w14:textId="3919083C" w:rsidR="00DF5457" w:rsidRPr="002406B0" w:rsidRDefault="00DF5457" w:rsidP="002406B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06B0">
        <w:rPr>
          <w:rFonts w:asciiTheme="minorHAnsi" w:hAnsiTheme="minorHAnsi" w:cstheme="minorHAnsi"/>
          <w:sz w:val="20"/>
          <w:szCs w:val="20"/>
        </w:rPr>
        <w:t xml:space="preserve">provozován v nesnížené kvalitě na stanicích s MS Windows 10 Professional </w:t>
      </w:r>
      <w:proofErr w:type="gramStart"/>
      <w:r w:rsidRPr="002406B0">
        <w:rPr>
          <w:rFonts w:asciiTheme="minorHAnsi" w:hAnsiTheme="minorHAnsi" w:cstheme="minorHAnsi"/>
          <w:sz w:val="20"/>
          <w:szCs w:val="20"/>
        </w:rPr>
        <w:t>64-bit</w:t>
      </w:r>
      <w:proofErr w:type="gramEnd"/>
      <w:r w:rsidRPr="002406B0">
        <w:rPr>
          <w:rFonts w:asciiTheme="minorHAnsi" w:hAnsiTheme="minorHAnsi" w:cstheme="minorHAnsi"/>
          <w:sz w:val="20"/>
          <w:szCs w:val="20"/>
        </w:rPr>
        <w:t xml:space="preserve"> a novějším</w:t>
      </w:r>
      <w:r w:rsidR="002406B0">
        <w:rPr>
          <w:rFonts w:asciiTheme="minorHAnsi" w:hAnsiTheme="minorHAnsi" w:cstheme="minorHAnsi"/>
          <w:sz w:val="20"/>
          <w:szCs w:val="20"/>
        </w:rPr>
        <w:t>.</w:t>
      </w:r>
    </w:p>
    <w:p w14:paraId="0A06913B" w14:textId="77777777" w:rsidR="00DF5457" w:rsidRDefault="00DF5457" w:rsidP="00DF5457">
      <w:pPr>
        <w:pStyle w:val="Odstavecseseznamem"/>
        <w:spacing w:after="0" w:line="240" w:lineRule="auto"/>
        <w:ind w:left="1440"/>
        <w:jc w:val="both"/>
      </w:pPr>
    </w:p>
    <w:p w14:paraId="3A788B46" w14:textId="41340C50" w:rsidR="00B30BFF" w:rsidRPr="000B1ACA" w:rsidRDefault="00B30BFF" w:rsidP="000E6439">
      <w:pPr>
        <w:pStyle w:val="Nadpis1"/>
        <w:keepNext w:val="0"/>
        <w:keepLines w:val="0"/>
        <w:widowControl w:val="0"/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0"/>
          <w:szCs w:val="20"/>
          <w:lang w:eastAsia="en-US"/>
        </w:rPr>
      </w:pPr>
      <w:r w:rsidRPr="000B1ACA">
        <w:rPr>
          <w:rFonts w:asciiTheme="minorHAnsi" w:hAnsiTheme="minorHAnsi" w:cstheme="minorHAnsi"/>
          <w:sz w:val="20"/>
          <w:szCs w:val="20"/>
          <w:lang w:eastAsia="en-US"/>
        </w:rPr>
        <w:t>Požadavky na provedení implementace</w:t>
      </w:r>
    </w:p>
    <w:p w14:paraId="3D83DE83" w14:textId="38E264B3" w:rsidR="00B30BFF" w:rsidRPr="000B1ACA" w:rsidRDefault="00B30BFF" w:rsidP="000E6439">
      <w:pPr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  <w:t xml:space="preserve">Implementace bude zahrnovat poskytnutí veškerých potřebných licencí k dodanému ISTB, které jsou </w:t>
      </w:r>
      <w:r w:rsidR="00E5423F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 xml:space="preserve">již zahrnuty v ceně </w:t>
      </w:r>
      <w:r w:rsidR="00E5423F">
        <w:rPr>
          <w:rFonts w:asciiTheme="minorHAnsi" w:hAnsiTheme="minorHAnsi" w:cstheme="minorHAnsi"/>
          <w:sz w:val="20"/>
          <w:szCs w:val="20"/>
        </w:rPr>
        <w:t>Díla</w:t>
      </w:r>
      <w:r w:rsidRPr="000B1ACA">
        <w:rPr>
          <w:rFonts w:asciiTheme="minorHAnsi" w:hAnsiTheme="minorHAnsi" w:cstheme="minorHAnsi"/>
          <w:sz w:val="20"/>
          <w:szCs w:val="20"/>
        </w:rPr>
        <w:t>.</w:t>
      </w:r>
    </w:p>
    <w:p w14:paraId="10453A07" w14:textId="1171FD03" w:rsidR="00B30BFF" w:rsidRPr="000B1ACA" w:rsidRDefault="00B30BFF" w:rsidP="00B30BFF">
      <w:pPr>
        <w:jc w:val="both"/>
        <w:rPr>
          <w:rFonts w:asciiTheme="minorHAnsi" w:hAnsiTheme="minorHAnsi" w:cstheme="minorHAnsi"/>
          <w:sz w:val="20"/>
          <w:szCs w:val="20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</w:r>
      <w:r w:rsidR="00E5423F">
        <w:rPr>
          <w:rFonts w:asciiTheme="minorHAnsi" w:hAnsiTheme="minorHAnsi" w:cstheme="minorHAnsi"/>
          <w:sz w:val="20"/>
          <w:szCs w:val="20"/>
        </w:rPr>
        <w:t>Zhotovitel provede i</w:t>
      </w:r>
      <w:r w:rsidRPr="000B1ACA">
        <w:rPr>
          <w:rFonts w:asciiTheme="minorHAnsi" w:hAnsiTheme="minorHAnsi" w:cstheme="minorHAnsi"/>
          <w:sz w:val="20"/>
          <w:szCs w:val="20"/>
        </w:rPr>
        <w:t xml:space="preserve">mplementace </w:t>
      </w:r>
      <w:r w:rsidR="00E5423F">
        <w:rPr>
          <w:rFonts w:asciiTheme="minorHAnsi" w:hAnsiTheme="minorHAnsi" w:cstheme="minorHAnsi"/>
          <w:sz w:val="20"/>
          <w:szCs w:val="20"/>
        </w:rPr>
        <w:t xml:space="preserve">ISTB </w:t>
      </w:r>
      <w:r w:rsidRPr="000B1ACA">
        <w:rPr>
          <w:rFonts w:asciiTheme="minorHAnsi" w:hAnsiTheme="minorHAnsi" w:cstheme="minorHAnsi"/>
          <w:sz w:val="20"/>
          <w:szCs w:val="20"/>
        </w:rPr>
        <w:t xml:space="preserve">takovým způsobem, aby výsledkem implementace byly </w:t>
      </w:r>
      <w:r w:rsidRPr="000B1ACA">
        <w:rPr>
          <w:rFonts w:asciiTheme="minorHAnsi" w:hAnsiTheme="minorHAnsi" w:cstheme="minorHAnsi"/>
          <w:sz w:val="20"/>
          <w:szCs w:val="20"/>
        </w:rPr>
        <w:tab/>
      </w:r>
      <w:r w:rsidR="00E5423F">
        <w:rPr>
          <w:rFonts w:asciiTheme="minorHAnsi" w:hAnsiTheme="minorHAnsi" w:cstheme="minorHAnsi"/>
          <w:sz w:val="20"/>
          <w:szCs w:val="20"/>
        </w:rPr>
        <w:t>zhotovitelem</w:t>
      </w:r>
      <w:r w:rsidRPr="000B1ACA">
        <w:rPr>
          <w:rFonts w:asciiTheme="minorHAnsi" w:hAnsiTheme="minorHAnsi" w:cstheme="minorHAnsi"/>
          <w:sz w:val="20"/>
          <w:szCs w:val="20"/>
        </w:rPr>
        <w:t xml:space="preserve"> splněny minimálně následující body:</w:t>
      </w:r>
    </w:p>
    <w:p w14:paraId="4ACFC940" w14:textId="716D09A2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eastAsia="Times New Roman" w:cstheme="minorHAnsi"/>
          <w:sz w:val="20"/>
          <w:szCs w:val="20"/>
          <w:lang w:eastAsia="cs-CZ"/>
        </w:rPr>
        <w:t>vytvoření úvodní analýzy popisující detailně cílové řešení. Na základě této analýzy bude provedena implementace ISTB. Dokument s procesní analýzou</w:t>
      </w:r>
      <w:r w:rsidRPr="000B1ACA">
        <w:rPr>
          <w:rFonts w:cstheme="minorHAnsi"/>
          <w:sz w:val="20"/>
          <w:szCs w:val="20"/>
        </w:rPr>
        <w:t xml:space="preserve"> </w:t>
      </w:r>
      <w:r w:rsidR="000E6439">
        <w:rPr>
          <w:rFonts w:cstheme="minorHAnsi"/>
          <w:sz w:val="20"/>
          <w:szCs w:val="20"/>
        </w:rPr>
        <w:t xml:space="preserve">bude </w:t>
      </w:r>
      <w:r w:rsidRPr="000B1ACA">
        <w:rPr>
          <w:rFonts w:cstheme="minorHAnsi"/>
          <w:sz w:val="20"/>
          <w:szCs w:val="20"/>
        </w:rPr>
        <w:t>slouž</w:t>
      </w:r>
      <w:r w:rsidR="000E6439">
        <w:rPr>
          <w:rFonts w:cstheme="minorHAnsi"/>
          <w:sz w:val="20"/>
          <w:szCs w:val="20"/>
        </w:rPr>
        <w:t>it</w:t>
      </w:r>
      <w:r w:rsidRPr="000B1ACA">
        <w:rPr>
          <w:rFonts w:cstheme="minorHAnsi"/>
          <w:sz w:val="20"/>
          <w:szCs w:val="20"/>
        </w:rPr>
        <w:t xml:space="preserve"> zejména ke vzájemnému pochopení a vyjasnění všech aktivit, kterých se následná implementace ISTB dotkne. Výstupem bude dokument „Implementační analýza“, který projde schvalovacím procesem </w:t>
      </w:r>
      <w:r w:rsidR="000E6439">
        <w:rPr>
          <w:rFonts w:cstheme="minorHAnsi"/>
          <w:sz w:val="20"/>
          <w:szCs w:val="20"/>
        </w:rPr>
        <w:t>objedn</w:t>
      </w:r>
      <w:r w:rsidRPr="000B1ACA">
        <w:rPr>
          <w:rFonts w:cstheme="minorHAnsi"/>
          <w:sz w:val="20"/>
          <w:szCs w:val="20"/>
        </w:rPr>
        <w:t>atele;</w:t>
      </w:r>
    </w:p>
    <w:p w14:paraId="20688A9F" w14:textId="030BC456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eastAsia="Times New Roman" w:cstheme="minorHAnsi"/>
          <w:sz w:val="20"/>
          <w:szCs w:val="20"/>
          <w:lang w:eastAsia="cs-CZ"/>
        </w:rPr>
        <w:lastRenderedPageBreak/>
        <w:t xml:space="preserve">migraci stávajících dat z ISTB </w:t>
      </w:r>
      <w:proofErr w:type="spellStart"/>
      <w:r w:rsidRPr="000B1ACA">
        <w:rPr>
          <w:rFonts w:eastAsia="Times New Roman" w:cstheme="minorHAnsi"/>
          <w:sz w:val="20"/>
          <w:szCs w:val="20"/>
          <w:lang w:eastAsia="cs-CZ"/>
        </w:rPr>
        <w:t>Cryus</w:t>
      </w:r>
      <w:proofErr w:type="spellEnd"/>
      <w:r w:rsidRPr="000B1ACA">
        <w:rPr>
          <w:rFonts w:eastAsia="Times New Roman" w:cstheme="minorHAnsi"/>
          <w:sz w:val="20"/>
          <w:szCs w:val="20"/>
          <w:lang w:eastAsia="cs-CZ"/>
        </w:rPr>
        <w:t xml:space="preserve"> (bude předmětem úvodní analýzy</w:t>
      </w:r>
      <w:r w:rsidR="000E6439">
        <w:rPr>
          <w:rFonts w:eastAsia="Times New Roman" w:cstheme="minorHAnsi"/>
          <w:sz w:val="20"/>
          <w:szCs w:val="20"/>
          <w:lang w:eastAsia="cs-CZ"/>
        </w:rPr>
        <w:t>)</w:t>
      </w:r>
      <w:r w:rsidRPr="000B1ACA">
        <w:rPr>
          <w:rFonts w:eastAsia="Times New Roman" w:cstheme="minorHAnsi"/>
          <w:sz w:val="20"/>
          <w:szCs w:val="20"/>
          <w:lang w:eastAsia="cs-CZ"/>
        </w:rPr>
        <w:t xml:space="preserve">. </w:t>
      </w:r>
      <w:r w:rsidR="000E6439">
        <w:rPr>
          <w:rFonts w:eastAsia="Times New Roman" w:cstheme="minorHAnsi"/>
          <w:sz w:val="20"/>
          <w:szCs w:val="20"/>
          <w:lang w:eastAsia="cs-CZ"/>
        </w:rPr>
        <w:t>Zhotovitel</w:t>
      </w:r>
      <w:r w:rsidRPr="000B1ACA">
        <w:rPr>
          <w:rFonts w:eastAsia="Times New Roman" w:cstheme="minorHAnsi"/>
          <w:sz w:val="20"/>
          <w:szCs w:val="20"/>
          <w:lang w:eastAsia="cs-CZ"/>
        </w:rPr>
        <w:t xml:space="preserve"> si pro migraci dat zajistí spolupráci s dodavatelem ISTB </w:t>
      </w:r>
      <w:proofErr w:type="spellStart"/>
      <w:r w:rsidRPr="000B1ACA">
        <w:rPr>
          <w:rFonts w:eastAsia="Times New Roman" w:cstheme="minorHAnsi"/>
          <w:sz w:val="20"/>
          <w:szCs w:val="20"/>
          <w:lang w:eastAsia="cs-CZ"/>
        </w:rPr>
        <w:t>Cryus</w:t>
      </w:r>
      <w:proofErr w:type="spellEnd"/>
      <w:r w:rsidRPr="000B1ACA">
        <w:rPr>
          <w:rFonts w:eastAsia="Times New Roman" w:cstheme="minorHAnsi"/>
          <w:sz w:val="20"/>
          <w:szCs w:val="20"/>
          <w:lang w:eastAsia="cs-CZ"/>
        </w:rPr>
        <w:t xml:space="preserve"> na vlastní náklady;</w:t>
      </w:r>
    </w:p>
    <w:p w14:paraId="659ABE97" w14:textId="77777777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cstheme="minorHAnsi"/>
          <w:sz w:val="20"/>
          <w:szCs w:val="20"/>
        </w:rPr>
        <w:t>vytvoření testovacího prostředí s testováním nad relevantními daty (kopie ostré databáze) a s relevantními oprávněními administrátorů a uživatelů;</w:t>
      </w:r>
    </w:p>
    <w:p w14:paraId="7C8E95F9" w14:textId="77777777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cstheme="minorHAnsi"/>
          <w:sz w:val="20"/>
          <w:szCs w:val="20"/>
        </w:rPr>
        <w:t>řádné otestování všech instalovaných součástí nabízeného ISTB v testovacím prostředí a následně i v ostrém provozu;</w:t>
      </w:r>
    </w:p>
    <w:p w14:paraId="051C599C" w14:textId="4CAAB1A4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bookmarkStart w:id="25" w:name="_Hlk68168386"/>
      <w:r w:rsidRPr="000B1ACA">
        <w:rPr>
          <w:rFonts w:cstheme="minorHAnsi"/>
          <w:sz w:val="20"/>
          <w:szCs w:val="20"/>
        </w:rPr>
        <w:t xml:space="preserve">školení správců ISTB v takovém rozsahu, aby byli schopni řešit funkčnost systému v rámci </w:t>
      </w:r>
      <w:r w:rsidR="000E6439">
        <w:rPr>
          <w:rFonts w:cstheme="minorHAnsi"/>
          <w:sz w:val="20"/>
          <w:szCs w:val="20"/>
        </w:rPr>
        <w:t>prostředí objednatele</w:t>
      </w:r>
      <w:r w:rsidRPr="000B1ACA">
        <w:rPr>
          <w:rFonts w:cstheme="minorHAnsi"/>
          <w:sz w:val="20"/>
          <w:szCs w:val="20"/>
        </w:rPr>
        <w:t xml:space="preserve">, byli schopni poskytovat uživatelskou podporu pracovištím </w:t>
      </w:r>
      <w:r w:rsidR="000E6439">
        <w:rPr>
          <w:rFonts w:cstheme="minorHAnsi"/>
          <w:sz w:val="20"/>
          <w:szCs w:val="20"/>
        </w:rPr>
        <w:t>objedn</w:t>
      </w:r>
      <w:r w:rsidRPr="000B1ACA">
        <w:rPr>
          <w:rFonts w:cstheme="minorHAnsi"/>
          <w:sz w:val="20"/>
          <w:szCs w:val="20"/>
        </w:rPr>
        <w:t>atele, spravovat systém po stránce nastavování jednotlivých funkcionalit, nastavování přístupových oprávnění, uměli poskytovat podporu klíčovým uživatelům, uměli popsat požadavky jednotlivých pracovišť směrem k poskytovateli služby…;</w:t>
      </w:r>
    </w:p>
    <w:p w14:paraId="2BA67BBB" w14:textId="481FDD3A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cstheme="minorHAnsi"/>
          <w:sz w:val="20"/>
          <w:szCs w:val="20"/>
        </w:rPr>
        <w:t xml:space="preserve">školení klíčových uživatelů jednotlivých pracovišť </w:t>
      </w:r>
      <w:r w:rsidR="000E6439">
        <w:rPr>
          <w:rFonts w:cstheme="minorHAnsi"/>
          <w:sz w:val="20"/>
          <w:szCs w:val="20"/>
        </w:rPr>
        <w:t>objedna</w:t>
      </w:r>
      <w:r w:rsidRPr="000B1ACA">
        <w:rPr>
          <w:rFonts w:cstheme="minorHAnsi"/>
          <w:sz w:val="20"/>
          <w:szCs w:val="20"/>
        </w:rPr>
        <w:t>tele, v</w:t>
      </w:r>
      <w:r w:rsidR="006B3E0B">
        <w:rPr>
          <w:rFonts w:cstheme="minorHAnsi"/>
          <w:sz w:val="20"/>
          <w:szCs w:val="20"/>
        </w:rPr>
        <w:t> </w:t>
      </w:r>
      <w:r w:rsidRPr="000B1ACA">
        <w:rPr>
          <w:rFonts w:cstheme="minorHAnsi"/>
          <w:sz w:val="20"/>
          <w:szCs w:val="20"/>
        </w:rPr>
        <w:t>rámci kterého si osvojí všechny úkony spojené s použitím základních funkcí ISTB, aby uměli poskytovat podporu uživatelům, uměli popsat požadavky pracoviště směrem k administrátorovi systému…</w:t>
      </w:r>
      <w:r w:rsidR="000E6439">
        <w:rPr>
          <w:rFonts w:cstheme="minorHAnsi"/>
          <w:sz w:val="20"/>
          <w:szCs w:val="20"/>
        </w:rPr>
        <w:t>,</w:t>
      </w:r>
      <w:r w:rsidRPr="000B1ACA">
        <w:rPr>
          <w:rFonts w:cstheme="minorHAnsi"/>
          <w:sz w:val="20"/>
          <w:szCs w:val="20"/>
        </w:rPr>
        <w:t xml:space="preserve"> a to formou teoretické průpravy i praktického zaškolení na takové úrovni, aby byli schopni školit další uživatele ISTB na svých pracovištích </w:t>
      </w:r>
      <w:r w:rsidR="000E6439">
        <w:rPr>
          <w:rFonts w:cstheme="minorHAnsi"/>
          <w:sz w:val="20"/>
          <w:szCs w:val="20"/>
        </w:rPr>
        <w:t>objednatele</w:t>
      </w:r>
      <w:r w:rsidRPr="000B1ACA">
        <w:rPr>
          <w:rFonts w:cstheme="minorHAnsi"/>
          <w:sz w:val="20"/>
          <w:szCs w:val="20"/>
        </w:rPr>
        <w:t>;</w:t>
      </w:r>
    </w:p>
    <w:p w14:paraId="2CE58868" w14:textId="77777777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bookmarkStart w:id="26" w:name="_Hlk66700407"/>
      <w:r w:rsidRPr="000B1ACA">
        <w:rPr>
          <w:rFonts w:cstheme="minorHAnsi"/>
          <w:sz w:val="20"/>
          <w:szCs w:val="20"/>
        </w:rPr>
        <w:t>u všech školení dodání zápisu s jmenovitým seznamem proškolených osob a obsahem školení</w:t>
      </w:r>
      <w:bookmarkEnd w:id="26"/>
      <w:r w:rsidRPr="000B1ACA">
        <w:rPr>
          <w:rFonts w:cstheme="minorHAnsi"/>
          <w:sz w:val="20"/>
          <w:szCs w:val="20"/>
        </w:rPr>
        <w:t>;</w:t>
      </w:r>
    </w:p>
    <w:bookmarkEnd w:id="25"/>
    <w:p w14:paraId="7CAEBE97" w14:textId="77777777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0B1ACA">
        <w:rPr>
          <w:rFonts w:cstheme="minorHAnsi"/>
          <w:sz w:val="20"/>
          <w:szCs w:val="20"/>
        </w:rPr>
        <w:t>předání uživatelského a administrátorského manuálu v elektronické podobě v českém jazyce;</w:t>
      </w:r>
    </w:p>
    <w:p w14:paraId="56D2ABA1" w14:textId="0D90D1D4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bookmarkStart w:id="27" w:name="_Hlk66704158"/>
      <w:r w:rsidRPr="000B1ACA">
        <w:rPr>
          <w:rFonts w:cstheme="minorHAnsi"/>
          <w:sz w:val="20"/>
          <w:szCs w:val="20"/>
        </w:rPr>
        <w:t xml:space="preserve">aktivní dohled v průběhu testování, popřípadě na výzvu </w:t>
      </w:r>
      <w:r w:rsidR="000E6439">
        <w:rPr>
          <w:rFonts w:cstheme="minorHAnsi"/>
          <w:sz w:val="20"/>
          <w:szCs w:val="20"/>
        </w:rPr>
        <w:t>objedn</w:t>
      </w:r>
      <w:r w:rsidRPr="000B1ACA">
        <w:rPr>
          <w:rFonts w:cstheme="minorHAnsi"/>
          <w:sz w:val="20"/>
          <w:szCs w:val="20"/>
        </w:rPr>
        <w:t>atele provést úkony v rozsahu dle potřeby, ale min. v délce jednoho měsíce</w:t>
      </w:r>
      <w:bookmarkEnd w:id="27"/>
      <w:r w:rsidRPr="000B1ACA">
        <w:rPr>
          <w:rFonts w:cstheme="minorHAnsi"/>
          <w:sz w:val="20"/>
          <w:szCs w:val="20"/>
        </w:rPr>
        <w:t>;</w:t>
      </w:r>
    </w:p>
    <w:p w14:paraId="6B0F143B" w14:textId="77777777" w:rsidR="00B30BFF" w:rsidRPr="000B1ACA" w:rsidRDefault="00B30BFF" w:rsidP="00B30BFF">
      <w:pPr>
        <w:pStyle w:val="Bezmezer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bookmarkStart w:id="28" w:name="_Hlk84515249"/>
      <w:r w:rsidRPr="000B1ACA">
        <w:rPr>
          <w:rFonts w:cstheme="minorHAnsi"/>
          <w:sz w:val="20"/>
          <w:szCs w:val="20"/>
        </w:rPr>
        <w:t>rozběh ostrého provozu</w:t>
      </w:r>
      <w:bookmarkEnd w:id="28"/>
      <w:r w:rsidRPr="000B1ACA">
        <w:rPr>
          <w:rFonts w:cstheme="minorHAnsi"/>
          <w:sz w:val="20"/>
          <w:szCs w:val="20"/>
        </w:rPr>
        <w:t>.</w:t>
      </w:r>
    </w:p>
    <w:p w14:paraId="3C8805FB" w14:textId="77777777" w:rsidR="00B30BFF" w:rsidRPr="000B1ACA" w:rsidRDefault="00B30BFF" w:rsidP="00B30BFF">
      <w:pPr>
        <w:pStyle w:val="Bezmezer"/>
        <w:ind w:left="720"/>
        <w:jc w:val="both"/>
        <w:rPr>
          <w:rFonts w:cstheme="minorHAnsi"/>
          <w:sz w:val="20"/>
          <w:szCs w:val="20"/>
        </w:rPr>
      </w:pPr>
    </w:p>
    <w:p w14:paraId="495A5369" w14:textId="1E9D21B9" w:rsidR="00B30BFF" w:rsidRPr="000B1ACA" w:rsidRDefault="00B30BFF" w:rsidP="00B30BFF">
      <w:pPr>
        <w:pStyle w:val="Bezmezer"/>
        <w:jc w:val="both"/>
        <w:rPr>
          <w:rFonts w:cstheme="minorHAnsi"/>
          <w:sz w:val="20"/>
          <w:szCs w:val="20"/>
          <w:highlight w:val="yellow"/>
        </w:rPr>
      </w:pPr>
      <w:r w:rsidRPr="000B1ACA">
        <w:rPr>
          <w:rFonts w:cstheme="minorHAnsi"/>
          <w:sz w:val="20"/>
          <w:szCs w:val="20"/>
        </w:rPr>
        <w:tab/>
        <w:t xml:space="preserve">Implementace bude považována za dokončenou až v okamžiku, kdy bude ISTB řádně bez závad a </w:t>
      </w:r>
      <w:r w:rsidR="000E6439">
        <w:rPr>
          <w:rFonts w:cstheme="minorHAnsi"/>
          <w:sz w:val="20"/>
          <w:szCs w:val="20"/>
        </w:rPr>
        <w:tab/>
      </w:r>
      <w:r w:rsidRPr="000B1ACA">
        <w:rPr>
          <w:rFonts w:cstheme="minorHAnsi"/>
          <w:sz w:val="20"/>
          <w:szCs w:val="20"/>
        </w:rPr>
        <w:t xml:space="preserve">nedodělků fungovat v ostrém provozu. O provedené implementaci a jejím splnění bude sepsán </w:t>
      </w:r>
      <w:r w:rsidR="000E6439">
        <w:rPr>
          <w:rFonts w:cstheme="minorHAnsi"/>
          <w:sz w:val="20"/>
          <w:szCs w:val="20"/>
        </w:rPr>
        <w:tab/>
      </w:r>
      <w:r w:rsidRPr="000B1ACA">
        <w:rPr>
          <w:rFonts w:cstheme="minorHAnsi"/>
          <w:sz w:val="20"/>
          <w:szCs w:val="20"/>
        </w:rPr>
        <w:t xml:space="preserve">akceptační protokol se splněním požadavků zadávací dokumentace bez výhrad podepsán </w:t>
      </w:r>
      <w:r w:rsidR="000E6439">
        <w:rPr>
          <w:rFonts w:cstheme="minorHAnsi"/>
          <w:sz w:val="20"/>
          <w:szCs w:val="20"/>
        </w:rPr>
        <w:tab/>
      </w:r>
      <w:r w:rsidRPr="000B1ACA">
        <w:rPr>
          <w:rFonts w:cstheme="minorHAnsi"/>
          <w:sz w:val="20"/>
          <w:szCs w:val="20"/>
        </w:rPr>
        <w:t xml:space="preserve">odpovědnými osobami </w:t>
      </w:r>
      <w:r w:rsidR="000E6439">
        <w:rPr>
          <w:rFonts w:cstheme="minorHAnsi"/>
          <w:sz w:val="20"/>
          <w:szCs w:val="20"/>
        </w:rPr>
        <w:t>zhotovi</w:t>
      </w:r>
      <w:r w:rsidRPr="000B1ACA">
        <w:rPr>
          <w:rFonts w:cstheme="minorHAnsi"/>
          <w:sz w:val="20"/>
          <w:szCs w:val="20"/>
        </w:rPr>
        <w:t xml:space="preserve">tele a </w:t>
      </w:r>
      <w:r w:rsidR="000E6439">
        <w:rPr>
          <w:rFonts w:cstheme="minorHAnsi"/>
          <w:sz w:val="20"/>
          <w:szCs w:val="20"/>
        </w:rPr>
        <w:t>objedn</w:t>
      </w:r>
      <w:r w:rsidRPr="000B1ACA">
        <w:rPr>
          <w:rFonts w:cstheme="minorHAnsi"/>
          <w:sz w:val="20"/>
          <w:szCs w:val="20"/>
        </w:rPr>
        <w:t>atele.</w:t>
      </w:r>
    </w:p>
    <w:p w14:paraId="293ECC32" w14:textId="12026AB2" w:rsidR="00B30BFF" w:rsidRPr="000B1ACA" w:rsidRDefault="00B30BFF" w:rsidP="00B30BFF">
      <w:pPr>
        <w:pStyle w:val="Nadpis2"/>
        <w:numPr>
          <w:ilvl w:val="0"/>
          <w:numId w:val="0"/>
        </w:numPr>
        <w:spacing w:before="0" w:after="0"/>
        <w:ind w:left="709"/>
        <w:jc w:val="both"/>
        <w:rPr>
          <w:rFonts w:asciiTheme="minorHAnsi" w:eastAsiaTheme="minorHAnsi" w:hAnsiTheme="minorHAnsi" w:cstheme="minorHAnsi"/>
          <w:b w:val="0"/>
          <w:bCs/>
          <w:iCs/>
          <w:sz w:val="20"/>
          <w:szCs w:val="20"/>
          <w:lang w:eastAsia="en-US"/>
        </w:rPr>
      </w:pPr>
      <w:r w:rsidRPr="000B1ACA">
        <w:rPr>
          <w:rFonts w:asciiTheme="minorHAnsi" w:eastAsiaTheme="minorHAnsi" w:hAnsiTheme="minorHAnsi" w:cstheme="minorHAnsi"/>
          <w:b w:val="0"/>
          <w:sz w:val="20"/>
          <w:szCs w:val="20"/>
          <w:lang w:eastAsia="en-US"/>
        </w:rPr>
        <w:t xml:space="preserve">Poskytovatel zahájí plnění </w:t>
      </w:r>
      <w:r w:rsidR="000E6439">
        <w:rPr>
          <w:rFonts w:asciiTheme="minorHAnsi" w:eastAsiaTheme="minorHAnsi" w:hAnsiTheme="minorHAnsi" w:cstheme="minorHAnsi"/>
          <w:b w:val="0"/>
          <w:sz w:val="20"/>
          <w:szCs w:val="20"/>
          <w:lang w:eastAsia="en-US"/>
        </w:rPr>
        <w:t>Díla</w:t>
      </w:r>
      <w:r w:rsidRPr="000B1ACA">
        <w:rPr>
          <w:rFonts w:asciiTheme="minorHAnsi" w:eastAsiaTheme="minorHAnsi" w:hAnsiTheme="minorHAnsi" w:cstheme="minorHAnsi"/>
          <w:b w:val="0"/>
          <w:sz w:val="20"/>
          <w:szCs w:val="20"/>
          <w:lang w:eastAsia="en-US"/>
        </w:rPr>
        <w:t xml:space="preserve"> do 7 pracovních dnů po oboustranném podpisu </w:t>
      </w:r>
      <w:r w:rsidR="000E6439">
        <w:rPr>
          <w:rFonts w:asciiTheme="minorHAnsi" w:eastAsiaTheme="minorHAnsi" w:hAnsiTheme="minorHAnsi" w:cstheme="minorHAnsi"/>
          <w:b w:val="0"/>
          <w:sz w:val="20"/>
          <w:szCs w:val="20"/>
          <w:lang w:eastAsia="en-US"/>
        </w:rPr>
        <w:t>S</w:t>
      </w:r>
      <w:r w:rsidRPr="000B1ACA">
        <w:rPr>
          <w:rFonts w:asciiTheme="minorHAnsi" w:eastAsiaTheme="minorHAnsi" w:hAnsiTheme="minorHAnsi" w:cstheme="minorHAnsi"/>
          <w:b w:val="0"/>
          <w:sz w:val="20"/>
          <w:szCs w:val="20"/>
          <w:lang w:eastAsia="en-US"/>
        </w:rPr>
        <w:t>mlouvy (analýza) a implementuje ISTB v plné míře výše uvedených požadavků a funkcionalit nejpozději do 3 měsíce od zahájení plnění.</w:t>
      </w:r>
    </w:p>
    <w:p w14:paraId="692C66F7" w14:textId="14E0C5DF" w:rsidR="00B30BFF" w:rsidRPr="000B1ACA" w:rsidRDefault="00B30BFF" w:rsidP="00B30BFF">
      <w:pPr>
        <w:pStyle w:val="Nadpis3"/>
        <w:spacing w:before="0"/>
        <w:ind w:left="504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1ACA">
        <w:rPr>
          <w:rFonts w:asciiTheme="minorHAnsi" w:hAnsiTheme="minorHAnsi" w:cstheme="minorHAnsi"/>
          <w:sz w:val="20"/>
          <w:szCs w:val="20"/>
        </w:rPr>
        <w:tab/>
        <w:t xml:space="preserve">Implementační služby budou fakturovány po jejich dodání na základě akceptačního protokolu, který </w:t>
      </w:r>
      <w:r w:rsidR="000E6439">
        <w:rPr>
          <w:rFonts w:asciiTheme="minorHAnsi" w:hAnsiTheme="minorHAnsi" w:cstheme="minorHAnsi"/>
          <w:sz w:val="20"/>
          <w:szCs w:val="20"/>
        </w:rPr>
        <w:tab/>
      </w:r>
      <w:r w:rsidRPr="000B1ACA">
        <w:rPr>
          <w:rFonts w:asciiTheme="minorHAnsi" w:hAnsiTheme="minorHAnsi" w:cstheme="minorHAnsi"/>
          <w:sz w:val="20"/>
          <w:szCs w:val="20"/>
        </w:rPr>
        <w:t xml:space="preserve">potvrdí kompletní dodání SW a implementačních služeb do provozního prostředí </w:t>
      </w:r>
      <w:r w:rsidR="006B3E0B">
        <w:rPr>
          <w:rFonts w:asciiTheme="minorHAnsi" w:hAnsiTheme="minorHAnsi" w:cstheme="minorHAnsi"/>
          <w:sz w:val="20"/>
          <w:szCs w:val="20"/>
        </w:rPr>
        <w:t>objedn</w:t>
      </w:r>
      <w:r w:rsidRPr="000B1ACA">
        <w:rPr>
          <w:rFonts w:asciiTheme="minorHAnsi" w:hAnsiTheme="minorHAnsi" w:cstheme="minorHAnsi"/>
          <w:sz w:val="20"/>
          <w:szCs w:val="20"/>
        </w:rPr>
        <w:t>atele.</w:t>
      </w:r>
    </w:p>
    <w:p w14:paraId="592F1AD0" w14:textId="33D368FC" w:rsidR="00E03597" w:rsidRDefault="00E03597" w:rsidP="00E03597">
      <w:pPr>
        <w:rPr>
          <w:lang w:eastAsia="en-US"/>
        </w:rPr>
      </w:pPr>
    </w:p>
    <w:p w14:paraId="506F4803" w14:textId="1F283C70" w:rsidR="00E03597" w:rsidRDefault="00E03597" w:rsidP="00E03597">
      <w:pPr>
        <w:pStyle w:val="Odstavecseseznamem"/>
        <w:numPr>
          <w:ilvl w:val="0"/>
          <w:numId w:val="9"/>
        </w:numPr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</w:rPr>
      </w:pPr>
      <w:r w:rsidRPr="00E03597"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</w:rPr>
        <w:t>Ser</w:t>
      </w:r>
      <w:r w:rsidR="002406B0"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</w:rPr>
        <w:t>v</w:t>
      </w:r>
      <w:r w:rsidRPr="00E03597">
        <w:rPr>
          <w:rFonts w:asciiTheme="minorHAnsi" w:eastAsia="Times New Roman" w:hAnsiTheme="minorHAnsi" w:cstheme="minorHAnsi"/>
          <w:b/>
          <w:color w:val="000000"/>
          <w:kern w:val="1"/>
          <w:sz w:val="20"/>
          <w:szCs w:val="20"/>
        </w:rPr>
        <w:t>isní podpora</w:t>
      </w:r>
    </w:p>
    <w:p w14:paraId="7A005F89" w14:textId="21F37041" w:rsidR="00B30BFF" w:rsidRPr="000031E5" w:rsidRDefault="006F5F18" w:rsidP="000031E5">
      <w:pPr>
        <w:pStyle w:val="Odstavecseseznamem"/>
        <w:ind w:left="360"/>
        <w:jc w:val="both"/>
        <w:rPr>
          <w:rFonts w:asciiTheme="minorHAnsi" w:eastAsia="Times New Roman" w:hAnsiTheme="minorHAnsi" w:cstheme="minorHAnsi"/>
          <w:color w:val="000000"/>
          <w:kern w:val="1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kern w:val="1"/>
          <w:sz w:val="20"/>
          <w:szCs w:val="20"/>
        </w:rPr>
        <w:tab/>
        <w:t xml:space="preserve">Poskytovatel se zavazuje zajistit poskytování servisní podpory minimálně v rozsahu popsaném </w:t>
      </w:r>
      <w:r>
        <w:rPr>
          <w:rFonts w:asciiTheme="minorHAnsi" w:eastAsia="Times New Roman" w:hAnsiTheme="minorHAnsi" w:cstheme="minorHAnsi"/>
          <w:color w:val="000000"/>
          <w:kern w:val="1"/>
          <w:sz w:val="20"/>
          <w:szCs w:val="20"/>
        </w:rPr>
        <w:tab/>
        <w:t>v související Smlouvě o poskytování licencí, služeb a technické podpory a v SLA jako její příloha č.2.</w:t>
      </w:r>
    </w:p>
    <w:sectPr w:rsidR="00B30BFF" w:rsidRPr="000031E5" w:rsidSect="002D429B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59923" w16cex:dateUtc="2021-09-10T06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061E" w14:textId="77777777" w:rsidR="00D767C5" w:rsidRDefault="00D767C5" w:rsidP="00A66616">
      <w:r>
        <w:separator/>
      </w:r>
    </w:p>
  </w:endnote>
  <w:endnote w:type="continuationSeparator" w:id="0">
    <w:p w14:paraId="37C27C6C" w14:textId="77777777" w:rsidR="00D767C5" w:rsidRDefault="00D767C5" w:rsidP="00A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4C347" w14:textId="77777777" w:rsidR="00D767C5" w:rsidRDefault="00D767C5" w:rsidP="00A66616">
      <w:r>
        <w:separator/>
      </w:r>
    </w:p>
  </w:footnote>
  <w:footnote w:type="continuationSeparator" w:id="0">
    <w:p w14:paraId="1A110D69" w14:textId="77777777" w:rsidR="00D767C5" w:rsidRDefault="00D767C5" w:rsidP="00A6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1186" w14:textId="77777777" w:rsidR="00D767C5" w:rsidRDefault="00D767C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 wp14:anchorId="7583FDA3" wp14:editId="63A6585D">
          <wp:simplePos x="0" y="0"/>
          <wp:positionH relativeFrom="column">
            <wp:posOffset>5031740</wp:posOffset>
          </wp:positionH>
          <wp:positionV relativeFrom="line">
            <wp:posOffset>-377825</wp:posOffset>
          </wp:positionV>
          <wp:extent cx="1397000" cy="393700"/>
          <wp:effectExtent l="0" t="0" r="0" b="6350"/>
          <wp:wrapSquare wrapText="bothSides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D50CC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8A8"/>
    <w:multiLevelType w:val="multilevel"/>
    <w:tmpl w:val="FC34D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E1912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6F61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62889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5621A"/>
    <w:multiLevelType w:val="hybridMultilevel"/>
    <w:tmpl w:val="A7D07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B3B70"/>
    <w:multiLevelType w:val="hybridMultilevel"/>
    <w:tmpl w:val="41B40C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DCE"/>
    <w:multiLevelType w:val="hybridMultilevel"/>
    <w:tmpl w:val="FDEAA192"/>
    <w:lvl w:ilvl="0" w:tplc="216210B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935"/>
    <w:multiLevelType w:val="hybridMultilevel"/>
    <w:tmpl w:val="A96AB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048E"/>
    <w:multiLevelType w:val="hybridMultilevel"/>
    <w:tmpl w:val="63147FF0"/>
    <w:lvl w:ilvl="0" w:tplc="FFFFFFFF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B02E4"/>
    <w:multiLevelType w:val="hybridMultilevel"/>
    <w:tmpl w:val="C0C6DE58"/>
    <w:lvl w:ilvl="0" w:tplc="6E726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4" w15:restartNumberingAfterBreak="0">
    <w:nsid w:val="2ACB7367"/>
    <w:multiLevelType w:val="hybridMultilevel"/>
    <w:tmpl w:val="210C1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3061C"/>
    <w:multiLevelType w:val="hybridMultilevel"/>
    <w:tmpl w:val="55260F32"/>
    <w:lvl w:ilvl="0" w:tplc="B908E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D13CF"/>
    <w:multiLevelType w:val="multilevel"/>
    <w:tmpl w:val="6BB22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349B6257"/>
    <w:multiLevelType w:val="multilevel"/>
    <w:tmpl w:val="28E6528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8" w15:restartNumberingAfterBreak="0">
    <w:nsid w:val="36744002"/>
    <w:multiLevelType w:val="multilevel"/>
    <w:tmpl w:val="0405001F"/>
    <w:numStyleLink w:val="Styl1"/>
  </w:abstractNum>
  <w:abstractNum w:abstractNumId="19" w15:restartNumberingAfterBreak="0">
    <w:nsid w:val="37EA5A9C"/>
    <w:multiLevelType w:val="hybridMultilevel"/>
    <w:tmpl w:val="41B40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2E4BF2"/>
    <w:multiLevelType w:val="hybridMultilevel"/>
    <w:tmpl w:val="49AEFD20"/>
    <w:lvl w:ilvl="0" w:tplc="4FC6E03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3D6B7A4A"/>
    <w:multiLevelType w:val="hybridMultilevel"/>
    <w:tmpl w:val="53C62B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911B36"/>
    <w:multiLevelType w:val="hybridMultilevel"/>
    <w:tmpl w:val="5A48F1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CA2D88"/>
    <w:multiLevelType w:val="hybridMultilevel"/>
    <w:tmpl w:val="03FC5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23E7E"/>
    <w:multiLevelType w:val="hybridMultilevel"/>
    <w:tmpl w:val="39B668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CE3E96"/>
    <w:multiLevelType w:val="hybridMultilevel"/>
    <w:tmpl w:val="E87A166C"/>
    <w:lvl w:ilvl="0" w:tplc="97566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0323A"/>
    <w:multiLevelType w:val="multilevel"/>
    <w:tmpl w:val="94B8D38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274E8"/>
    <w:multiLevelType w:val="hybridMultilevel"/>
    <w:tmpl w:val="7D2EE37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E235BC1"/>
    <w:multiLevelType w:val="hybridMultilevel"/>
    <w:tmpl w:val="ABD6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7443C"/>
    <w:multiLevelType w:val="hybridMultilevel"/>
    <w:tmpl w:val="CEE6C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7755D"/>
    <w:multiLevelType w:val="hybridMultilevel"/>
    <w:tmpl w:val="B37C4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63B4"/>
    <w:multiLevelType w:val="hybridMultilevel"/>
    <w:tmpl w:val="667C2C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D094A"/>
    <w:multiLevelType w:val="hybridMultilevel"/>
    <w:tmpl w:val="210412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B556751"/>
    <w:multiLevelType w:val="hybridMultilevel"/>
    <w:tmpl w:val="D7A67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B94D26"/>
    <w:multiLevelType w:val="hybridMultilevel"/>
    <w:tmpl w:val="7D7EEC96"/>
    <w:lvl w:ilvl="0" w:tplc="8612E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B6235"/>
    <w:multiLevelType w:val="hybridMultilevel"/>
    <w:tmpl w:val="B2F25D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0454B"/>
    <w:multiLevelType w:val="hybridMultilevel"/>
    <w:tmpl w:val="10EEF5E8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D851EC"/>
    <w:multiLevelType w:val="hybridMultilevel"/>
    <w:tmpl w:val="4E600F6A"/>
    <w:lvl w:ilvl="0" w:tplc="EF842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93518"/>
    <w:multiLevelType w:val="hybridMultilevel"/>
    <w:tmpl w:val="C85C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06734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535DE6"/>
    <w:multiLevelType w:val="hybridMultilevel"/>
    <w:tmpl w:val="3402A2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41"/>
  </w:num>
  <w:num w:numId="9">
    <w:abstractNumId w:val="18"/>
  </w:num>
  <w:num w:numId="10">
    <w:abstractNumId w:val="31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"/>
  </w:num>
  <w:num w:numId="15">
    <w:abstractNumId w:val="36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9"/>
  </w:num>
  <w:num w:numId="26">
    <w:abstractNumId w:val="38"/>
  </w:num>
  <w:num w:numId="27">
    <w:abstractNumId w:val="0"/>
  </w:num>
  <w:num w:numId="28">
    <w:abstractNumId w:val="32"/>
  </w:num>
  <w:num w:numId="29">
    <w:abstractNumId w:val="10"/>
  </w:num>
  <w:num w:numId="30">
    <w:abstractNumId w:val="30"/>
  </w:num>
  <w:num w:numId="31">
    <w:abstractNumId w:val="14"/>
  </w:num>
  <w:num w:numId="32">
    <w:abstractNumId w:val="21"/>
  </w:num>
  <w:num w:numId="33">
    <w:abstractNumId w:val="39"/>
  </w:num>
  <w:num w:numId="34">
    <w:abstractNumId w:val="1"/>
  </w:num>
  <w:num w:numId="35">
    <w:abstractNumId w:val="28"/>
  </w:num>
  <w:num w:numId="36">
    <w:abstractNumId w:val="17"/>
  </w:num>
  <w:num w:numId="37">
    <w:abstractNumId w:val="11"/>
  </w:num>
  <w:num w:numId="38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144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50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136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187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237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28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338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3960" w:hanging="1440"/>
        </w:pPr>
        <w:rPr>
          <w:rFonts w:hint="default"/>
        </w:rPr>
      </w:lvl>
    </w:lvlOverride>
  </w:num>
  <w:num w:numId="39">
    <w:abstractNumId w:val="17"/>
    <w:lvlOverride w:ilvl="0">
      <w:startOverride w:val="2"/>
      <w:lvl w:ilvl="0">
        <w:start w:val="2"/>
        <w:numFmt w:val="decimal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432" w:hanging="432"/>
        </w:pPr>
        <w:rPr>
          <w:rFonts w:hint="default"/>
        </w:rPr>
      </w:lvl>
    </w:lvlOverride>
  </w:num>
  <w:num w:numId="40">
    <w:abstractNumId w:val="25"/>
  </w:num>
  <w:num w:numId="41">
    <w:abstractNumId w:val="23"/>
  </w:num>
  <w:num w:numId="42">
    <w:abstractNumId w:val="42"/>
  </w:num>
  <w:num w:numId="43">
    <w:abstractNumId w:val="33"/>
  </w:num>
  <w:num w:numId="44">
    <w:abstractNumId w:val="22"/>
  </w:num>
  <w:num w:numId="45">
    <w:abstractNumId w:val="37"/>
  </w:num>
  <w:num w:numId="46">
    <w:abstractNumId w:val="3"/>
  </w:num>
  <w:num w:numId="4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YoZLzmB4H0nzheOg8EHcqyob44Ix4BBhM5qKECrAkM9DK8UFheUdGorCiYo0PhypX6iFn2m/gB+WJlpMw8NMw==" w:salt="enf5/JP7MW5F2n1rZnLBdQ=="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031E5"/>
    <w:rsid w:val="00005F97"/>
    <w:rsid w:val="000135B0"/>
    <w:rsid w:val="00015D55"/>
    <w:rsid w:val="00015FDD"/>
    <w:rsid w:val="000168B8"/>
    <w:rsid w:val="000210DD"/>
    <w:rsid w:val="0002208A"/>
    <w:rsid w:val="000255CD"/>
    <w:rsid w:val="00026D98"/>
    <w:rsid w:val="00030FBC"/>
    <w:rsid w:val="00040DA1"/>
    <w:rsid w:val="00045CFD"/>
    <w:rsid w:val="000579A9"/>
    <w:rsid w:val="00065CD3"/>
    <w:rsid w:val="00071B07"/>
    <w:rsid w:val="00091E2E"/>
    <w:rsid w:val="000A379D"/>
    <w:rsid w:val="000A4740"/>
    <w:rsid w:val="000A511B"/>
    <w:rsid w:val="000B05FE"/>
    <w:rsid w:val="000B1ACA"/>
    <w:rsid w:val="000B5A6A"/>
    <w:rsid w:val="000C090E"/>
    <w:rsid w:val="000C32D0"/>
    <w:rsid w:val="000D2144"/>
    <w:rsid w:val="000E01DF"/>
    <w:rsid w:val="000E0377"/>
    <w:rsid w:val="000E3DD7"/>
    <w:rsid w:val="000E6439"/>
    <w:rsid w:val="000E6CDB"/>
    <w:rsid w:val="00101873"/>
    <w:rsid w:val="00111BE8"/>
    <w:rsid w:val="00120D89"/>
    <w:rsid w:val="00122D43"/>
    <w:rsid w:val="001246D6"/>
    <w:rsid w:val="00133DBE"/>
    <w:rsid w:val="00136D94"/>
    <w:rsid w:val="00142D2B"/>
    <w:rsid w:val="00143CBF"/>
    <w:rsid w:val="001469EF"/>
    <w:rsid w:val="00155D92"/>
    <w:rsid w:val="00156916"/>
    <w:rsid w:val="001677DC"/>
    <w:rsid w:val="00170BC0"/>
    <w:rsid w:val="001778CF"/>
    <w:rsid w:val="00192B7B"/>
    <w:rsid w:val="00192BA9"/>
    <w:rsid w:val="00196AA9"/>
    <w:rsid w:val="001A38EC"/>
    <w:rsid w:val="001A6AA3"/>
    <w:rsid w:val="001B0531"/>
    <w:rsid w:val="001B4F67"/>
    <w:rsid w:val="001C0EE1"/>
    <w:rsid w:val="001C1275"/>
    <w:rsid w:val="001C1E11"/>
    <w:rsid w:val="001C3B2C"/>
    <w:rsid w:val="001C3FA6"/>
    <w:rsid w:val="001D2C68"/>
    <w:rsid w:val="001D6CC0"/>
    <w:rsid w:val="001D75E3"/>
    <w:rsid w:val="001E0B8E"/>
    <w:rsid w:val="001E3BA6"/>
    <w:rsid w:val="001E4E93"/>
    <w:rsid w:val="001F3848"/>
    <w:rsid w:val="001F512C"/>
    <w:rsid w:val="00201913"/>
    <w:rsid w:val="0020308E"/>
    <w:rsid w:val="002059BF"/>
    <w:rsid w:val="00205FA4"/>
    <w:rsid w:val="00215F65"/>
    <w:rsid w:val="00216163"/>
    <w:rsid w:val="002209B7"/>
    <w:rsid w:val="002209ED"/>
    <w:rsid w:val="00226700"/>
    <w:rsid w:val="002406B0"/>
    <w:rsid w:val="00254498"/>
    <w:rsid w:val="002567E7"/>
    <w:rsid w:val="0026485C"/>
    <w:rsid w:val="00267931"/>
    <w:rsid w:val="00272CF1"/>
    <w:rsid w:val="0027403D"/>
    <w:rsid w:val="002807B4"/>
    <w:rsid w:val="0028439B"/>
    <w:rsid w:val="002924A1"/>
    <w:rsid w:val="002977E0"/>
    <w:rsid w:val="002A75E5"/>
    <w:rsid w:val="002B205D"/>
    <w:rsid w:val="002D429B"/>
    <w:rsid w:val="002E6AB7"/>
    <w:rsid w:val="002E72D4"/>
    <w:rsid w:val="002F3F7E"/>
    <w:rsid w:val="002F7BE8"/>
    <w:rsid w:val="0030548C"/>
    <w:rsid w:val="0031299E"/>
    <w:rsid w:val="00315D90"/>
    <w:rsid w:val="00317AAD"/>
    <w:rsid w:val="003227CB"/>
    <w:rsid w:val="00323A96"/>
    <w:rsid w:val="00325776"/>
    <w:rsid w:val="00327FDB"/>
    <w:rsid w:val="0033015E"/>
    <w:rsid w:val="00337C1C"/>
    <w:rsid w:val="00343A92"/>
    <w:rsid w:val="00347976"/>
    <w:rsid w:val="00353CC9"/>
    <w:rsid w:val="00354327"/>
    <w:rsid w:val="003608AA"/>
    <w:rsid w:val="00363E2C"/>
    <w:rsid w:val="00365858"/>
    <w:rsid w:val="0036630F"/>
    <w:rsid w:val="003729A9"/>
    <w:rsid w:val="003805CB"/>
    <w:rsid w:val="003808EB"/>
    <w:rsid w:val="0038765E"/>
    <w:rsid w:val="003917A5"/>
    <w:rsid w:val="00392E39"/>
    <w:rsid w:val="00393160"/>
    <w:rsid w:val="003937D2"/>
    <w:rsid w:val="003966E9"/>
    <w:rsid w:val="003A57A4"/>
    <w:rsid w:val="003A65B1"/>
    <w:rsid w:val="003B1595"/>
    <w:rsid w:val="003B176B"/>
    <w:rsid w:val="003B4750"/>
    <w:rsid w:val="003B712A"/>
    <w:rsid w:val="003C148B"/>
    <w:rsid w:val="003C1EC5"/>
    <w:rsid w:val="003C28FA"/>
    <w:rsid w:val="003C3AFA"/>
    <w:rsid w:val="003D6F2C"/>
    <w:rsid w:val="003E1C86"/>
    <w:rsid w:val="003E54B2"/>
    <w:rsid w:val="003F0F8A"/>
    <w:rsid w:val="003F1C22"/>
    <w:rsid w:val="003F70FA"/>
    <w:rsid w:val="004016BE"/>
    <w:rsid w:val="004031F9"/>
    <w:rsid w:val="00413A90"/>
    <w:rsid w:val="0041477C"/>
    <w:rsid w:val="00415AC3"/>
    <w:rsid w:val="00423CD0"/>
    <w:rsid w:val="00425A0A"/>
    <w:rsid w:val="00430127"/>
    <w:rsid w:val="004309C3"/>
    <w:rsid w:val="00432D5A"/>
    <w:rsid w:val="00433C43"/>
    <w:rsid w:val="00435B6A"/>
    <w:rsid w:val="00451960"/>
    <w:rsid w:val="004527BE"/>
    <w:rsid w:val="00463569"/>
    <w:rsid w:val="004677F0"/>
    <w:rsid w:val="004678B7"/>
    <w:rsid w:val="00470F4B"/>
    <w:rsid w:val="004758A0"/>
    <w:rsid w:val="00476F28"/>
    <w:rsid w:val="004838C9"/>
    <w:rsid w:val="0048417F"/>
    <w:rsid w:val="004949BA"/>
    <w:rsid w:val="0049549D"/>
    <w:rsid w:val="004C3B77"/>
    <w:rsid w:val="004C4C54"/>
    <w:rsid w:val="004C59C9"/>
    <w:rsid w:val="004C69EE"/>
    <w:rsid w:val="004D3D25"/>
    <w:rsid w:val="004D7B9F"/>
    <w:rsid w:val="004E12E4"/>
    <w:rsid w:val="004F5037"/>
    <w:rsid w:val="004F61D7"/>
    <w:rsid w:val="004F64EC"/>
    <w:rsid w:val="005042F0"/>
    <w:rsid w:val="005201F6"/>
    <w:rsid w:val="00526D16"/>
    <w:rsid w:val="0052751A"/>
    <w:rsid w:val="00527B4D"/>
    <w:rsid w:val="00530226"/>
    <w:rsid w:val="00531116"/>
    <w:rsid w:val="00533FB0"/>
    <w:rsid w:val="005344DC"/>
    <w:rsid w:val="00544BBB"/>
    <w:rsid w:val="005451FF"/>
    <w:rsid w:val="00555E2A"/>
    <w:rsid w:val="00557430"/>
    <w:rsid w:val="00570E83"/>
    <w:rsid w:val="005716F8"/>
    <w:rsid w:val="005718B4"/>
    <w:rsid w:val="005721B3"/>
    <w:rsid w:val="0057478B"/>
    <w:rsid w:val="00580CEE"/>
    <w:rsid w:val="005810F5"/>
    <w:rsid w:val="005833D7"/>
    <w:rsid w:val="0059018C"/>
    <w:rsid w:val="0059133F"/>
    <w:rsid w:val="00594BB4"/>
    <w:rsid w:val="0059566F"/>
    <w:rsid w:val="00595D7D"/>
    <w:rsid w:val="005A0773"/>
    <w:rsid w:val="005A1C6C"/>
    <w:rsid w:val="005A30D1"/>
    <w:rsid w:val="005A5AB1"/>
    <w:rsid w:val="005A65DD"/>
    <w:rsid w:val="005A6FC0"/>
    <w:rsid w:val="005A7BB4"/>
    <w:rsid w:val="005B1734"/>
    <w:rsid w:val="005B2159"/>
    <w:rsid w:val="005B3142"/>
    <w:rsid w:val="005B6A22"/>
    <w:rsid w:val="005C46D4"/>
    <w:rsid w:val="005C532E"/>
    <w:rsid w:val="005D20C8"/>
    <w:rsid w:val="005D50FB"/>
    <w:rsid w:val="005D77E5"/>
    <w:rsid w:val="005E512C"/>
    <w:rsid w:val="005F2D04"/>
    <w:rsid w:val="005F4682"/>
    <w:rsid w:val="005F6EDF"/>
    <w:rsid w:val="006020BC"/>
    <w:rsid w:val="006034FA"/>
    <w:rsid w:val="00604E6B"/>
    <w:rsid w:val="00605526"/>
    <w:rsid w:val="00607942"/>
    <w:rsid w:val="0061020A"/>
    <w:rsid w:val="00610CFC"/>
    <w:rsid w:val="00610F0D"/>
    <w:rsid w:val="00614331"/>
    <w:rsid w:val="00615BC5"/>
    <w:rsid w:val="006174D5"/>
    <w:rsid w:val="00622641"/>
    <w:rsid w:val="00625383"/>
    <w:rsid w:val="00630A6C"/>
    <w:rsid w:val="00631851"/>
    <w:rsid w:val="006362BD"/>
    <w:rsid w:val="00636759"/>
    <w:rsid w:val="00637977"/>
    <w:rsid w:val="00641B79"/>
    <w:rsid w:val="00642E53"/>
    <w:rsid w:val="00646ADD"/>
    <w:rsid w:val="00647404"/>
    <w:rsid w:val="00647A56"/>
    <w:rsid w:val="006559F9"/>
    <w:rsid w:val="006727A3"/>
    <w:rsid w:val="00682CAB"/>
    <w:rsid w:val="00683B10"/>
    <w:rsid w:val="006A1C80"/>
    <w:rsid w:val="006A4D26"/>
    <w:rsid w:val="006B3E0B"/>
    <w:rsid w:val="006B6D07"/>
    <w:rsid w:val="006C379C"/>
    <w:rsid w:val="006D3632"/>
    <w:rsid w:val="006D6F61"/>
    <w:rsid w:val="006E1FE4"/>
    <w:rsid w:val="006E33B2"/>
    <w:rsid w:val="006F1177"/>
    <w:rsid w:val="006F1D4E"/>
    <w:rsid w:val="006F345E"/>
    <w:rsid w:val="006F4BA2"/>
    <w:rsid w:val="006F5732"/>
    <w:rsid w:val="006F5F18"/>
    <w:rsid w:val="00703027"/>
    <w:rsid w:val="007069A1"/>
    <w:rsid w:val="00711702"/>
    <w:rsid w:val="00714918"/>
    <w:rsid w:val="00725F11"/>
    <w:rsid w:val="00731A4B"/>
    <w:rsid w:val="00734C56"/>
    <w:rsid w:val="0074451D"/>
    <w:rsid w:val="00752855"/>
    <w:rsid w:val="00757053"/>
    <w:rsid w:val="007700DA"/>
    <w:rsid w:val="00781C66"/>
    <w:rsid w:val="00783B67"/>
    <w:rsid w:val="007A1196"/>
    <w:rsid w:val="007A7B48"/>
    <w:rsid w:val="007B1AFA"/>
    <w:rsid w:val="007B55F9"/>
    <w:rsid w:val="007B7019"/>
    <w:rsid w:val="007B784D"/>
    <w:rsid w:val="007C24EC"/>
    <w:rsid w:val="007D5B55"/>
    <w:rsid w:val="007E30D3"/>
    <w:rsid w:val="007E58ED"/>
    <w:rsid w:val="007F27EB"/>
    <w:rsid w:val="007F4E32"/>
    <w:rsid w:val="00805E0E"/>
    <w:rsid w:val="0081083C"/>
    <w:rsid w:val="00813244"/>
    <w:rsid w:val="00814AB5"/>
    <w:rsid w:val="00814FF8"/>
    <w:rsid w:val="0082113F"/>
    <w:rsid w:val="00823517"/>
    <w:rsid w:val="00826B4B"/>
    <w:rsid w:val="0082705C"/>
    <w:rsid w:val="00835888"/>
    <w:rsid w:val="00835C58"/>
    <w:rsid w:val="00842622"/>
    <w:rsid w:val="00842A88"/>
    <w:rsid w:val="008511ED"/>
    <w:rsid w:val="00852966"/>
    <w:rsid w:val="00852980"/>
    <w:rsid w:val="00857FCD"/>
    <w:rsid w:val="00860624"/>
    <w:rsid w:val="00862E63"/>
    <w:rsid w:val="00866E96"/>
    <w:rsid w:val="00867CC5"/>
    <w:rsid w:val="00871967"/>
    <w:rsid w:val="00872FC7"/>
    <w:rsid w:val="00880A31"/>
    <w:rsid w:val="00884F0C"/>
    <w:rsid w:val="00893216"/>
    <w:rsid w:val="008A440F"/>
    <w:rsid w:val="008A7006"/>
    <w:rsid w:val="008A7D38"/>
    <w:rsid w:val="008B22C4"/>
    <w:rsid w:val="008B498F"/>
    <w:rsid w:val="008B61CA"/>
    <w:rsid w:val="008C135B"/>
    <w:rsid w:val="008C1F79"/>
    <w:rsid w:val="008C2F4C"/>
    <w:rsid w:val="008D2342"/>
    <w:rsid w:val="008D535B"/>
    <w:rsid w:val="008E447E"/>
    <w:rsid w:val="008E71BA"/>
    <w:rsid w:val="008F1520"/>
    <w:rsid w:val="008F289C"/>
    <w:rsid w:val="008F4C8E"/>
    <w:rsid w:val="009027C1"/>
    <w:rsid w:val="009068BC"/>
    <w:rsid w:val="009173A0"/>
    <w:rsid w:val="0092022B"/>
    <w:rsid w:val="009322E2"/>
    <w:rsid w:val="0093478A"/>
    <w:rsid w:val="00937BFF"/>
    <w:rsid w:val="00944663"/>
    <w:rsid w:val="0094785D"/>
    <w:rsid w:val="009534B7"/>
    <w:rsid w:val="00955C3B"/>
    <w:rsid w:val="0096058B"/>
    <w:rsid w:val="0096216F"/>
    <w:rsid w:val="00963B33"/>
    <w:rsid w:val="00964644"/>
    <w:rsid w:val="009757C2"/>
    <w:rsid w:val="00982210"/>
    <w:rsid w:val="00986145"/>
    <w:rsid w:val="00994BB0"/>
    <w:rsid w:val="009A23E6"/>
    <w:rsid w:val="009A774B"/>
    <w:rsid w:val="009B01D8"/>
    <w:rsid w:val="009B21A4"/>
    <w:rsid w:val="009B5AEE"/>
    <w:rsid w:val="009B72AA"/>
    <w:rsid w:val="009D23F0"/>
    <w:rsid w:val="009D3BC3"/>
    <w:rsid w:val="009E64D6"/>
    <w:rsid w:val="009E6BCE"/>
    <w:rsid w:val="009F2688"/>
    <w:rsid w:val="009F78C0"/>
    <w:rsid w:val="00A01E9C"/>
    <w:rsid w:val="00A04B5A"/>
    <w:rsid w:val="00A145B1"/>
    <w:rsid w:val="00A17CE6"/>
    <w:rsid w:val="00A36389"/>
    <w:rsid w:val="00A4039B"/>
    <w:rsid w:val="00A40D31"/>
    <w:rsid w:val="00A44A0F"/>
    <w:rsid w:val="00A50DC5"/>
    <w:rsid w:val="00A542F0"/>
    <w:rsid w:val="00A54F2A"/>
    <w:rsid w:val="00A63343"/>
    <w:rsid w:val="00A65554"/>
    <w:rsid w:val="00A66616"/>
    <w:rsid w:val="00A71C05"/>
    <w:rsid w:val="00A721E1"/>
    <w:rsid w:val="00A7397C"/>
    <w:rsid w:val="00A74E33"/>
    <w:rsid w:val="00A7656E"/>
    <w:rsid w:val="00A77E51"/>
    <w:rsid w:val="00A83CA1"/>
    <w:rsid w:val="00A934A0"/>
    <w:rsid w:val="00A9393C"/>
    <w:rsid w:val="00AA013C"/>
    <w:rsid w:val="00AB4EF1"/>
    <w:rsid w:val="00AC527A"/>
    <w:rsid w:val="00AD0134"/>
    <w:rsid w:val="00AD6131"/>
    <w:rsid w:val="00AE3280"/>
    <w:rsid w:val="00AE407D"/>
    <w:rsid w:val="00AE5343"/>
    <w:rsid w:val="00AE6B44"/>
    <w:rsid w:val="00AF0BF0"/>
    <w:rsid w:val="00AF1C45"/>
    <w:rsid w:val="00AF58B8"/>
    <w:rsid w:val="00AF7446"/>
    <w:rsid w:val="00B01400"/>
    <w:rsid w:val="00B075F6"/>
    <w:rsid w:val="00B2348B"/>
    <w:rsid w:val="00B259F3"/>
    <w:rsid w:val="00B25D48"/>
    <w:rsid w:val="00B30BFF"/>
    <w:rsid w:val="00B355EB"/>
    <w:rsid w:val="00B41B45"/>
    <w:rsid w:val="00B51F31"/>
    <w:rsid w:val="00B52B87"/>
    <w:rsid w:val="00B56C26"/>
    <w:rsid w:val="00B576B5"/>
    <w:rsid w:val="00B6279C"/>
    <w:rsid w:val="00B64668"/>
    <w:rsid w:val="00B67F69"/>
    <w:rsid w:val="00B8064C"/>
    <w:rsid w:val="00B81390"/>
    <w:rsid w:val="00B86013"/>
    <w:rsid w:val="00BA6255"/>
    <w:rsid w:val="00BA7BE0"/>
    <w:rsid w:val="00BB4A3F"/>
    <w:rsid w:val="00BD6465"/>
    <w:rsid w:val="00BF0CFC"/>
    <w:rsid w:val="00BF2B10"/>
    <w:rsid w:val="00BF34DC"/>
    <w:rsid w:val="00BF5707"/>
    <w:rsid w:val="00C009C2"/>
    <w:rsid w:val="00C024A0"/>
    <w:rsid w:val="00C11C01"/>
    <w:rsid w:val="00C13087"/>
    <w:rsid w:val="00C15CB8"/>
    <w:rsid w:val="00C22EBA"/>
    <w:rsid w:val="00C26B75"/>
    <w:rsid w:val="00C319FA"/>
    <w:rsid w:val="00C334F8"/>
    <w:rsid w:val="00C3492E"/>
    <w:rsid w:val="00C37B45"/>
    <w:rsid w:val="00C4268F"/>
    <w:rsid w:val="00C4307F"/>
    <w:rsid w:val="00C6021E"/>
    <w:rsid w:val="00C64CD9"/>
    <w:rsid w:val="00C669DE"/>
    <w:rsid w:val="00C83B4D"/>
    <w:rsid w:val="00C87F7D"/>
    <w:rsid w:val="00C9047C"/>
    <w:rsid w:val="00C90ADC"/>
    <w:rsid w:val="00C927FB"/>
    <w:rsid w:val="00C96342"/>
    <w:rsid w:val="00CA27D7"/>
    <w:rsid w:val="00CB32CF"/>
    <w:rsid w:val="00CB58D0"/>
    <w:rsid w:val="00CB711E"/>
    <w:rsid w:val="00CC7823"/>
    <w:rsid w:val="00CD524E"/>
    <w:rsid w:val="00CE15A6"/>
    <w:rsid w:val="00CE70D0"/>
    <w:rsid w:val="00CF77C6"/>
    <w:rsid w:val="00D04966"/>
    <w:rsid w:val="00D10C78"/>
    <w:rsid w:val="00D134CE"/>
    <w:rsid w:val="00D15C57"/>
    <w:rsid w:val="00D17343"/>
    <w:rsid w:val="00D22D71"/>
    <w:rsid w:val="00D34E1C"/>
    <w:rsid w:val="00D41823"/>
    <w:rsid w:val="00D47A5A"/>
    <w:rsid w:val="00D607A0"/>
    <w:rsid w:val="00D65D3D"/>
    <w:rsid w:val="00D735E9"/>
    <w:rsid w:val="00D767C5"/>
    <w:rsid w:val="00D82C86"/>
    <w:rsid w:val="00D835E9"/>
    <w:rsid w:val="00D875D5"/>
    <w:rsid w:val="00DA1A3B"/>
    <w:rsid w:val="00DA4F1C"/>
    <w:rsid w:val="00DB016E"/>
    <w:rsid w:val="00DB0714"/>
    <w:rsid w:val="00DB0733"/>
    <w:rsid w:val="00DC5275"/>
    <w:rsid w:val="00DD5F43"/>
    <w:rsid w:val="00DE27F9"/>
    <w:rsid w:val="00DE442F"/>
    <w:rsid w:val="00DE6D80"/>
    <w:rsid w:val="00DE7F02"/>
    <w:rsid w:val="00DF5457"/>
    <w:rsid w:val="00DF5AE6"/>
    <w:rsid w:val="00E03597"/>
    <w:rsid w:val="00E05D29"/>
    <w:rsid w:val="00E11DAC"/>
    <w:rsid w:val="00E1584C"/>
    <w:rsid w:val="00E21764"/>
    <w:rsid w:val="00E46792"/>
    <w:rsid w:val="00E5423F"/>
    <w:rsid w:val="00E54F4D"/>
    <w:rsid w:val="00E55B7C"/>
    <w:rsid w:val="00E55C93"/>
    <w:rsid w:val="00E653A3"/>
    <w:rsid w:val="00E8270D"/>
    <w:rsid w:val="00E84B50"/>
    <w:rsid w:val="00E90929"/>
    <w:rsid w:val="00E9102D"/>
    <w:rsid w:val="00E9225C"/>
    <w:rsid w:val="00E9710D"/>
    <w:rsid w:val="00EA06C4"/>
    <w:rsid w:val="00EA2DFA"/>
    <w:rsid w:val="00EA7678"/>
    <w:rsid w:val="00EB0CE8"/>
    <w:rsid w:val="00EB4D59"/>
    <w:rsid w:val="00EB5AF8"/>
    <w:rsid w:val="00EC14AF"/>
    <w:rsid w:val="00ED0C03"/>
    <w:rsid w:val="00ED0FA1"/>
    <w:rsid w:val="00ED70D2"/>
    <w:rsid w:val="00EE5E09"/>
    <w:rsid w:val="00EE7DB5"/>
    <w:rsid w:val="00EF1DF1"/>
    <w:rsid w:val="00EF4832"/>
    <w:rsid w:val="00EF5613"/>
    <w:rsid w:val="00EF73D2"/>
    <w:rsid w:val="00F00B5E"/>
    <w:rsid w:val="00F0359C"/>
    <w:rsid w:val="00F039F4"/>
    <w:rsid w:val="00F06B3C"/>
    <w:rsid w:val="00F15E85"/>
    <w:rsid w:val="00F165A0"/>
    <w:rsid w:val="00F17A67"/>
    <w:rsid w:val="00F23A63"/>
    <w:rsid w:val="00F23F1B"/>
    <w:rsid w:val="00F241BF"/>
    <w:rsid w:val="00F25BD0"/>
    <w:rsid w:val="00F30AA2"/>
    <w:rsid w:val="00F31B0A"/>
    <w:rsid w:val="00F336B5"/>
    <w:rsid w:val="00F36915"/>
    <w:rsid w:val="00F36FC7"/>
    <w:rsid w:val="00F40BC3"/>
    <w:rsid w:val="00F427EA"/>
    <w:rsid w:val="00F42B99"/>
    <w:rsid w:val="00F447FE"/>
    <w:rsid w:val="00F51BD7"/>
    <w:rsid w:val="00F56C7E"/>
    <w:rsid w:val="00F67CED"/>
    <w:rsid w:val="00F823E5"/>
    <w:rsid w:val="00F83996"/>
    <w:rsid w:val="00F843CB"/>
    <w:rsid w:val="00F84B84"/>
    <w:rsid w:val="00F84DAA"/>
    <w:rsid w:val="00F84E80"/>
    <w:rsid w:val="00F87A3A"/>
    <w:rsid w:val="00F9104D"/>
    <w:rsid w:val="00F94C35"/>
    <w:rsid w:val="00FA0D34"/>
    <w:rsid w:val="00FA2042"/>
    <w:rsid w:val="00FA265C"/>
    <w:rsid w:val="00FB26EE"/>
    <w:rsid w:val="00FB6A71"/>
    <w:rsid w:val="00FB6C36"/>
    <w:rsid w:val="00FB79A2"/>
    <w:rsid w:val="00FC1EBB"/>
    <w:rsid w:val="00FC4450"/>
    <w:rsid w:val="00FC5588"/>
    <w:rsid w:val="00FD277B"/>
    <w:rsid w:val="00FD5A3D"/>
    <w:rsid w:val="00FD5BE0"/>
    <w:rsid w:val="00FD6D5E"/>
    <w:rsid w:val="00FE06D5"/>
    <w:rsid w:val="00FE6E2A"/>
    <w:rsid w:val="00FF02C2"/>
    <w:rsid w:val="00FF2190"/>
    <w:rsid w:val="00FF5FDA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7F98D540"/>
  <w15:docId w15:val="{9B47265B-E4A6-42B0-8E1E-6474786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Normln"/>
    <w:link w:val="Nadpis1Char"/>
    <w:qFormat/>
    <w:rsid w:val="00594BB4"/>
    <w:pPr>
      <w:keepNext/>
      <w:keepLines/>
      <w:numPr>
        <w:numId w:val="14"/>
      </w:numPr>
      <w:spacing w:before="400" w:after="360"/>
      <w:outlineLvl w:val="0"/>
    </w:pPr>
    <w:rPr>
      <w:rFonts w:ascii="Verdana" w:hAnsi="Verdana"/>
      <w:b/>
      <w:color w:val="000000"/>
      <w:kern w:val="1"/>
      <w:sz w:val="36"/>
      <w:szCs w:val="36"/>
      <w:lang w:eastAsia="ar-SA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Normln"/>
    <w:link w:val="Nadpis2Char"/>
    <w:qFormat/>
    <w:rsid w:val="00594BB4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B30B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Reference List,Bullet Number,Bullet List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aliases w:val="Odstavec se seznamem Char,Nad Char,Odstavec cíl se seznamem Char,Odstavec se seznamem5 Char,Odstavec_muj Char,Odrážky Char,Odstavec se seznamem a odrážkou Char,1 úroveň Odstavec se seznamem Char,List Paragraph (Czech Tourism) Char"/>
    <w:link w:val="Odstavec"/>
    <w:uiPriority w:val="34"/>
    <w:qFormat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"/>
      </w:numPr>
      <w:spacing w:before="60"/>
      <w:jc w:val="both"/>
    </w:pPr>
    <w:rPr>
      <w:szCs w:val="22"/>
    </w:rPr>
  </w:style>
  <w:style w:type="character" w:customStyle="1" w:styleId="Zkladntext218pt">
    <w:name w:val="Základní text (2) + 18 pt"/>
    <w:rsid w:val="007B7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/>
    </w:rPr>
  </w:style>
  <w:style w:type="character" w:customStyle="1" w:styleId="Zkladntext115pt">
    <w:name w:val="Základní text + 11;5 pt"/>
    <w:rsid w:val="007B7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paragraph" w:customStyle="1" w:styleId="VOP-nadpisodstavce">
    <w:name w:val="VOP - nadpis odstavce"/>
    <w:basedOn w:val="Normln"/>
    <w:qFormat/>
    <w:rsid w:val="003C1EC5"/>
    <w:pPr>
      <w:keepNext/>
      <w:numPr>
        <w:numId w:val="2"/>
      </w:numPr>
      <w:tabs>
        <w:tab w:val="num" w:pos="360"/>
      </w:tabs>
      <w:spacing w:before="60" w:after="60"/>
      <w:ind w:left="0" w:firstLine="284"/>
      <w:jc w:val="center"/>
      <w:outlineLvl w:val="3"/>
    </w:pPr>
    <w:rPr>
      <w:rFonts w:ascii="Calibri" w:hAnsi="Calibri"/>
      <w:b/>
      <w:sz w:val="16"/>
    </w:rPr>
  </w:style>
  <w:style w:type="paragraph" w:customStyle="1" w:styleId="VOP-odstavec">
    <w:name w:val="VOP-odstavec"/>
    <w:basedOn w:val="Odstavec"/>
    <w:qFormat/>
    <w:rsid w:val="003C1EC5"/>
    <w:pPr>
      <w:numPr>
        <w:numId w:val="2"/>
      </w:numPr>
      <w:tabs>
        <w:tab w:val="num" w:pos="360"/>
      </w:tabs>
      <w:ind w:left="426" w:hanging="720"/>
    </w:pPr>
    <w:rPr>
      <w:rFonts w:ascii="Calibri" w:hAnsi="Calibri"/>
      <w:sz w:val="16"/>
    </w:rPr>
  </w:style>
  <w:style w:type="paragraph" w:customStyle="1" w:styleId="VOP-pododstavec">
    <w:name w:val="VOP-pododstavec"/>
    <w:basedOn w:val="VOP-odstavec"/>
    <w:qFormat/>
    <w:rsid w:val="003C1EC5"/>
    <w:pPr>
      <w:numPr>
        <w:ilvl w:val="2"/>
      </w:numPr>
      <w:spacing w:before="0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66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661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C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C86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03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02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030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0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3027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F00B5E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3608AA"/>
    <w:pPr>
      <w:numPr>
        <w:numId w:val="8"/>
      </w:numPr>
    </w:pPr>
  </w:style>
  <w:style w:type="paragraph" w:customStyle="1" w:styleId="Default">
    <w:name w:val="Default"/>
    <w:uiPriority w:val="99"/>
    <w:rsid w:val="004016B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04B5A"/>
    <w:rPr>
      <w:rFonts w:ascii="Times New Roman" w:eastAsia="Times New Roman" w:hAnsi="Times New Roman"/>
      <w:b/>
      <w:bCs/>
      <w:sz w:val="35"/>
      <w:szCs w:val="3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04B5A"/>
    <w:pPr>
      <w:widowControl w:val="0"/>
      <w:shd w:val="clear" w:color="auto" w:fill="FFFFFF"/>
      <w:spacing w:line="677" w:lineRule="exact"/>
      <w:jc w:val="center"/>
    </w:pPr>
    <w:rPr>
      <w:b/>
      <w:bCs/>
      <w:sz w:val="35"/>
      <w:szCs w:val="35"/>
    </w:rPr>
  </w:style>
  <w:style w:type="paragraph" w:styleId="Bezmezer">
    <w:name w:val="No Spacing"/>
    <w:link w:val="BezmezerChar"/>
    <w:uiPriority w:val="1"/>
    <w:qFormat/>
    <w:rsid w:val="00A04B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105pt">
    <w:name w:val="Základní text (3) + 10;5 pt"/>
    <w:basedOn w:val="Standardnpsmoodstavce"/>
    <w:rsid w:val="00A04B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"/>
    <w:rsid w:val="00594BB4"/>
    <w:rPr>
      <w:rFonts w:ascii="Verdana" w:eastAsia="Times New Roman" w:hAnsi="Verdana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"/>
    <w:rsid w:val="00594BB4"/>
    <w:rPr>
      <w:rFonts w:ascii="Verdana" w:eastAsia="Times New Roman" w:hAnsi="Verdana"/>
      <w:b/>
      <w:color w:val="000000"/>
      <w:kern w:val="1"/>
      <w:sz w:val="28"/>
      <w:szCs w:val="28"/>
      <w:lang w:eastAsia="ar-SA"/>
    </w:rPr>
  </w:style>
  <w:style w:type="paragraph" w:customStyle="1" w:styleId="Normalneodsazen">
    <w:name w:val="Normal neodsazený"/>
    <w:basedOn w:val="Normln"/>
    <w:rsid w:val="00594BB4"/>
    <w:pPr>
      <w:jc w:val="both"/>
    </w:pPr>
    <w:rPr>
      <w:szCs w:val="20"/>
    </w:rPr>
  </w:style>
  <w:style w:type="character" w:customStyle="1" w:styleId="Zkladntext0">
    <w:name w:val="Základní text_"/>
    <w:basedOn w:val="Standardnpsmoodstavce"/>
    <w:link w:val="Zkladntext1"/>
    <w:rsid w:val="00AE5343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AE5343"/>
    <w:pPr>
      <w:widowControl w:val="0"/>
      <w:shd w:val="clear" w:color="auto" w:fill="FFFFFF"/>
      <w:spacing w:after="120" w:line="317" w:lineRule="exact"/>
      <w:ind w:hanging="380"/>
      <w:jc w:val="both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447E"/>
    <w:rPr>
      <w:color w:val="605E5C"/>
      <w:shd w:val="clear" w:color="auto" w:fill="E1DFDD"/>
    </w:rPr>
  </w:style>
  <w:style w:type="paragraph" w:customStyle="1" w:styleId="msolistparagraph0">
    <w:name w:val="msolistparagraph"/>
    <w:basedOn w:val="Normln"/>
    <w:uiPriority w:val="99"/>
    <w:rsid w:val="00451960"/>
    <w:pPr>
      <w:spacing w:line="276" w:lineRule="auto"/>
      <w:ind w:left="720"/>
    </w:pPr>
    <w:rPr>
      <w:rFonts w:ascii="Calibri" w:eastAsia="Calibri" w:hAnsi="Calibri"/>
      <w:color w:val="000000"/>
      <w:sz w:val="22"/>
      <w:szCs w:val="22"/>
    </w:rPr>
  </w:style>
  <w:style w:type="paragraph" w:customStyle="1" w:styleId="Textodst1sl">
    <w:name w:val="Text odst.1čísl"/>
    <w:basedOn w:val="Normln"/>
    <w:link w:val="Textodst1slCharChar"/>
    <w:uiPriority w:val="99"/>
    <w:rsid w:val="00C90ADC"/>
    <w:pPr>
      <w:numPr>
        <w:numId w:val="27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sz w:val="22"/>
      <w:szCs w:val="20"/>
    </w:rPr>
  </w:style>
  <w:style w:type="character" w:customStyle="1" w:styleId="Textodst1slCharChar">
    <w:name w:val="Text odst.1čísl Char Char"/>
    <w:link w:val="Textodst1sl"/>
    <w:uiPriority w:val="99"/>
    <w:locked/>
    <w:rsid w:val="00C90ADC"/>
    <w:rPr>
      <w:rFonts w:ascii="Arial" w:eastAsia="Times New Roman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C90ADC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C90ADC"/>
    <w:rPr>
      <w:b/>
      <w:bCs/>
    </w:rPr>
  </w:style>
  <w:style w:type="character" w:customStyle="1" w:styleId="value">
    <w:name w:val="value"/>
    <w:basedOn w:val="Standardnpsmoodstavce"/>
    <w:rsid w:val="00C90ADC"/>
  </w:style>
  <w:style w:type="character" w:customStyle="1" w:styleId="BezmezerChar">
    <w:name w:val="Bez mezer Char"/>
    <w:link w:val="Bezmezer"/>
    <w:uiPriority w:val="1"/>
    <w:rsid w:val="00C90A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90ADC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B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0B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BFF"/>
    <w:rPr>
      <w:rFonts w:ascii="Times New Roman" w:eastAsia="Times New Roman" w:hAnsi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0BFF"/>
    <w:pPr>
      <w:spacing w:before="240"/>
    </w:pPr>
    <w:rPr>
      <w:rFonts w:ascii="Calibri" w:eastAsiaTheme="minorEastAsia" w:hAnsi="Calibri"/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0BFF"/>
    <w:rPr>
      <w:rFonts w:eastAsiaTheme="minorEastAsia"/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3B7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ED9A6F115A4F6680E5329540203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0B1FD-416F-4645-B8B8-F82F26480318}"/>
      </w:docPartPr>
      <w:docPartBody>
        <w:p w:rsidR="00D31C29" w:rsidRDefault="00D142FD" w:rsidP="00D142FD">
          <w:pPr>
            <w:pStyle w:val="E7ED9A6F115A4F6680E5329540203CCD"/>
          </w:pPr>
          <w:r w:rsidRPr="002B587D">
            <w:rPr>
              <w:rStyle w:val="Zstupntext"/>
            </w:rPr>
            <w:t>Klepněte sem a zadejte text.</w:t>
          </w:r>
        </w:p>
      </w:docPartBody>
    </w:docPart>
    <w:docPart>
      <w:docPartPr>
        <w:name w:val="E2910C59452644FAAB353CE09618B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8772A-CF45-4434-8306-5079D2E58C92}"/>
      </w:docPartPr>
      <w:docPartBody>
        <w:p w:rsidR="00D31C29" w:rsidRDefault="00D31C29" w:rsidP="00D31C29">
          <w:pPr>
            <w:pStyle w:val="E2910C59452644FAAB353CE09618BCFE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EA2E1DDF71B143E6A5A34D4573CC0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BED5-BDF2-4B9A-95A3-1FD9DF9CBCFE}"/>
      </w:docPartPr>
      <w:docPartBody>
        <w:p w:rsidR="006B1F37" w:rsidRDefault="00D31C29" w:rsidP="00D31C29">
          <w:pPr>
            <w:pStyle w:val="EA2E1DDF71B143E6A5A34D4573CC09FE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52B286BEEEBB45A4937222E7A757D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971C6-2852-4E1B-9899-44085DBE8577}"/>
      </w:docPartPr>
      <w:docPartBody>
        <w:p w:rsidR="006B1F37" w:rsidRDefault="00D31C29" w:rsidP="00D31C29">
          <w:pPr>
            <w:pStyle w:val="52B286BEEEBB45A4937222E7A757DD6F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08CB16A7D44C46668A9AE6A0762A3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F826E-67ED-4B37-B7D1-89F7F243E403}"/>
      </w:docPartPr>
      <w:docPartBody>
        <w:p w:rsidR="006B1F37" w:rsidRDefault="00D31C29" w:rsidP="00D31C29">
          <w:pPr>
            <w:pStyle w:val="08CB16A7D44C46668A9AE6A0762A351A"/>
          </w:pPr>
          <w:r w:rsidRPr="00C0233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9CD86-EA4D-4F7A-A95F-0151C87D5CF3}"/>
      </w:docPartPr>
      <w:docPartBody>
        <w:p w:rsidR="00444E4E" w:rsidRDefault="009400AD"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BC0F719D834501B11B157B85A5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78318-4332-46B4-AF8C-40EBA15F6D8C}"/>
      </w:docPartPr>
      <w:docPartBody>
        <w:p w:rsidR="00444E4E" w:rsidRDefault="009400AD" w:rsidP="009400AD">
          <w:pPr>
            <w:pStyle w:val="DABC0F719D834501B11B157B85A5C5FF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4AFE9681884DF68CDB1265C9BC1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3D11B-4978-4C5C-BC9C-E8A28B285947}"/>
      </w:docPartPr>
      <w:docPartBody>
        <w:p w:rsidR="00444E4E" w:rsidRDefault="009400AD" w:rsidP="009400AD">
          <w:pPr>
            <w:pStyle w:val="B44AFE9681884DF68CDB1265C9BC16F3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1DC83A3E0D49E1A4188DF1ABF08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E7CF9-7F51-4276-8E68-E905098AFAAF}"/>
      </w:docPartPr>
      <w:docPartBody>
        <w:p w:rsidR="00444E4E" w:rsidRDefault="009400AD" w:rsidP="009400AD">
          <w:pPr>
            <w:pStyle w:val="E51DC83A3E0D49E1A4188DF1ABF08B97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E4B691EE0C4922812D8CFB45DFD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27960-7013-4430-B1FD-F3A8FEFC6619}"/>
      </w:docPartPr>
      <w:docPartBody>
        <w:p w:rsidR="00444E4E" w:rsidRDefault="009400AD" w:rsidP="009400AD">
          <w:pPr>
            <w:pStyle w:val="45E4B691EE0C4922812D8CFB45DFD13D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14207C92044B1D81AE9F28E07E7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B7570-400A-410D-B586-207ABCB5A83B}"/>
      </w:docPartPr>
      <w:docPartBody>
        <w:p w:rsidR="00444E4E" w:rsidRDefault="009400AD" w:rsidP="009400AD">
          <w:pPr>
            <w:pStyle w:val="B714207C92044B1D81AE9F28E07E7C34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BF8907096E46A88D5C6358CAC84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279B7-382C-4053-9D20-4C79662527B6}"/>
      </w:docPartPr>
      <w:docPartBody>
        <w:p w:rsidR="00444E4E" w:rsidRDefault="009400AD" w:rsidP="009400AD">
          <w:pPr>
            <w:pStyle w:val="04BF8907096E46A88D5C6358CAC849D9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E678A5798245D298EB09CDD6C1C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5F22C-CF5D-4FA2-9BFA-C9BD17127998}"/>
      </w:docPartPr>
      <w:docPartBody>
        <w:p w:rsidR="00444E4E" w:rsidRDefault="009400AD" w:rsidP="009400AD">
          <w:pPr>
            <w:pStyle w:val="C2E678A5798245D298EB09CDD6C1CC9E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48BA3613E44A77811E37B81DA2C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EBD9ED-6767-4E43-A7C3-77A62DC31A9D}"/>
      </w:docPartPr>
      <w:docPartBody>
        <w:p w:rsidR="00444E4E" w:rsidRDefault="009400AD" w:rsidP="009400AD">
          <w:pPr>
            <w:pStyle w:val="B548BA3613E44A77811E37B81DA2CC13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912E472C0B4822A60CA346AFDB2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14A5E-EEE8-47C5-8EC8-50F45EEF6764}"/>
      </w:docPartPr>
      <w:docPartBody>
        <w:p w:rsidR="00444E4E" w:rsidRDefault="009400AD" w:rsidP="009400AD">
          <w:pPr>
            <w:pStyle w:val="40912E472C0B4822A60CA346AFDB26E9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3E272B6844889ACCEB28E74766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4C797-23AA-43F0-9E95-148D21262ED8}"/>
      </w:docPartPr>
      <w:docPartBody>
        <w:p w:rsidR="00444E4E" w:rsidRDefault="009400AD" w:rsidP="009400AD">
          <w:pPr>
            <w:pStyle w:val="4A03E272B6844889ACCEB28E747663A2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6EF9EE4CE042B4979E0C852B4A7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F527A9-6570-4903-96AF-BAC0EFA1CD50}"/>
      </w:docPartPr>
      <w:docPartBody>
        <w:p w:rsidR="00444E4E" w:rsidRDefault="009400AD" w:rsidP="009400AD">
          <w:pPr>
            <w:pStyle w:val="B46EF9EE4CE042B4979E0C852B4A78B9"/>
          </w:pPr>
          <w:r w:rsidRPr="0010450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C06FFD885242928F406ACADC998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FF835-110E-45F1-B953-E3CF2671DA82}"/>
      </w:docPartPr>
      <w:docPartBody>
        <w:p w:rsidR="00444E4E" w:rsidRDefault="009400AD" w:rsidP="009400AD">
          <w:pPr>
            <w:pStyle w:val="DAC06FFD885242928F406ACADC9980FB"/>
          </w:pPr>
          <w:r w:rsidRPr="0010697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FD"/>
    <w:rsid w:val="002521DF"/>
    <w:rsid w:val="002D4A36"/>
    <w:rsid w:val="004043E6"/>
    <w:rsid w:val="00444E4E"/>
    <w:rsid w:val="00536CB3"/>
    <w:rsid w:val="006B1F37"/>
    <w:rsid w:val="009400AD"/>
    <w:rsid w:val="00A519D7"/>
    <w:rsid w:val="00B61756"/>
    <w:rsid w:val="00B86094"/>
    <w:rsid w:val="00BF5772"/>
    <w:rsid w:val="00D142FD"/>
    <w:rsid w:val="00D31C29"/>
    <w:rsid w:val="00E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00AD"/>
    <w:rPr>
      <w:color w:val="808080"/>
    </w:rPr>
  </w:style>
  <w:style w:type="paragraph" w:customStyle="1" w:styleId="E7ED9A6F115A4F6680E5329540203CCD">
    <w:name w:val="E7ED9A6F115A4F6680E5329540203CCD"/>
    <w:rsid w:val="00D142FD"/>
  </w:style>
  <w:style w:type="paragraph" w:customStyle="1" w:styleId="E2910C59452644FAAB353CE09618BCFE">
    <w:name w:val="E2910C59452644FAAB353CE09618BCFE"/>
    <w:rsid w:val="00D31C29"/>
    <w:pPr>
      <w:spacing w:after="160" w:line="259" w:lineRule="auto"/>
    </w:pPr>
  </w:style>
  <w:style w:type="paragraph" w:customStyle="1" w:styleId="EA2E1DDF71B143E6A5A34D4573CC09FE">
    <w:name w:val="EA2E1DDF71B143E6A5A34D4573CC09FE"/>
    <w:rsid w:val="00D31C29"/>
    <w:pPr>
      <w:spacing w:after="160" w:line="259" w:lineRule="auto"/>
    </w:pPr>
  </w:style>
  <w:style w:type="paragraph" w:customStyle="1" w:styleId="52B286BEEEBB45A4937222E7A757DD6F">
    <w:name w:val="52B286BEEEBB45A4937222E7A757DD6F"/>
    <w:rsid w:val="00D31C29"/>
    <w:pPr>
      <w:spacing w:after="160" w:line="259" w:lineRule="auto"/>
    </w:pPr>
  </w:style>
  <w:style w:type="paragraph" w:customStyle="1" w:styleId="08CB16A7D44C46668A9AE6A0762A351A">
    <w:name w:val="08CB16A7D44C46668A9AE6A0762A351A"/>
    <w:rsid w:val="00D31C29"/>
    <w:pPr>
      <w:spacing w:after="160" w:line="259" w:lineRule="auto"/>
    </w:pPr>
  </w:style>
  <w:style w:type="paragraph" w:customStyle="1" w:styleId="DABC0F719D834501B11B157B85A5C5FF">
    <w:name w:val="DABC0F719D834501B11B157B85A5C5FF"/>
    <w:rsid w:val="009400AD"/>
    <w:pPr>
      <w:spacing w:after="160" w:line="259" w:lineRule="auto"/>
    </w:pPr>
  </w:style>
  <w:style w:type="paragraph" w:customStyle="1" w:styleId="B44AFE9681884DF68CDB1265C9BC16F3">
    <w:name w:val="B44AFE9681884DF68CDB1265C9BC16F3"/>
    <w:rsid w:val="009400AD"/>
    <w:pPr>
      <w:spacing w:after="160" w:line="259" w:lineRule="auto"/>
    </w:pPr>
  </w:style>
  <w:style w:type="paragraph" w:customStyle="1" w:styleId="E51DC83A3E0D49E1A4188DF1ABF08B97">
    <w:name w:val="E51DC83A3E0D49E1A4188DF1ABF08B97"/>
    <w:rsid w:val="009400AD"/>
    <w:pPr>
      <w:spacing w:after="160" w:line="259" w:lineRule="auto"/>
    </w:pPr>
  </w:style>
  <w:style w:type="paragraph" w:customStyle="1" w:styleId="45E4B691EE0C4922812D8CFB45DFD13D">
    <w:name w:val="45E4B691EE0C4922812D8CFB45DFD13D"/>
    <w:rsid w:val="009400AD"/>
    <w:pPr>
      <w:spacing w:after="160" w:line="259" w:lineRule="auto"/>
    </w:pPr>
  </w:style>
  <w:style w:type="paragraph" w:customStyle="1" w:styleId="B714207C92044B1D81AE9F28E07E7C34">
    <w:name w:val="B714207C92044B1D81AE9F28E07E7C34"/>
    <w:rsid w:val="009400AD"/>
    <w:pPr>
      <w:spacing w:after="160" w:line="259" w:lineRule="auto"/>
    </w:pPr>
  </w:style>
  <w:style w:type="paragraph" w:customStyle="1" w:styleId="04BF8907096E46A88D5C6358CAC849D9">
    <w:name w:val="04BF8907096E46A88D5C6358CAC849D9"/>
    <w:rsid w:val="009400AD"/>
    <w:pPr>
      <w:spacing w:after="160" w:line="259" w:lineRule="auto"/>
    </w:pPr>
  </w:style>
  <w:style w:type="paragraph" w:customStyle="1" w:styleId="C2E678A5798245D298EB09CDD6C1CC9E">
    <w:name w:val="C2E678A5798245D298EB09CDD6C1CC9E"/>
    <w:rsid w:val="009400AD"/>
    <w:pPr>
      <w:spacing w:after="160" w:line="259" w:lineRule="auto"/>
    </w:pPr>
  </w:style>
  <w:style w:type="paragraph" w:customStyle="1" w:styleId="B548BA3613E44A77811E37B81DA2CC13">
    <w:name w:val="B548BA3613E44A77811E37B81DA2CC13"/>
    <w:rsid w:val="009400AD"/>
    <w:pPr>
      <w:spacing w:after="160" w:line="259" w:lineRule="auto"/>
    </w:pPr>
  </w:style>
  <w:style w:type="paragraph" w:customStyle="1" w:styleId="40912E472C0B4822A60CA346AFDB26E9">
    <w:name w:val="40912E472C0B4822A60CA346AFDB26E9"/>
    <w:rsid w:val="009400AD"/>
    <w:pPr>
      <w:spacing w:after="160" w:line="259" w:lineRule="auto"/>
    </w:pPr>
  </w:style>
  <w:style w:type="paragraph" w:customStyle="1" w:styleId="4A03E272B6844889ACCEB28E747663A2">
    <w:name w:val="4A03E272B6844889ACCEB28E747663A2"/>
    <w:rsid w:val="009400AD"/>
    <w:pPr>
      <w:spacing w:after="160" w:line="259" w:lineRule="auto"/>
    </w:pPr>
  </w:style>
  <w:style w:type="paragraph" w:customStyle="1" w:styleId="B46EF9EE4CE042B4979E0C852B4A78B9">
    <w:name w:val="B46EF9EE4CE042B4979E0C852B4A78B9"/>
    <w:rsid w:val="009400AD"/>
    <w:pPr>
      <w:spacing w:after="160" w:line="259" w:lineRule="auto"/>
    </w:pPr>
  </w:style>
  <w:style w:type="paragraph" w:customStyle="1" w:styleId="EBE34F3B607D46BF99569A61961B4496">
    <w:name w:val="EBE34F3B607D46BF99569A61961B4496"/>
    <w:rsid w:val="009400AD"/>
    <w:pPr>
      <w:spacing w:after="160" w:line="259" w:lineRule="auto"/>
    </w:pPr>
  </w:style>
  <w:style w:type="paragraph" w:customStyle="1" w:styleId="DAC06FFD885242928F406ACADC9980FB">
    <w:name w:val="DAC06FFD885242928F406ACADC9980FB"/>
    <w:rsid w:val="009400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371E-B8A0-4864-9F3D-8A54E75B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5881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40500</CharactersWithSpaces>
  <SharedDoc>false</SharedDoc>
  <HLinks>
    <vt:vector size="6" baseType="variant"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mailto:uis@fnol.cz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</cp:revision>
  <cp:lastPrinted>2014-09-16T05:52:00Z</cp:lastPrinted>
  <dcterms:created xsi:type="dcterms:W3CDTF">2024-04-05T06:39:00Z</dcterms:created>
  <dcterms:modified xsi:type="dcterms:W3CDTF">2024-04-09T10:07:00Z</dcterms:modified>
</cp:coreProperties>
</file>