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CE1BD" w14:textId="528EA2B7" w:rsidR="002F6BB3" w:rsidRDefault="007E5CA7" w:rsidP="002F6BB3">
      <w:r>
        <w:t xml:space="preserve">PŘÍLOHA SMLOUVY O DÍLO </w:t>
      </w:r>
      <w:bookmarkStart w:id="0" w:name="_GoBack"/>
      <w:bookmarkEnd w:id="0"/>
      <w:r w:rsidR="002F6BB3">
        <w:t xml:space="preserve">Č. </w:t>
      </w:r>
      <w:r w:rsidR="004D1A92">
        <w:t>9</w:t>
      </w:r>
      <w:r w:rsidR="002F6BB3">
        <w:t>.2</w:t>
      </w: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2055D6EF" w14:textId="77777777" w:rsidR="002F6BB3" w:rsidRDefault="002F6BB3" w:rsidP="002B3B4F"/>
    <w:p w14:paraId="2050C07E" w14:textId="77777777" w:rsidR="002F6BB3" w:rsidRDefault="002F6BB3" w:rsidP="002B3B4F"/>
    <w:p w14:paraId="67A57270" w14:textId="77777777" w:rsidR="002F6BB3" w:rsidRDefault="002F6BB3" w:rsidP="002B3B4F"/>
    <w:p w14:paraId="74344CD6" w14:textId="68FCF603" w:rsidR="002F6BB3" w:rsidRDefault="002F6BB3" w:rsidP="002B3B4F"/>
    <w:p w14:paraId="4B76AF93" w14:textId="77777777" w:rsidR="002F6BB3" w:rsidRDefault="002F6BB3" w:rsidP="002B3B4F"/>
    <w:p w14:paraId="33F5001E" w14:textId="77777777" w:rsidR="002F6BB3" w:rsidRDefault="002F6BB3" w:rsidP="002B3B4F"/>
    <w:p w14:paraId="30A3B3AB" w14:textId="77777777" w:rsidR="002F6BB3" w:rsidRDefault="002F6BB3" w:rsidP="002B3B4F"/>
    <w:p w14:paraId="459C9CE0" w14:textId="77777777" w:rsidR="002F6BB3" w:rsidRDefault="002F6BB3" w:rsidP="002B3B4F"/>
    <w:p w14:paraId="0CBC6AB6" w14:textId="77777777" w:rsidR="002F6BB3" w:rsidRDefault="002F6BB3" w:rsidP="002B3B4F"/>
    <w:p w14:paraId="1A6E09C3" w14:textId="77777777" w:rsidR="002F6BB3" w:rsidRDefault="002F6BB3" w:rsidP="002B3B4F"/>
    <w:p w14:paraId="662964D0" w14:textId="77777777" w:rsidR="002F6BB3" w:rsidRDefault="002F6BB3" w:rsidP="002B3B4F"/>
    <w:p w14:paraId="6592E5EC" w14:textId="77777777" w:rsidR="002F6BB3" w:rsidRDefault="002F6BB3" w:rsidP="002B3B4F"/>
    <w:p w14:paraId="35709BF5" w14:textId="77777777" w:rsidR="002F6BB3" w:rsidRDefault="002F6BB3" w:rsidP="002B3B4F"/>
    <w:p w14:paraId="155008AB" w14:textId="77777777" w:rsidR="002F6BB3" w:rsidRDefault="002F6BB3" w:rsidP="002B3B4F"/>
    <w:p w14:paraId="73C6BB3D" w14:textId="77777777" w:rsidR="002F6BB3" w:rsidRDefault="002F6BB3" w:rsidP="002B3B4F"/>
    <w:p w14:paraId="60B7FB65" w14:textId="77777777" w:rsidR="002F6BB3" w:rsidRDefault="002F6BB3" w:rsidP="002B3B4F"/>
    <w:p w14:paraId="2642E8E6" w14:textId="77777777" w:rsidR="002F6BB3" w:rsidRDefault="002F6BB3" w:rsidP="002B3B4F"/>
    <w:p w14:paraId="057693A8" w14:textId="77777777" w:rsidR="002F6BB3" w:rsidRDefault="002F6BB3" w:rsidP="002B3B4F"/>
    <w:p w14:paraId="731CCA8E" w14:textId="6FED80E4"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41B88A30" w14:textId="77777777" w:rsidR="004A561D" w:rsidRDefault="004A561D" w:rsidP="004A561D"/>
    <w:p w14:paraId="7289FB16" w14:textId="77777777" w:rsidR="00F22063" w:rsidRDefault="00731096">
      <w:pPr>
        <w:pStyle w:val="Obsah1"/>
        <w:rPr>
          <w:noProof/>
        </w:rPr>
      </w:pPr>
      <w:r>
        <w:t xml:space="preserve"> </w:t>
      </w:r>
      <w:r w:rsidR="00CC5B37">
        <w:fldChar w:fldCharType="begin"/>
      </w:r>
      <w:r w:rsidR="00CC5B37">
        <w:instrText xml:space="preserve"> TOC \o "1-3" \h \z \u </w:instrText>
      </w:r>
      <w:r w:rsidR="00CC5B37">
        <w:fldChar w:fldCharType="separate"/>
      </w:r>
    </w:p>
    <w:p w14:paraId="32725EA6" w14:textId="5216D55F"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01" w:history="1">
        <w:r w:rsidR="00F22063" w:rsidRPr="004A4A29">
          <w:rPr>
            <w:rStyle w:val="Hypertextovodkaz"/>
            <w:noProof/>
          </w:rPr>
          <w:t>1</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Úvod</w:t>
        </w:r>
        <w:r w:rsidR="00F22063">
          <w:rPr>
            <w:noProof/>
            <w:webHidden/>
          </w:rPr>
          <w:tab/>
        </w:r>
        <w:r w:rsidR="00F22063">
          <w:rPr>
            <w:noProof/>
            <w:webHidden/>
          </w:rPr>
          <w:fldChar w:fldCharType="begin"/>
        </w:r>
        <w:r w:rsidR="00F22063">
          <w:rPr>
            <w:noProof/>
            <w:webHidden/>
          </w:rPr>
          <w:instrText xml:space="preserve"> PAGEREF _Toc153540901 \h </w:instrText>
        </w:r>
        <w:r w:rsidR="00F22063">
          <w:rPr>
            <w:noProof/>
            <w:webHidden/>
          </w:rPr>
        </w:r>
        <w:r w:rsidR="00F22063">
          <w:rPr>
            <w:noProof/>
            <w:webHidden/>
          </w:rPr>
          <w:fldChar w:fldCharType="separate"/>
        </w:r>
        <w:r w:rsidR="00F22063">
          <w:rPr>
            <w:noProof/>
            <w:webHidden/>
          </w:rPr>
          <w:t>5</w:t>
        </w:r>
        <w:r w:rsidR="00F22063">
          <w:rPr>
            <w:noProof/>
            <w:webHidden/>
          </w:rPr>
          <w:fldChar w:fldCharType="end"/>
        </w:r>
      </w:hyperlink>
    </w:p>
    <w:p w14:paraId="68A5D042" w14:textId="335E3475" w:rsidR="00F22063" w:rsidRDefault="007E5CA7">
      <w:pPr>
        <w:pStyle w:val="Obsah2"/>
        <w:rPr>
          <w:rFonts w:asciiTheme="minorHAnsi" w:hAnsiTheme="minorHAnsi" w:cstheme="minorBidi"/>
          <w:noProof/>
          <w:kern w:val="2"/>
          <w:sz w:val="22"/>
          <w:szCs w:val="22"/>
          <w:lang w:eastAsia="cs-CZ"/>
          <w14:ligatures w14:val="standardContextual"/>
        </w:rPr>
      </w:pPr>
      <w:hyperlink w:anchor="_Toc153540902" w:history="1">
        <w:r w:rsidR="00F22063" w:rsidRPr="004A4A29">
          <w:rPr>
            <w:rStyle w:val="Hypertextovodkaz"/>
            <w:noProof/>
          </w:rPr>
          <w:t>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Pojmy a zkratky</w:t>
        </w:r>
        <w:r w:rsidR="00F22063">
          <w:rPr>
            <w:noProof/>
            <w:webHidden/>
          </w:rPr>
          <w:tab/>
        </w:r>
        <w:r w:rsidR="00F22063">
          <w:rPr>
            <w:noProof/>
            <w:webHidden/>
          </w:rPr>
          <w:fldChar w:fldCharType="begin"/>
        </w:r>
        <w:r w:rsidR="00F22063">
          <w:rPr>
            <w:noProof/>
            <w:webHidden/>
          </w:rPr>
          <w:instrText xml:space="preserve"> PAGEREF _Toc153540902 \h </w:instrText>
        </w:r>
        <w:r w:rsidR="00F22063">
          <w:rPr>
            <w:noProof/>
            <w:webHidden/>
          </w:rPr>
        </w:r>
        <w:r w:rsidR="00F22063">
          <w:rPr>
            <w:noProof/>
            <w:webHidden/>
          </w:rPr>
          <w:fldChar w:fldCharType="separate"/>
        </w:r>
        <w:r w:rsidR="00F22063">
          <w:rPr>
            <w:noProof/>
            <w:webHidden/>
          </w:rPr>
          <w:t>5</w:t>
        </w:r>
        <w:r w:rsidR="00F22063">
          <w:rPr>
            <w:noProof/>
            <w:webHidden/>
          </w:rPr>
          <w:fldChar w:fldCharType="end"/>
        </w:r>
      </w:hyperlink>
    </w:p>
    <w:p w14:paraId="3C335888" w14:textId="7322CA73" w:rsidR="00F22063" w:rsidRDefault="007E5CA7">
      <w:pPr>
        <w:pStyle w:val="Obsah2"/>
        <w:rPr>
          <w:rFonts w:asciiTheme="minorHAnsi" w:hAnsiTheme="minorHAnsi" w:cstheme="minorBidi"/>
          <w:noProof/>
          <w:kern w:val="2"/>
          <w:sz w:val="22"/>
          <w:szCs w:val="22"/>
          <w:lang w:eastAsia="cs-CZ"/>
          <w14:ligatures w14:val="standardContextual"/>
        </w:rPr>
      </w:pPr>
      <w:hyperlink w:anchor="_Toc153540903" w:history="1">
        <w:r w:rsidR="00F22063" w:rsidRPr="004A4A29">
          <w:rPr>
            <w:rStyle w:val="Hypertextovodkaz"/>
            <w:noProof/>
          </w:rPr>
          <w:t>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Použité normy</w:t>
        </w:r>
        <w:r w:rsidR="00F22063">
          <w:rPr>
            <w:noProof/>
            <w:webHidden/>
          </w:rPr>
          <w:tab/>
        </w:r>
        <w:r w:rsidR="00F22063">
          <w:rPr>
            <w:noProof/>
            <w:webHidden/>
          </w:rPr>
          <w:fldChar w:fldCharType="begin"/>
        </w:r>
        <w:r w:rsidR="00F22063">
          <w:rPr>
            <w:noProof/>
            <w:webHidden/>
          </w:rPr>
          <w:instrText xml:space="preserve"> PAGEREF _Toc153540903 \h </w:instrText>
        </w:r>
        <w:r w:rsidR="00F22063">
          <w:rPr>
            <w:noProof/>
            <w:webHidden/>
          </w:rPr>
        </w:r>
        <w:r w:rsidR="00F22063">
          <w:rPr>
            <w:noProof/>
            <w:webHidden/>
          </w:rPr>
          <w:fldChar w:fldCharType="separate"/>
        </w:r>
        <w:r w:rsidR="00F22063">
          <w:rPr>
            <w:noProof/>
            <w:webHidden/>
          </w:rPr>
          <w:t>6</w:t>
        </w:r>
        <w:r w:rsidR="00F22063">
          <w:rPr>
            <w:noProof/>
            <w:webHidden/>
          </w:rPr>
          <w:fldChar w:fldCharType="end"/>
        </w:r>
      </w:hyperlink>
    </w:p>
    <w:p w14:paraId="18D82A1B" w14:textId="729ADD2D" w:rsidR="00F22063" w:rsidRDefault="007E5CA7">
      <w:pPr>
        <w:pStyle w:val="Obsah2"/>
        <w:rPr>
          <w:rFonts w:asciiTheme="minorHAnsi" w:hAnsiTheme="minorHAnsi" w:cstheme="minorBidi"/>
          <w:noProof/>
          <w:kern w:val="2"/>
          <w:sz w:val="22"/>
          <w:szCs w:val="22"/>
          <w:lang w:eastAsia="cs-CZ"/>
          <w14:ligatures w14:val="standardContextual"/>
        </w:rPr>
      </w:pPr>
      <w:hyperlink w:anchor="_Toc153540904" w:history="1">
        <w:r w:rsidR="00F22063" w:rsidRPr="004A4A29">
          <w:rPr>
            <w:rStyle w:val="Hypertextovodkaz"/>
            <w:noProof/>
          </w:rPr>
          <w:t>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Hierarchie požadavků na informace</w:t>
        </w:r>
        <w:r w:rsidR="00F22063">
          <w:rPr>
            <w:noProof/>
            <w:webHidden/>
          </w:rPr>
          <w:tab/>
        </w:r>
        <w:r w:rsidR="00F22063">
          <w:rPr>
            <w:noProof/>
            <w:webHidden/>
          </w:rPr>
          <w:fldChar w:fldCharType="begin"/>
        </w:r>
        <w:r w:rsidR="00F22063">
          <w:rPr>
            <w:noProof/>
            <w:webHidden/>
          </w:rPr>
          <w:instrText xml:space="preserve"> PAGEREF _Toc153540904 \h </w:instrText>
        </w:r>
        <w:r w:rsidR="00F22063">
          <w:rPr>
            <w:noProof/>
            <w:webHidden/>
          </w:rPr>
        </w:r>
        <w:r w:rsidR="00F22063">
          <w:rPr>
            <w:noProof/>
            <w:webHidden/>
          </w:rPr>
          <w:fldChar w:fldCharType="separate"/>
        </w:r>
        <w:r w:rsidR="00F22063">
          <w:rPr>
            <w:noProof/>
            <w:webHidden/>
          </w:rPr>
          <w:t>7</w:t>
        </w:r>
        <w:r w:rsidR="00F22063">
          <w:rPr>
            <w:noProof/>
            <w:webHidden/>
          </w:rPr>
          <w:fldChar w:fldCharType="end"/>
        </w:r>
      </w:hyperlink>
    </w:p>
    <w:p w14:paraId="37D41956" w14:textId="575B2B4C"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05" w:history="1">
        <w:r w:rsidR="00F22063" w:rsidRPr="004A4A29">
          <w:rPr>
            <w:rStyle w:val="Hypertextovodkaz"/>
            <w:noProof/>
          </w:rPr>
          <w:t>2</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Předmět projektu</w:t>
        </w:r>
        <w:r w:rsidR="00F22063">
          <w:rPr>
            <w:noProof/>
            <w:webHidden/>
          </w:rPr>
          <w:tab/>
        </w:r>
        <w:r w:rsidR="00F22063">
          <w:rPr>
            <w:noProof/>
            <w:webHidden/>
          </w:rPr>
          <w:fldChar w:fldCharType="begin"/>
        </w:r>
        <w:r w:rsidR="00F22063">
          <w:rPr>
            <w:noProof/>
            <w:webHidden/>
          </w:rPr>
          <w:instrText xml:space="preserve"> PAGEREF _Toc153540905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5EDCD5AD" w14:textId="5AE7445A" w:rsidR="00F22063" w:rsidRDefault="007E5CA7">
      <w:pPr>
        <w:pStyle w:val="Obsah2"/>
        <w:rPr>
          <w:rFonts w:asciiTheme="minorHAnsi" w:hAnsiTheme="minorHAnsi" w:cstheme="minorBidi"/>
          <w:noProof/>
          <w:kern w:val="2"/>
          <w:sz w:val="22"/>
          <w:szCs w:val="22"/>
          <w:lang w:eastAsia="cs-CZ"/>
          <w14:ligatures w14:val="standardContextual"/>
        </w:rPr>
      </w:pPr>
      <w:hyperlink w:anchor="_Toc153540906" w:history="1">
        <w:r w:rsidR="00F22063" w:rsidRPr="004A4A29">
          <w:rPr>
            <w:rStyle w:val="Hypertextovodkaz"/>
            <w:noProof/>
          </w:rPr>
          <w:t>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Cíle projektu</w:t>
        </w:r>
        <w:r w:rsidR="00F22063">
          <w:rPr>
            <w:noProof/>
            <w:webHidden/>
          </w:rPr>
          <w:tab/>
        </w:r>
        <w:r w:rsidR="00F22063">
          <w:rPr>
            <w:noProof/>
            <w:webHidden/>
          </w:rPr>
          <w:fldChar w:fldCharType="begin"/>
        </w:r>
        <w:r w:rsidR="00F22063">
          <w:rPr>
            <w:noProof/>
            <w:webHidden/>
          </w:rPr>
          <w:instrText xml:space="preserve"> PAGEREF _Toc153540906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58FE3B18" w14:textId="00F1456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07" w:history="1">
        <w:r w:rsidR="00F22063" w:rsidRPr="004A4A29">
          <w:rPr>
            <w:rStyle w:val="Hypertextovodkaz"/>
            <w:noProof/>
          </w:rPr>
          <w:t>2.1.1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Typ projektu</w:t>
        </w:r>
        <w:r w:rsidR="00F22063">
          <w:rPr>
            <w:noProof/>
            <w:webHidden/>
          </w:rPr>
          <w:tab/>
        </w:r>
        <w:r w:rsidR="00F22063">
          <w:rPr>
            <w:noProof/>
            <w:webHidden/>
          </w:rPr>
          <w:fldChar w:fldCharType="begin"/>
        </w:r>
        <w:r w:rsidR="00F22063">
          <w:rPr>
            <w:noProof/>
            <w:webHidden/>
          </w:rPr>
          <w:instrText xml:space="preserve"> PAGEREF _Toc153540907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2C2DDB1E" w14:textId="3433D876" w:rsidR="00F22063" w:rsidRDefault="007E5CA7">
      <w:pPr>
        <w:pStyle w:val="Obsah3"/>
        <w:rPr>
          <w:rFonts w:asciiTheme="minorHAnsi" w:hAnsiTheme="minorHAnsi" w:cstheme="minorBidi"/>
          <w:noProof/>
          <w:kern w:val="2"/>
          <w:sz w:val="22"/>
          <w:szCs w:val="22"/>
          <w:lang w:eastAsia="cs-CZ"/>
          <w14:ligatures w14:val="standardContextual"/>
        </w:rPr>
      </w:pPr>
      <w:hyperlink w:anchor="_Toc153540908" w:history="1">
        <w:r w:rsidR="00F22063" w:rsidRPr="004A4A29">
          <w:rPr>
            <w:rStyle w:val="Hypertextovodkaz"/>
            <w:noProof/>
          </w:rPr>
          <w:t>2.1.2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Adresy</w:t>
        </w:r>
        <w:r w:rsidR="00F22063">
          <w:rPr>
            <w:noProof/>
            <w:webHidden/>
          </w:rPr>
          <w:tab/>
        </w:r>
        <w:r w:rsidR="00F22063">
          <w:rPr>
            <w:noProof/>
            <w:webHidden/>
          </w:rPr>
          <w:fldChar w:fldCharType="begin"/>
        </w:r>
        <w:r w:rsidR="00F22063">
          <w:rPr>
            <w:noProof/>
            <w:webHidden/>
          </w:rPr>
          <w:instrText xml:space="preserve"> PAGEREF _Toc153540908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763BC7BD" w14:textId="677F5DCD" w:rsidR="00F22063" w:rsidRDefault="007E5CA7">
      <w:pPr>
        <w:pStyle w:val="Obsah3"/>
        <w:rPr>
          <w:rFonts w:asciiTheme="minorHAnsi" w:hAnsiTheme="minorHAnsi" w:cstheme="minorBidi"/>
          <w:noProof/>
          <w:kern w:val="2"/>
          <w:sz w:val="22"/>
          <w:szCs w:val="22"/>
          <w:lang w:eastAsia="cs-CZ"/>
          <w14:ligatures w14:val="standardContextual"/>
        </w:rPr>
      </w:pPr>
      <w:hyperlink w:anchor="_Toc153540909" w:history="1">
        <w:r w:rsidR="00F22063" w:rsidRPr="004A4A29">
          <w:rPr>
            <w:rStyle w:val="Hypertextovodkaz"/>
            <w:noProof/>
          </w:rPr>
          <w:t>2.1.3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Předpokládaný způsob zadávání</w:t>
        </w:r>
        <w:r w:rsidR="00F22063">
          <w:rPr>
            <w:noProof/>
            <w:webHidden/>
          </w:rPr>
          <w:tab/>
        </w:r>
        <w:r w:rsidR="00F22063">
          <w:rPr>
            <w:noProof/>
            <w:webHidden/>
          </w:rPr>
          <w:fldChar w:fldCharType="begin"/>
        </w:r>
        <w:r w:rsidR="00F22063">
          <w:rPr>
            <w:noProof/>
            <w:webHidden/>
          </w:rPr>
          <w:instrText xml:space="preserve"> PAGEREF _Toc153540909 \h </w:instrText>
        </w:r>
        <w:r w:rsidR="00F22063">
          <w:rPr>
            <w:noProof/>
            <w:webHidden/>
          </w:rPr>
        </w:r>
        <w:r w:rsidR="00F22063">
          <w:rPr>
            <w:noProof/>
            <w:webHidden/>
          </w:rPr>
          <w:fldChar w:fldCharType="separate"/>
        </w:r>
        <w:r w:rsidR="00F22063">
          <w:rPr>
            <w:noProof/>
            <w:webHidden/>
          </w:rPr>
          <w:t>9</w:t>
        </w:r>
        <w:r w:rsidR="00F22063">
          <w:rPr>
            <w:noProof/>
            <w:webHidden/>
          </w:rPr>
          <w:fldChar w:fldCharType="end"/>
        </w:r>
      </w:hyperlink>
    </w:p>
    <w:p w14:paraId="6E6AA68D" w14:textId="695D7AC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10" w:history="1">
        <w:r w:rsidR="00F22063" w:rsidRPr="004A4A29">
          <w:rPr>
            <w:rStyle w:val="Hypertextovodkaz"/>
            <w:noProof/>
          </w:rPr>
          <w:t>2.1.4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 xml:space="preserve">Kontaktní osoby na straně objednatele </w:t>
        </w:r>
        <w:r w:rsidR="00F22063" w:rsidRPr="004A4A29">
          <w:rPr>
            <w:rStyle w:val="Hypertextovodkaz"/>
            <w:i/>
            <w:iCs/>
            <w:noProof/>
          </w:rPr>
          <w:t>(bude doplněno po výběru dodavatele)</w:t>
        </w:r>
        <w:r w:rsidR="00F22063">
          <w:rPr>
            <w:noProof/>
            <w:webHidden/>
          </w:rPr>
          <w:tab/>
        </w:r>
        <w:r w:rsidR="00F22063">
          <w:rPr>
            <w:noProof/>
            <w:webHidden/>
          </w:rPr>
          <w:fldChar w:fldCharType="begin"/>
        </w:r>
        <w:r w:rsidR="00F22063">
          <w:rPr>
            <w:noProof/>
            <w:webHidden/>
          </w:rPr>
          <w:instrText xml:space="preserve"> PAGEREF _Toc153540910 \h </w:instrText>
        </w:r>
        <w:r w:rsidR="00F22063">
          <w:rPr>
            <w:noProof/>
            <w:webHidden/>
          </w:rPr>
        </w:r>
        <w:r w:rsidR="00F22063">
          <w:rPr>
            <w:noProof/>
            <w:webHidden/>
          </w:rPr>
          <w:fldChar w:fldCharType="separate"/>
        </w:r>
        <w:r w:rsidR="00F22063">
          <w:rPr>
            <w:noProof/>
            <w:webHidden/>
          </w:rPr>
          <w:t>9</w:t>
        </w:r>
        <w:r w:rsidR="00F22063">
          <w:rPr>
            <w:noProof/>
            <w:webHidden/>
          </w:rPr>
          <w:fldChar w:fldCharType="end"/>
        </w:r>
      </w:hyperlink>
    </w:p>
    <w:p w14:paraId="0C846A09" w14:textId="0D7BB717"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11" w:history="1">
        <w:r w:rsidR="00F22063" w:rsidRPr="004A4A29">
          <w:rPr>
            <w:rStyle w:val="Hypertextovodkaz"/>
            <w:noProof/>
          </w:rPr>
          <w:t>3</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Požadavky na informace a stanovení úrovně informačních potřeb</w:t>
        </w:r>
        <w:r w:rsidR="00F22063">
          <w:rPr>
            <w:noProof/>
            <w:webHidden/>
          </w:rPr>
          <w:tab/>
        </w:r>
        <w:r w:rsidR="00F22063">
          <w:rPr>
            <w:noProof/>
            <w:webHidden/>
          </w:rPr>
          <w:fldChar w:fldCharType="begin"/>
        </w:r>
        <w:r w:rsidR="00F22063">
          <w:rPr>
            <w:noProof/>
            <w:webHidden/>
          </w:rPr>
          <w:instrText xml:space="preserve"> PAGEREF _Toc153540911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4EE483A8" w14:textId="6C0EDD2F" w:rsidR="00F22063" w:rsidRDefault="007E5CA7">
      <w:pPr>
        <w:pStyle w:val="Obsah2"/>
        <w:rPr>
          <w:rFonts w:asciiTheme="minorHAnsi" w:hAnsiTheme="minorHAnsi" w:cstheme="minorBidi"/>
          <w:noProof/>
          <w:kern w:val="2"/>
          <w:sz w:val="22"/>
          <w:szCs w:val="22"/>
          <w:lang w:eastAsia="cs-CZ"/>
          <w14:ligatures w14:val="standardContextual"/>
        </w:rPr>
      </w:pPr>
      <w:hyperlink w:anchor="_Toc153540912" w:history="1">
        <w:r w:rsidR="00F22063" w:rsidRPr="004A4A29">
          <w:rPr>
            <w:rStyle w:val="Hypertextovodkaz"/>
            <w:noProof/>
          </w:rPr>
          <w:t>3.1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Pravidelné pracovní schůzky</w:t>
        </w:r>
        <w:r w:rsidR="00F22063">
          <w:rPr>
            <w:noProof/>
            <w:webHidden/>
          </w:rPr>
          <w:tab/>
        </w:r>
        <w:r w:rsidR="00F22063">
          <w:rPr>
            <w:noProof/>
            <w:webHidden/>
          </w:rPr>
          <w:fldChar w:fldCharType="begin"/>
        </w:r>
        <w:r w:rsidR="00F22063">
          <w:rPr>
            <w:noProof/>
            <w:webHidden/>
          </w:rPr>
          <w:instrText xml:space="preserve"> PAGEREF _Toc153540912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2F9B9A33" w14:textId="104696E1" w:rsidR="00F22063" w:rsidRDefault="007E5CA7">
      <w:pPr>
        <w:pStyle w:val="Obsah2"/>
        <w:rPr>
          <w:rFonts w:asciiTheme="minorHAnsi" w:hAnsiTheme="minorHAnsi" w:cstheme="minorBidi"/>
          <w:noProof/>
          <w:kern w:val="2"/>
          <w:sz w:val="22"/>
          <w:szCs w:val="22"/>
          <w:lang w:eastAsia="cs-CZ"/>
          <w14:ligatures w14:val="standardContextual"/>
        </w:rPr>
      </w:pPr>
      <w:hyperlink w:anchor="_Toc153540913" w:history="1">
        <w:r w:rsidR="00F22063" w:rsidRPr="004A4A29">
          <w:rPr>
            <w:rStyle w:val="Hypertextovodkaz"/>
            <w:noProof/>
          </w:rPr>
          <w:t>3.2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Projekt skutečného provedení stavby</w:t>
        </w:r>
        <w:r w:rsidR="00F22063">
          <w:rPr>
            <w:noProof/>
            <w:webHidden/>
          </w:rPr>
          <w:tab/>
        </w:r>
        <w:r w:rsidR="00F22063">
          <w:rPr>
            <w:noProof/>
            <w:webHidden/>
          </w:rPr>
          <w:fldChar w:fldCharType="begin"/>
        </w:r>
        <w:r w:rsidR="00F22063">
          <w:rPr>
            <w:noProof/>
            <w:webHidden/>
          </w:rPr>
          <w:instrText xml:space="preserve"> PAGEREF _Toc153540913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7F776C04" w14:textId="7631BF58" w:rsidR="00F22063" w:rsidRDefault="007E5CA7">
      <w:pPr>
        <w:pStyle w:val="Obsah2"/>
        <w:rPr>
          <w:rFonts w:asciiTheme="minorHAnsi" w:hAnsiTheme="minorHAnsi" w:cstheme="minorBidi"/>
          <w:noProof/>
          <w:kern w:val="2"/>
          <w:sz w:val="22"/>
          <w:szCs w:val="22"/>
          <w:lang w:eastAsia="cs-CZ"/>
          <w14:ligatures w14:val="standardContextual"/>
        </w:rPr>
      </w:pPr>
      <w:hyperlink w:anchor="_Toc153540914" w:history="1">
        <w:r w:rsidR="00F22063" w:rsidRPr="004A4A29">
          <w:rPr>
            <w:rStyle w:val="Hypertextovodkaz"/>
            <w:noProof/>
          </w:rPr>
          <w:t>3.3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Správa a provoz objektu</w:t>
        </w:r>
        <w:r w:rsidR="00F22063">
          <w:rPr>
            <w:noProof/>
            <w:webHidden/>
          </w:rPr>
          <w:tab/>
        </w:r>
        <w:r w:rsidR="00F22063">
          <w:rPr>
            <w:noProof/>
            <w:webHidden/>
          </w:rPr>
          <w:fldChar w:fldCharType="begin"/>
        </w:r>
        <w:r w:rsidR="00F22063">
          <w:rPr>
            <w:noProof/>
            <w:webHidden/>
          </w:rPr>
          <w:instrText xml:space="preserve"> PAGEREF _Toc153540914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2377DF53" w14:textId="3D851198"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15" w:history="1">
        <w:r w:rsidR="00F22063" w:rsidRPr="004A4A29">
          <w:rPr>
            <w:rStyle w:val="Hypertextovodkaz"/>
            <w:noProof/>
          </w:rPr>
          <w:t>4</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Akceptační kritéria</w:t>
        </w:r>
        <w:r w:rsidR="00F22063">
          <w:rPr>
            <w:noProof/>
            <w:webHidden/>
          </w:rPr>
          <w:tab/>
        </w:r>
        <w:r w:rsidR="00F22063">
          <w:rPr>
            <w:noProof/>
            <w:webHidden/>
          </w:rPr>
          <w:fldChar w:fldCharType="begin"/>
        </w:r>
        <w:r w:rsidR="00F22063">
          <w:rPr>
            <w:noProof/>
            <w:webHidden/>
          </w:rPr>
          <w:instrText xml:space="preserve"> PAGEREF _Toc153540915 \h </w:instrText>
        </w:r>
        <w:r w:rsidR="00F22063">
          <w:rPr>
            <w:noProof/>
            <w:webHidden/>
          </w:rPr>
        </w:r>
        <w:r w:rsidR="00F22063">
          <w:rPr>
            <w:noProof/>
            <w:webHidden/>
          </w:rPr>
          <w:fldChar w:fldCharType="separate"/>
        </w:r>
        <w:r w:rsidR="00F22063">
          <w:rPr>
            <w:noProof/>
            <w:webHidden/>
          </w:rPr>
          <w:t>12</w:t>
        </w:r>
        <w:r w:rsidR="00F22063">
          <w:rPr>
            <w:noProof/>
            <w:webHidden/>
          </w:rPr>
          <w:fldChar w:fldCharType="end"/>
        </w:r>
      </w:hyperlink>
    </w:p>
    <w:p w14:paraId="48BF2F05" w14:textId="7FE9B543"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16" w:history="1">
        <w:r w:rsidR="00F22063" w:rsidRPr="004A4A29">
          <w:rPr>
            <w:rStyle w:val="Hypertextovodkaz"/>
            <w:noProof/>
          </w:rPr>
          <w:t>5</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Projektový plán prací</w:t>
        </w:r>
        <w:r w:rsidR="00F22063">
          <w:rPr>
            <w:noProof/>
            <w:webHidden/>
          </w:rPr>
          <w:tab/>
        </w:r>
        <w:r w:rsidR="00F22063">
          <w:rPr>
            <w:noProof/>
            <w:webHidden/>
          </w:rPr>
          <w:fldChar w:fldCharType="begin"/>
        </w:r>
        <w:r w:rsidR="00F22063">
          <w:rPr>
            <w:noProof/>
            <w:webHidden/>
          </w:rPr>
          <w:instrText xml:space="preserve"> PAGEREF _Toc153540916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697BB1AC" w14:textId="419570E0" w:rsidR="00F22063" w:rsidRDefault="007E5CA7">
      <w:pPr>
        <w:pStyle w:val="Obsah2"/>
        <w:rPr>
          <w:rFonts w:asciiTheme="minorHAnsi" w:hAnsiTheme="minorHAnsi" w:cstheme="minorBidi"/>
          <w:noProof/>
          <w:kern w:val="2"/>
          <w:sz w:val="22"/>
          <w:szCs w:val="22"/>
          <w:lang w:eastAsia="cs-CZ"/>
          <w14:ligatures w14:val="standardContextual"/>
        </w:rPr>
      </w:pPr>
      <w:hyperlink w:anchor="_Toc153540917" w:history="1">
        <w:r w:rsidR="00F22063" w:rsidRPr="004A4A29">
          <w:rPr>
            <w:rStyle w:val="Hypertextovodkaz"/>
            <w:noProof/>
          </w:rPr>
          <w:t>5.1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Body klíčových rozhodnutí, etapy projektu</w:t>
        </w:r>
        <w:r w:rsidR="00F22063">
          <w:rPr>
            <w:noProof/>
            <w:webHidden/>
          </w:rPr>
          <w:tab/>
        </w:r>
        <w:r w:rsidR="00F22063">
          <w:rPr>
            <w:noProof/>
            <w:webHidden/>
          </w:rPr>
          <w:fldChar w:fldCharType="begin"/>
        </w:r>
        <w:r w:rsidR="00F22063">
          <w:rPr>
            <w:noProof/>
            <w:webHidden/>
          </w:rPr>
          <w:instrText xml:space="preserve"> PAGEREF _Toc153540917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495C120A" w14:textId="76BA2205" w:rsidR="00F22063" w:rsidRDefault="007E5CA7">
      <w:pPr>
        <w:pStyle w:val="Obsah2"/>
        <w:rPr>
          <w:rFonts w:asciiTheme="minorHAnsi" w:hAnsiTheme="minorHAnsi" w:cstheme="minorBidi"/>
          <w:noProof/>
          <w:kern w:val="2"/>
          <w:sz w:val="22"/>
          <w:szCs w:val="22"/>
          <w:lang w:eastAsia="cs-CZ"/>
          <w14:ligatures w14:val="standardContextual"/>
        </w:rPr>
      </w:pPr>
      <w:hyperlink w:anchor="_Toc153540918" w:history="1">
        <w:r w:rsidR="00F22063" w:rsidRPr="004A4A29">
          <w:rPr>
            <w:rStyle w:val="Hypertextovodkaz"/>
            <w:noProof/>
          </w:rPr>
          <w:t>5.2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Projektové milníky pro předávání informací</w:t>
        </w:r>
        <w:r w:rsidR="00F22063">
          <w:rPr>
            <w:noProof/>
            <w:webHidden/>
          </w:rPr>
          <w:tab/>
        </w:r>
        <w:r w:rsidR="00F22063">
          <w:rPr>
            <w:noProof/>
            <w:webHidden/>
          </w:rPr>
          <w:fldChar w:fldCharType="begin"/>
        </w:r>
        <w:r w:rsidR="00F22063">
          <w:rPr>
            <w:noProof/>
            <w:webHidden/>
          </w:rPr>
          <w:instrText xml:space="preserve"> PAGEREF _Toc153540918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6C2CDB74" w14:textId="2CBF2253"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19" w:history="1">
        <w:r w:rsidR="00F22063" w:rsidRPr="004A4A29">
          <w:rPr>
            <w:rStyle w:val="Hypertextovodkaz"/>
            <w:noProof/>
          </w:rPr>
          <w:t>6</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Projektový informační standard</w:t>
        </w:r>
        <w:r w:rsidR="00F22063">
          <w:rPr>
            <w:noProof/>
            <w:webHidden/>
          </w:rPr>
          <w:tab/>
        </w:r>
        <w:r w:rsidR="00F22063">
          <w:rPr>
            <w:noProof/>
            <w:webHidden/>
          </w:rPr>
          <w:fldChar w:fldCharType="begin"/>
        </w:r>
        <w:r w:rsidR="00F22063">
          <w:rPr>
            <w:noProof/>
            <w:webHidden/>
          </w:rPr>
          <w:instrText xml:space="preserve"> PAGEREF _Toc153540919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0FEBD878" w14:textId="351CBE0D" w:rsidR="00F22063" w:rsidRDefault="007E5CA7">
      <w:pPr>
        <w:pStyle w:val="Obsah2"/>
        <w:rPr>
          <w:rFonts w:asciiTheme="minorHAnsi" w:hAnsiTheme="minorHAnsi" w:cstheme="minorBidi"/>
          <w:noProof/>
          <w:kern w:val="2"/>
          <w:sz w:val="22"/>
          <w:szCs w:val="22"/>
          <w:lang w:eastAsia="cs-CZ"/>
          <w14:ligatures w14:val="standardContextual"/>
        </w:rPr>
      </w:pPr>
      <w:hyperlink w:anchor="_Toc153540920" w:history="1">
        <w:r w:rsidR="00F22063" w:rsidRPr="004A4A29">
          <w:rPr>
            <w:rStyle w:val="Hypertextovodkaz"/>
            <w:noProof/>
          </w:rPr>
          <w:t>6.1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Výměna informací prostřednictvím CDE</w:t>
        </w:r>
        <w:r w:rsidR="00F22063">
          <w:rPr>
            <w:noProof/>
            <w:webHidden/>
          </w:rPr>
          <w:tab/>
        </w:r>
        <w:r w:rsidR="00F22063">
          <w:rPr>
            <w:noProof/>
            <w:webHidden/>
          </w:rPr>
          <w:fldChar w:fldCharType="begin"/>
        </w:r>
        <w:r w:rsidR="00F22063">
          <w:rPr>
            <w:noProof/>
            <w:webHidden/>
          </w:rPr>
          <w:instrText xml:space="preserve"> PAGEREF _Toc153540920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65DC39A6" w14:textId="031566A4"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1" w:history="1">
        <w:r w:rsidR="00F22063" w:rsidRPr="004A4A29">
          <w:rPr>
            <w:rStyle w:val="Hypertextovodkaz"/>
            <w:noProof/>
          </w:rPr>
          <w:t>6.1.1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Adresářová struktura</w:t>
        </w:r>
        <w:r w:rsidR="00F22063">
          <w:rPr>
            <w:noProof/>
            <w:webHidden/>
          </w:rPr>
          <w:tab/>
        </w:r>
        <w:r w:rsidR="00F22063">
          <w:rPr>
            <w:noProof/>
            <w:webHidden/>
          </w:rPr>
          <w:fldChar w:fldCharType="begin"/>
        </w:r>
        <w:r w:rsidR="00F22063">
          <w:rPr>
            <w:noProof/>
            <w:webHidden/>
          </w:rPr>
          <w:instrText xml:space="preserve"> PAGEREF _Toc153540921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4C9C8F23" w14:textId="792A7E57"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2" w:history="1">
        <w:r w:rsidR="00F22063" w:rsidRPr="004A4A29">
          <w:rPr>
            <w:rStyle w:val="Hypertextovodkaz"/>
            <w:noProof/>
          </w:rPr>
          <w:t>6.1.2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Stavy dokumentů</w:t>
        </w:r>
        <w:r w:rsidR="00F22063">
          <w:rPr>
            <w:noProof/>
            <w:webHidden/>
          </w:rPr>
          <w:tab/>
        </w:r>
        <w:r w:rsidR="00F22063">
          <w:rPr>
            <w:noProof/>
            <w:webHidden/>
          </w:rPr>
          <w:fldChar w:fldCharType="begin"/>
        </w:r>
        <w:r w:rsidR="00F22063">
          <w:rPr>
            <w:noProof/>
            <w:webHidden/>
          </w:rPr>
          <w:instrText xml:space="preserve"> PAGEREF _Toc153540922 \h </w:instrText>
        </w:r>
        <w:r w:rsidR="00F22063">
          <w:rPr>
            <w:noProof/>
            <w:webHidden/>
          </w:rPr>
        </w:r>
        <w:r w:rsidR="00F22063">
          <w:rPr>
            <w:noProof/>
            <w:webHidden/>
          </w:rPr>
          <w:fldChar w:fldCharType="separate"/>
        </w:r>
        <w:r w:rsidR="00F22063">
          <w:rPr>
            <w:noProof/>
            <w:webHidden/>
          </w:rPr>
          <w:t>16</w:t>
        </w:r>
        <w:r w:rsidR="00F22063">
          <w:rPr>
            <w:noProof/>
            <w:webHidden/>
          </w:rPr>
          <w:fldChar w:fldCharType="end"/>
        </w:r>
      </w:hyperlink>
    </w:p>
    <w:p w14:paraId="2D2C18E4" w14:textId="03C825E1"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3" w:history="1">
        <w:r w:rsidR="00F22063" w:rsidRPr="004A4A29">
          <w:rPr>
            <w:rStyle w:val="Hypertextovodkaz"/>
            <w:noProof/>
          </w:rPr>
          <w:t>6.1.3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Požadavky na metadata</w:t>
        </w:r>
        <w:r w:rsidR="00F22063">
          <w:rPr>
            <w:noProof/>
            <w:webHidden/>
          </w:rPr>
          <w:tab/>
        </w:r>
        <w:r w:rsidR="00F22063">
          <w:rPr>
            <w:noProof/>
            <w:webHidden/>
          </w:rPr>
          <w:fldChar w:fldCharType="begin"/>
        </w:r>
        <w:r w:rsidR="00F22063">
          <w:rPr>
            <w:noProof/>
            <w:webHidden/>
          </w:rPr>
          <w:instrText xml:space="preserve"> PAGEREF _Toc153540923 \h </w:instrText>
        </w:r>
        <w:r w:rsidR="00F22063">
          <w:rPr>
            <w:noProof/>
            <w:webHidden/>
          </w:rPr>
        </w:r>
        <w:r w:rsidR="00F22063">
          <w:rPr>
            <w:noProof/>
            <w:webHidden/>
          </w:rPr>
          <w:fldChar w:fldCharType="separate"/>
        </w:r>
        <w:r w:rsidR="00F22063">
          <w:rPr>
            <w:noProof/>
            <w:webHidden/>
          </w:rPr>
          <w:t>16</w:t>
        </w:r>
        <w:r w:rsidR="00F22063">
          <w:rPr>
            <w:noProof/>
            <w:webHidden/>
          </w:rPr>
          <w:fldChar w:fldCharType="end"/>
        </w:r>
      </w:hyperlink>
    </w:p>
    <w:p w14:paraId="0FC3C13E" w14:textId="19A82083"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4" w:history="1">
        <w:r w:rsidR="00F22063" w:rsidRPr="004A4A29">
          <w:rPr>
            <w:rStyle w:val="Hypertextovodkaz"/>
            <w:noProof/>
          </w:rPr>
          <w:t>6.1.4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Konvence pojmenování předávaných modelů a dokumentů</w:t>
        </w:r>
        <w:r w:rsidR="00F22063">
          <w:rPr>
            <w:noProof/>
            <w:webHidden/>
          </w:rPr>
          <w:tab/>
        </w:r>
        <w:r w:rsidR="00F22063">
          <w:rPr>
            <w:noProof/>
            <w:webHidden/>
          </w:rPr>
          <w:fldChar w:fldCharType="begin"/>
        </w:r>
        <w:r w:rsidR="00F22063">
          <w:rPr>
            <w:noProof/>
            <w:webHidden/>
          </w:rPr>
          <w:instrText xml:space="preserve"> PAGEREF _Toc153540924 \h </w:instrText>
        </w:r>
        <w:r w:rsidR="00F22063">
          <w:rPr>
            <w:noProof/>
            <w:webHidden/>
          </w:rPr>
        </w:r>
        <w:r w:rsidR="00F22063">
          <w:rPr>
            <w:noProof/>
            <w:webHidden/>
          </w:rPr>
          <w:fldChar w:fldCharType="separate"/>
        </w:r>
        <w:r w:rsidR="00F22063">
          <w:rPr>
            <w:noProof/>
            <w:webHidden/>
          </w:rPr>
          <w:t>17</w:t>
        </w:r>
        <w:r w:rsidR="00F22063">
          <w:rPr>
            <w:noProof/>
            <w:webHidden/>
          </w:rPr>
          <w:fldChar w:fldCharType="end"/>
        </w:r>
      </w:hyperlink>
    </w:p>
    <w:p w14:paraId="63D915E7" w14:textId="140E8675"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5" w:history="1">
        <w:r w:rsidR="00F22063" w:rsidRPr="004A4A29">
          <w:rPr>
            <w:rStyle w:val="Hypertextovodkaz"/>
            <w:noProof/>
          </w:rPr>
          <w:t>6.1.5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Konvence pojmenování souvisejících dokumentů</w:t>
        </w:r>
        <w:r w:rsidR="00F22063">
          <w:rPr>
            <w:noProof/>
            <w:webHidden/>
          </w:rPr>
          <w:tab/>
        </w:r>
        <w:r w:rsidR="00F22063">
          <w:rPr>
            <w:noProof/>
            <w:webHidden/>
          </w:rPr>
          <w:fldChar w:fldCharType="begin"/>
        </w:r>
        <w:r w:rsidR="00F22063">
          <w:rPr>
            <w:noProof/>
            <w:webHidden/>
          </w:rPr>
          <w:instrText xml:space="preserve"> PAGEREF _Toc153540925 \h </w:instrText>
        </w:r>
        <w:r w:rsidR="00F22063">
          <w:rPr>
            <w:noProof/>
            <w:webHidden/>
          </w:rPr>
        </w:r>
        <w:r w:rsidR="00F22063">
          <w:rPr>
            <w:noProof/>
            <w:webHidden/>
          </w:rPr>
          <w:fldChar w:fldCharType="separate"/>
        </w:r>
        <w:r w:rsidR="00F22063">
          <w:rPr>
            <w:noProof/>
            <w:webHidden/>
          </w:rPr>
          <w:t>19</w:t>
        </w:r>
        <w:r w:rsidR="00F22063">
          <w:rPr>
            <w:noProof/>
            <w:webHidden/>
          </w:rPr>
          <w:fldChar w:fldCharType="end"/>
        </w:r>
      </w:hyperlink>
    </w:p>
    <w:p w14:paraId="1A2A2978" w14:textId="0D9A91E6"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6" w:history="1">
        <w:r w:rsidR="00F22063" w:rsidRPr="004A4A29">
          <w:rPr>
            <w:rStyle w:val="Hypertextovodkaz"/>
            <w:noProof/>
          </w:rPr>
          <w:t>6.1.6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Funkce a odpovědnosti v rámci CDE</w:t>
        </w:r>
        <w:r w:rsidR="00F22063">
          <w:rPr>
            <w:noProof/>
            <w:webHidden/>
          </w:rPr>
          <w:tab/>
        </w:r>
        <w:r w:rsidR="00F22063">
          <w:rPr>
            <w:noProof/>
            <w:webHidden/>
          </w:rPr>
          <w:fldChar w:fldCharType="begin"/>
        </w:r>
        <w:r w:rsidR="00F22063">
          <w:rPr>
            <w:noProof/>
            <w:webHidden/>
          </w:rPr>
          <w:instrText xml:space="preserve"> PAGEREF _Toc153540926 \h </w:instrText>
        </w:r>
        <w:r w:rsidR="00F22063">
          <w:rPr>
            <w:noProof/>
            <w:webHidden/>
          </w:rPr>
        </w:r>
        <w:r w:rsidR="00F22063">
          <w:rPr>
            <w:noProof/>
            <w:webHidden/>
          </w:rPr>
          <w:fldChar w:fldCharType="separate"/>
        </w:r>
        <w:r w:rsidR="00F22063">
          <w:rPr>
            <w:noProof/>
            <w:webHidden/>
          </w:rPr>
          <w:t>20</w:t>
        </w:r>
        <w:r w:rsidR="00F22063">
          <w:rPr>
            <w:noProof/>
            <w:webHidden/>
          </w:rPr>
          <w:fldChar w:fldCharType="end"/>
        </w:r>
      </w:hyperlink>
    </w:p>
    <w:p w14:paraId="5E859F4F" w14:textId="442C65DE"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7" w:history="1">
        <w:r w:rsidR="00F22063" w:rsidRPr="004A4A29">
          <w:rPr>
            <w:rStyle w:val="Hypertextovodkaz"/>
            <w:noProof/>
          </w:rPr>
          <w:t>6.1.7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Elektronická výměna informací</w:t>
        </w:r>
        <w:r w:rsidR="00F22063">
          <w:rPr>
            <w:noProof/>
            <w:webHidden/>
          </w:rPr>
          <w:tab/>
        </w:r>
        <w:r w:rsidR="00F22063">
          <w:rPr>
            <w:noProof/>
            <w:webHidden/>
          </w:rPr>
          <w:fldChar w:fldCharType="begin"/>
        </w:r>
        <w:r w:rsidR="00F22063">
          <w:rPr>
            <w:noProof/>
            <w:webHidden/>
          </w:rPr>
          <w:instrText xml:space="preserve"> PAGEREF _Toc153540927 \h </w:instrText>
        </w:r>
        <w:r w:rsidR="00F22063">
          <w:rPr>
            <w:noProof/>
            <w:webHidden/>
          </w:rPr>
        </w:r>
        <w:r w:rsidR="00F22063">
          <w:rPr>
            <w:noProof/>
            <w:webHidden/>
          </w:rPr>
          <w:fldChar w:fldCharType="separate"/>
        </w:r>
        <w:r w:rsidR="00F22063">
          <w:rPr>
            <w:noProof/>
            <w:webHidden/>
          </w:rPr>
          <w:t>20</w:t>
        </w:r>
        <w:r w:rsidR="00F22063">
          <w:rPr>
            <w:noProof/>
            <w:webHidden/>
          </w:rPr>
          <w:fldChar w:fldCharType="end"/>
        </w:r>
      </w:hyperlink>
    </w:p>
    <w:p w14:paraId="473D74D0" w14:textId="4BFCE90C" w:rsidR="00F22063" w:rsidRDefault="007E5CA7">
      <w:pPr>
        <w:pStyle w:val="Obsah2"/>
        <w:rPr>
          <w:rFonts w:asciiTheme="minorHAnsi" w:hAnsiTheme="minorHAnsi" w:cstheme="minorBidi"/>
          <w:noProof/>
          <w:kern w:val="2"/>
          <w:sz w:val="22"/>
          <w:szCs w:val="22"/>
          <w:lang w:eastAsia="cs-CZ"/>
          <w14:ligatures w14:val="standardContextual"/>
        </w:rPr>
      </w:pPr>
      <w:hyperlink w:anchor="_Toc153540928" w:history="1">
        <w:r w:rsidR="00F22063" w:rsidRPr="004A4A29">
          <w:rPr>
            <w:rStyle w:val="Hypertextovodkaz"/>
            <w:noProof/>
          </w:rPr>
          <w:t>6.2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Klasifikace a identifikace</w:t>
        </w:r>
        <w:r w:rsidR="00F22063">
          <w:rPr>
            <w:noProof/>
            <w:webHidden/>
          </w:rPr>
          <w:tab/>
        </w:r>
        <w:r w:rsidR="00F22063">
          <w:rPr>
            <w:noProof/>
            <w:webHidden/>
          </w:rPr>
          <w:fldChar w:fldCharType="begin"/>
        </w:r>
        <w:r w:rsidR="00F22063">
          <w:rPr>
            <w:noProof/>
            <w:webHidden/>
          </w:rPr>
          <w:instrText xml:space="preserve"> PAGEREF _Toc153540928 \h </w:instrText>
        </w:r>
        <w:r w:rsidR="00F22063">
          <w:rPr>
            <w:noProof/>
            <w:webHidden/>
          </w:rPr>
        </w:r>
        <w:r w:rsidR="00F22063">
          <w:rPr>
            <w:noProof/>
            <w:webHidden/>
          </w:rPr>
          <w:fldChar w:fldCharType="separate"/>
        </w:r>
        <w:r w:rsidR="00F22063">
          <w:rPr>
            <w:noProof/>
            <w:webHidden/>
          </w:rPr>
          <w:t>21</w:t>
        </w:r>
        <w:r w:rsidR="00F22063">
          <w:rPr>
            <w:noProof/>
            <w:webHidden/>
          </w:rPr>
          <w:fldChar w:fldCharType="end"/>
        </w:r>
      </w:hyperlink>
    </w:p>
    <w:p w14:paraId="1BB7249C" w14:textId="5A0B84C8" w:rsidR="00F22063" w:rsidRDefault="007E5CA7">
      <w:pPr>
        <w:pStyle w:val="Obsah3"/>
        <w:rPr>
          <w:rFonts w:asciiTheme="minorHAnsi" w:hAnsiTheme="minorHAnsi" w:cstheme="minorBidi"/>
          <w:noProof/>
          <w:kern w:val="2"/>
          <w:sz w:val="22"/>
          <w:szCs w:val="22"/>
          <w:lang w:eastAsia="cs-CZ"/>
          <w14:ligatures w14:val="standardContextual"/>
        </w:rPr>
      </w:pPr>
      <w:hyperlink w:anchor="_Toc153540929" w:history="1">
        <w:r w:rsidR="00F22063" w:rsidRPr="004A4A29">
          <w:rPr>
            <w:rStyle w:val="Hypertextovodkaz"/>
            <w:noProof/>
          </w:rPr>
          <w:t>6.2.1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Klasifikace, třídicí kód</w:t>
        </w:r>
        <w:r w:rsidR="00F22063">
          <w:rPr>
            <w:noProof/>
            <w:webHidden/>
          </w:rPr>
          <w:tab/>
        </w:r>
        <w:r w:rsidR="00F22063">
          <w:rPr>
            <w:noProof/>
            <w:webHidden/>
          </w:rPr>
          <w:fldChar w:fldCharType="begin"/>
        </w:r>
        <w:r w:rsidR="00F22063">
          <w:rPr>
            <w:noProof/>
            <w:webHidden/>
          </w:rPr>
          <w:instrText xml:space="preserve"> PAGEREF _Toc153540929 \h </w:instrText>
        </w:r>
        <w:r w:rsidR="00F22063">
          <w:rPr>
            <w:noProof/>
            <w:webHidden/>
          </w:rPr>
        </w:r>
        <w:r w:rsidR="00F22063">
          <w:rPr>
            <w:noProof/>
            <w:webHidden/>
          </w:rPr>
          <w:fldChar w:fldCharType="separate"/>
        </w:r>
        <w:r w:rsidR="00F22063">
          <w:rPr>
            <w:noProof/>
            <w:webHidden/>
          </w:rPr>
          <w:t>21</w:t>
        </w:r>
        <w:r w:rsidR="00F22063">
          <w:rPr>
            <w:noProof/>
            <w:webHidden/>
          </w:rPr>
          <w:fldChar w:fldCharType="end"/>
        </w:r>
      </w:hyperlink>
    </w:p>
    <w:p w14:paraId="5C042E5E" w14:textId="7BC1C1EE" w:rsidR="00F22063" w:rsidRDefault="007E5CA7">
      <w:pPr>
        <w:pStyle w:val="Obsah3"/>
        <w:rPr>
          <w:rFonts w:asciiTheme="minorHAnsi" w:hAnsiTheme="minorHAnsi" w:cstheme="minorBidi"/>
          <w:noProof/>
          <w:kern w:val="2"/>
          <w:sz w:val="22"/>
          <w:szCs w:val="22"/>
          <w:lang w:eastAsia="cs-CZ"/>
          <w14:ligatures w14:val="standardContextual"/>
        </w:rPr>
      </w:pPr>
      <w:hyperlink w:anchor="_Toc153540930" w:history="1">
        <w:r w:rsidR="00F22063" w:rsidRPr="004A4A29">
          <w:rPr>
            <w:rStyle w:val="Hypertextovodkaz"/>
            <w:noProof/>
          </w:rPr>
          <w:t>6.2.2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Identifikace, identifikační kód</w:t>
        </w:r>
        <w:r w:rsidR="00F22063">
          <w:rPr>
            <w:noProof/>
            <w:webHidden/>
          </w:rPr>
          <w:tab/>
        </w:r>
        <w:r w:rsidR="00F22063">
          <w:rPr>
            <w:noProof/>
            <w:webHidden/>
          </w:rPr>
          <w:fldChar w:fldCharType="begin"/>
        </w:r>
        <w:r w:rsidR="00F22063">
          <w:rPr>
            <w:noProof/>
            <w:webHidden/>
          </w:rPr>
          <w:instrText xml:space="preserve"> PAGEREF _Toc153540930 \h </w:instrText>
        </w:r>
        <w:r w:rsidR="00F22063">
          <w:rPr>
            <w:noProof/>
            <w:webHidden/>
          </w:rPr>
        </w:r>
        <w:r w:rsidR="00F22063">
          <w:rPr>
            <w:noProof/>
            <w:webHidden/>
          </w:rPr>
          <w:fldChar w:fldCharType="separate"/>
        </w:r>
        <w:r w:rsidR="00F22063">
          <w:rPr>
            <w:noProof/>
            <w:webHidden/>
          </w:rPr>
          <w:t>22</w:t>
        </w:r>
        <w:r w:rsidR="00F22063">
          <w:rPr>
            <w:noProof/>
            <w:webHidden/>
          </w:rPr>
          <w:fldChar w:fldCharType="end"/>
        </w:r>
      </w:hyperlink>
    </w:p>
    <w:p w14:paraId="2773A0BF" w14:textId="427C6FCE" w:rsidR="00F22063" w:rsidRDefault="007E5CA7">
      <w:pPr>
        <w:pStyle w:val="Obsah2"/>
        <w:rPr>
          <w:rFonts w:asciiTheme="minorHAnsi" w:hAnsiTheme="minorHAnsi" w:cstheme="minorBidi"/>
          <w:noProof/>
          <w:kern w:val="2"/>
          <w:sz w:val="22"/>
          <w:szCs w:val="22"/>
          <w:lang w:eastAsia="cs-CZ"/>
          <w14:ligatures w14:val="standardContextual"/>
        </w:rPr>
      </w:pPr>
      <w:hyperlink w:anchor="_Toc153540931" w:history="1">
        <w:r w:rsidR="00F22063" w:rsidRPr="004A4A29">
          <w:rPr>
            <w:rStyle w:val="Hypertextovodkaz"/>
            <w:noProof/>
          </w:rPr>
          <w:t>6.3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Metoda přiřazování úrovně informačních potřeb</w:t>
        </w:r>
        <w:r w:rsidR="00F22063">
          <w:rPr>
            <w:noProof/>
            <w:webHidden/>
          </w:rPr>
          <w:tab/>
        </w:r>
        <w:r w:rsidR="00F22063">
          <w:rPr>
            <w:noProof/>
            <w:webHidden/>
          </w:rPr>
          <w:fldChar w:fldCharType="begin"/>
        </w:r>
        <w:r w:rsidR="00F22063">
          <w:rPr>
            <w:noProof/>
            <w:webHidden/>
          </w:rPr>
          <w:instrText xml:space="preserve"> PAGEREF _Toc153540931 \h </w:instrText>
        </w:r>
        <w:r w:rsidR="00F22063">
          <w:rPr>
            <w:noProof/>
            <w:webHidden/>
          </w:rPr>
        </w:r>
        <w:r w:rsidR="00F22063">
          <w:rPr>
            <w:noProof/>
            <w:webHidden/>
          </w:rPr>
          <w:fldChar w:fldCharType="separate"/>
        </w:r>
        <w:r w:rsidR="00F22063">
          <w:rPr>
            <w:noProof/>
            <w:webHidden/>
          </w:rPr>
          <w:t>23</w:t>
        </w:r>
        <w:r w:rsidR="00F22063">
          <w:rPr>
            <w:noProof/>
            <w:webHidden/>
          </w:rPr>
          <w:fldChar w:fldCharType="end"/>
        </w:r>
      </w:hyperlink>
    </w:p>
    <w:p w14:paraId="19EA75A3" w14:textId="779D9AA2" w:rsidR="00F22063" w:rsidRDefault="007E5CA7">
      <w:pPr>
        <w:pStyle w:val="Obsah3"/>
        <w:rPr>
          <w:rFonts w:asciiTheme="minorHAnsi" w:hAnsiTheme="minorHAnsi" w:cstheme="minorBidi"/>
          <w:noProof/>
          <w:kern w:val="2"/>
          <w:sz w:val="22"/>
          <w:szCs w:val="22"/>
          <w:lang w:eastAsia="cs-CZ"/>
          <w14:ligatures w14:val="standardContextual"/>
        </w:rPr>
      </w:pPr>
      <w:hyperlink w:anchor="_Toc153540932" w:history="1">
        <w:r w:rsidR="00F22063" w:rsidRPr="004A4A29">
          <w:rPr>
            <w:rStyle w:val="Hypertextovodkaz"/>
            <w:noProof/>
          </w:rPr>
          <w:t>6.3.1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Geometrické informace</w:t>
        </w:r>
        <w:r w:rsidR="00F22063">
          <w:rPr>
            <w:noProof/>
            <w:webHidden/>
          </w:rPr>
          <w:tab/>
        </w:r>
        <w:r w:rsidR="00F22063">
          <w:rPr>
            <w:noProof/>
            <w:webHidden/>
          </w:rPr>
          <w:fldChar w:fldCharType="begin"/>
        </w:r>
        <w:r w:rsidR="00F22063">
          <w:rPr>
            <w:noProof/>
            <w:webHidden/>
          </w:rPr>
          <w:instrText xml:space="preserve"> PAGEREF _Toc153540932 \h </w:instrText>
        </w:r>
        <w:r w:rsidR="00F22063">
          <w:rPr>
            <w:noProof/>
            <w:webHidden/>
          </w:rPr>
        </w:r>
        <w:r w:rsidR="00F22063">
          <w:rPr>
            <w:noProof/>
            <w:webHidden/>
          </w:rPr>
          <w:fldChar w:fldCharType="separate"/>
        </w:r>
        <w:r w:rsidR="00F22063">
          <w:rPr>
            <w:noProof/>
            <w:webHidden/>
          </w:rPr>
          <w:t>23</w:t>
        </w:r>
        <w:r w:rsidR="00F22063">
          <w:rPr>
            <w:noProof/>
            <w:webHidden/>
          </w:rPr>
          <w:fldChar w:fldCharType="end"/>
        </w:r>
      </w:hyperlink>
    </w:p>
    <w:p w14:paraId="52AFB52C" w14:textId="74DEF395" w:rsidR="00F22063" w:rsidRDefault="007E5CA7">
      <w:pPr>
        <w:pStyle w:val="Obsah3"/>
        <w:rPr>
          <w:rFonts w:asciiTheme="minorHAnsi" w:hAnsiTheme="minorHAnsi" w:cstheme="minorBidi"/>
          <w:noProof/>
          <w:kern w:val="2"/>
          <w:sz w:val="22"/>
          <w:szCs w:val="22"/>
          <w:lang w:eastAsia="cs-CZ"/>
          <w14:ligatures w14:val="standardContextual"/>
        </w:rPr>
      </w:pPr>
      <w:hyperlink w:anchor="_Toc153540933" w:history="1">
        <w:r w:rsidR="00F22063" w:rsidRPr="004A4A29">
          <w:rPr>
            <w:rStyle w:val="Hypertextovodkaz"/>
            <w:noProof/>
          </w:rPr>
          <w:t>6.3.2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Alfanumerické informace</w:t>
        </w:r>
        <w:r w:rsidR="00F22063">
          <w:rPr>
            <w:noProof/>
            <w:webHidden/>
          </w:rPr>
          <w:tab/>
        </w:r>
        <w:r w:rsidR="00F22063">
          <w:rPr>
            <w:noProof/>
            <w:webHidden/>
          </w:rPr>
          <w:fldChar w:fldCharType="begin"/>
        </w:r>
        <w:r w:rsidR="00F22063">
          <w:rPr>
            <w:noProof/>
            <w:webHidden/>
          </w:rPr>
          <w:instrText xml:space="preserve"> PAGEREF _Toc153540933 \h </w:instrText>
        </w:r>
        <w:r w:rsidR="00F22063">
          <w:rPr>
            <w:noProof/>
            <w:webHidden/>
          </w:rPr>
        </w:r>
        <w:r w:rsidR="00F22063">
          <w:rPr>
            <w:noProof/>
            <w:webHidden/>
          </w:rPr>
          <w:fldChar w:fldCharType="separate"/>
        </w:r>
        <w:r w:rsidR="00F22063">
          <w:rPr>
            <w:noProof/>
            <w:webHidden/>
          </w:rPr>
          <w:t>24</w:t>
        </w:r>
        <w:r w:rsidR="00F22063">
          <w:rPr>
            <w:noProof/>
            <w:webHidden/>
          </w:rPr>
          <w:fldChar w:fldCharType="end"/>
        </w:r>
      </w:hyperlink>
    </w:p>
    <w:p w14:paraId="39C63359" w14:textId="54F9ED53" w:rsidR="00F22063" w:rsidRDefault="007E5CA7">
      <w:pPr>
        <w:pStyle w:val="Obsah3"/>
        <w:rPr>
          <w:rFonts w:asciiTheme="minorHAnsi" w:hAnsiTheme="minorHAnsi" w:cstheme="minorBidi"/>
          <w:noProof/>
          <w:kern w:val="2"/>
          <w:sz w:val="22"/>
          <w:szCs w:val="22"/>
          <w:lang w:eastAsia="cs-CZ"/>
          <w14:ligatures w14:val="standardContextual"/>
        </w:rPr>
      </w:pPr>
      <w:hyperlink w:anchor="_Toc153540934" w:history="1">
        <w:r w:rsidR="00F22063" w:rsidRPr="004A4A29">
          <w:rPr>
            <w:rStyle w:val="Hypertextovodkaz"/>
            <w:noProof/>
          </w:rPr>
          <w:t>6.3.3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Požadavky na dokumentaci</w:t>
        </w:r>
        <w:r w:rsidR="00F22063">
          <w:rPr>
            <w:noProof/>
            <w:webHidden/>
          </w:rPr>
          <w:tab/>
        </w:r>
        <w:r w:rsidR="00F22063">
          <w:rPr>
            <w:noProof/>
            <w:webHidden/>
          </w:rPr>
          <w:fldChar w:fldCharType="begin"/>
        </w:r>
        <w:r w:rsidR="00F22063">
          <w:rPr>
            <w:noProof/>
            <w:webHidden/>
          </w:rPr>
          <w:instrText xml:space="preserve"> PAGEREF _Toc153540934 \h </w:instrText>
        </w:r>
        <w:r w:rsidR="00F22063">
          <w:rPr>
            <w:noProof/>
            <w:webHidden/>
          </w:rPr>
        </w:r>
        <w:r w:rsidR="00F22063">
          <w:rPr>
            <w:noProof/>
            <w:webHidden/>
          </w:rPr>
          <w:fldChar w:fldCharType="separate"/>
        </w:r>
        <w:r w:rsidR="00F22063">
          <w:rPr>
            <w:noProof/>
            <w:webHidden/>
          </w:rPr>
          <w:t>24</w:t>
        </w:r>
        <w:r w:rsidR="00F22063">
          <w:rPr>
            <w:noProof/>
            <w:webHidden/>
          </w:rPr>
          <w:fldChar w:fldCharType="end"/>
        </w:r>
      </w:hyperlink>
    </w:p>
    <w:p w14:paraId="03ACB96C" w14:textId="25D0E138"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35" w:history="1">
        <w:r w:rsidR="00F22063" w:rsidRPr="004A4A29">
          <w:rPr>
            <w:rStyle w:val="Hypertextovodkaz"/>
            <w:noProof/>
          </w:rPr>
          <w:t>7</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Projektové metody a postupy pro vytváření informací</w:t>
        </w:r>
        <w:r w:rsidR="00F22063">
          <w:rPr>
            <w:noProof/>
            <w:webHidden/>
          </w:rPr>
          <w:tab/>
        </w:r>
        <w:r w:rsidR="00F22063">
          <w:rPr>
            <w:noProof/>
            <w:webHidden/>
          </w:rPr>
          <w:fldChar w:fldCharType="begin"/>
        </w:r>
        <w:r w:rsidR="00F22063">
          <w:rPr>
            <w:noProof/>
            <w:webHidden/>
          </w:rPr>
          <w:instrText xml:space="preserve"> PAGEREF _Toc153540935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145220C8" w14:textId="53D8333E" w:rsidR="00F22063" w:rsidRDefault="007E5CA7">
      <w:pPr>
        <w:pStyle w:val="Obsah2"/>
        <w:rPr>
          <w:rFonts w:asciiTheme="minorHAnsi" w:hAnsiTheme="minorHAnsi" w:cstheme="minorBidi"/>
          <w:noProof/>
          <w:kern w:val="2"/>
          <w:sz w:val="22"/>
          <w:szCs w:val="22"/>
          <w:lang w:eastAsia="cs-CZ"/>
          <w14:ligatures w14:val="standardContextual"/>
        </w:rPr>
      </w:pPr>
      <w:hyperlink w:anchor="_Toc153540936" w:history="1">
        <w:r w:rsidR="00F22063" w:rsidRPr="004A4A29">
          <w:rPr>
            <w:rStyle w:val="Hypertextovodkaz"/>
            <w:noProof/>
          </w:rPr>
          <w:t>7.1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Obecná pravidla</w:t>
        </w:r>
        <w:r w:rsidR="00F22063">
          <w:rPr>
            <w:noProof/>
            <w:webHidden/>
          </w:rPr>
          <w:tab/>
        </w:r>
        <w:r w:rsidR="00F22063">
          <w:rPr>
            <w:noProof/>
            <w:webHidden/>
          </w:rPr>
          <w:fldChar w:fldCharType="begin"/>
        </w:r>
        <w:r w:rsidR="00F22063">
          <w:rPr>
            <w:noProof/>
            <w:webHidden/>
          </w:rPr>
          <w:instrText xml:space="preserve"> PAGEREF _Toc153540936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2DC04324" w14:textId="3E833644" w:rsidR="00F22063" w:rsidRDefault="007E5CA7">
      <w:pPr>
        <w:pStyle w:val="Obsah2"/>
        <w:rPr>
          <w:rFonts w:asciiTheme="minorHAnsi" w:hAnsiTheme="minorHAnsi" w:cstheme="minorBidi"/>
          <w:noProof/>
          <w:kern w:val="2"/>
          <w:sz w:val="22"/>
          <w:szCs w:val="22"/>
          <w:lang w:eastAsia="cs-CZ"/>
          <w14:ligatures w14:val="standardContextual"/>
        </w:rPr>
      </w:pPr>
      <w:hyperlink w:anchor="_Toc153540937" w:history="1">
        <w:r w:rsidR="00F22063" w:rsidRPr="004A4A29">
          <w:rPr>
            <w:rStyle w:val="Hypertextovodkaz"/>
            <w:noProof/>
          </w:rPr>
          <w:t>7.2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Osový systém</w:t>
        </w:r>
        <w:r w:rsidR="00F22063">
          <w:rPr>
            <w:noProof/>
            <w:webHidden/>
          </w:rPr>
          <w:tab/>
        </w:r>
        <w:r w:rsidR="00F22063">
          <w:rPr>
            <w:noProof/>
            <w:webHidden/>
          </w:rPr>
          <w:fldChar w:fldCharType="begin"/>
        </w:r>
        <w:r w:rsidR="00F22063">
          <w:rPr>
            <w:noProof/>
            <w:webHidden/>
          </w:rPr>
          <w:instrText xml:space="preserve"> PAGEREF _Toc153540937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43DC958B" w14:textId="105871D9" w:rsidR="00F22063" w:rsidRDefault="007E5CA7">
      <w:pPr>
        <w:pStyle w:val="Obsah2"/>
        <w:rPr>
          <w:rFonts w:asciiTheme="minorHAnsi" w:hAnsiTheme="minorHAnsi" w:cstheme="minorBidi"/>
          <w:noProof/>
          <w:kern w:val="2"/>
          <w:sz w:val="22"/>
          <w:szCs w:val="22"/>
          <w:lang w:eastAsia="cs-CZ"/>
          <w14:ligatures w14:val="standardContextual"/>
        </w:rPr>
      </w:pPr>
      <w:hyperlink w:anchor="_Toc153540938" w:history="1">
        <w:r w:rsidR="00F22063" w:rsidRPr="004A4A29">
          <w:rPr>
            <w:rStyle w:val="Hypertextovodkaz"/>
            <w:noProof/>
          </w:rPr>
          <w:t>7.3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Podlaží</w:t>
        </w:r>
        <w:r w:rsidR="00F22063">
          <w:rPr>
            <w:noProof/>
            <w:webHidden/>
          </w:rPr>
          <w:tab/>
        </w:r>
        <w:r w:rsidR="00F22063">
          <w:rPr>
            <w:noProof/>
            <w:webHidden/>
          </w:rPr>
          <w:fldChar w:fldCharType="begin"/>
        </w:r>
        <w:r w:rsidR="00F22063">
          <w:rPr>
            <w:noProof/>
            <w:webHidden/>
          </w:rPr>
          <w:instrText xml:space="preserve"> PAGEREF _Toc153540938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0061CAB2" w14:textId="7E5019FF" w:rsidR="00F22063" w:rsidRDefault="007E5CA7">
      <w:pPr>
        <w:pStyle w:val="Obsah2"/>
        <w:rPr>
          <w:rFonts w:asciiTheme="minorHAnsi" w:hAnsiTheme="minorHAnsi" w:cstheme="minorBidi"/>
          <w:noProof/>
          <w:kern w:val="2"/>
          <w:sz w:val="22"/>
          <w:szCs w:val="22"/>
          <w:lang w:eastAsia="cs-CZ"/>
          <w14:ligatures w14:val="standardContextual"/>
        </w:rPr>
      </w:pPr>
      <w:hyperlink w:anchor="_Toc153540939" w:history="1">
        <w:r w:rsidR="00F22063" w:rsidRPr="004A4A29">
          <w:rPr>
            <w:rStyle w:val="Hypertextovodkaz"/>
            <w:noProof/>
          </w:rPr>
          <w:t>7.4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Umístění modelu</w:t>
        </w:r>
        <w:r w:rsidR="00F22063">
          <w:rPr>
            <w:noProof/>
            <w:webHidden/>
          </w:rPr>
          <w:tab/>
        </w:r>
        <w:r w:rsidR="00F22063">
          <w:rPr>
            <w:noProof/>
            <w:webHidden/>
          </w:rPr>
          <w:fldChar w:fldCharType="begin"/>
        </w:r>
        <w:r w:rsidR="00F22063">
          <w:rPr>
            <w:noProof/>
            <w:webHidden/>
          </w:rPr>
          <w:instrText xml:space="preserve"> PAGEREF _Toc153540939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42A9AFEF" w14:textId="18E0B9D8" w:rsidR="00F22063" w:rsidRDefault="007E5CA7">
      <w:pPr>
        <w:pStyle w:val="Obsah2"/>
        <w:rPr>
          <w:rFonts w:asciiTheme="minorHAnsi" w:hAnsiTheme="minorHAnsi" w:cstheme="minorBidi"/>
          <w:noProof/>
          <w:kern w:val="2"/>
          <w:sz w:val="22"/>
          <w:szCs w:val="22"/>
          <w:lang w:eastAsia="cs-CZ"/>
          <w14:ligatures w14:val="standardContextual"/>
        </w:rPr>
      </w:pPr>
      <w:hyperlink w:anchor="_Toc153540940" w:history="1">
        <w:r w:rsidR="00F22063" w:rsidRPr="004A4A29">
          <w:rPr>
            <w:rStyle w:val="Hypertextovodkaz"/>
            <w:noProof/>
          </w:rPr>
          <w:t>7.5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Jednotky hodnot veličin</w:t>
        </w:r>
        <w:r w:rsidR="00F22063">
          <w:rPr>
            <w:noProof/>
            <w:webHidden/>
          </w:rPr>
          <w:tab/>
        </w:r>
        <w:r w:rsidR="00F22063">
          <w:rPr>
            <w:noProof/>
            <w:webHidden/>
          </w:rPr>
          <w:fldChar w:fldCharType="begin"/>
        </w:r>
        <w:r w:rsidR="00F22063">
          <w:rPr>
            <w:noProof/>
            <w:webHidden/>
          </w:rPr>
          <w:instrText xml:space="preserve"> PAGEREF _Toc153540940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02CF302F" w14:textId="32CF9DFE" w:rsidR="00F22063" w:rsidRDefault="007E5CA7">
      <w:pPr>
        <w:pStyle w:val="Obsah2"/>
        <w:rPr>
          <w:rFonts w:asciiTheme="minorHAnsi" w:hAnsiTheme="minorHAnsi" w:cstheme="minorBidi"/>
          <w:noProof/>
          <w:kern w:val="2"/>
          <w:sz w:val="22"/>
          <w:szCs w:val="22"/>
          <w:lang w:eastAsia="cs-CZ"/>
          <w14:ligatures w14:val="standardContextual"/>
        </w:rPr>
      </w:pPr>
      <w:hyperlink w:anchor="_Toc153540941" w:history="1">
        <w:r w:rsidR="00F22063" w:rsidRPr="004A4A29">
          <w:rPr>
            <w:rStyle w:val="Hypertextovodkaz"/>
            <w:noProof/>
          </w:rPr>
          <w:t>7.6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Digitální model stavby</w:t>
        </w:r>
        <w:r w:rsidR="00F22063">
          <w:rPr>
            <w:noProof/>
            <w:webHidden/>
          </w:rPr>
          <w:tab/>
        </w:r>
        <w:r w:rsidR="00F22063">
          <w:rPr>
            <w:noProof/>
            <w:webHidden/>
          </w:rPr>
          <w:fldChar w:fldCharType="begin"/>
        </w:r>
        <w:r w:rsidR="00F22063">
          <w:rPr>
            <w:noProof/>
            <w:webHidden/>
          </w:rPr>
          <w:instrText xml:space="preserve"> PAGEREF _Toc153540941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61781A18" w14:textId="5F36850F"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2" w:history="1">
        <w:r w:rsidR="00F22063" w:rsidRPr="004A4A29">
          <w:rPr>
            <w:rStyle w:val="Hypertextovodkaz"/>
            <w:noProof/>
          </w:rPr>
          <w:t>7.6.1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Obecné požadavky na digitální model stavby</w:t>
        </w:r>
        <w:r w:rsidR="00F22063">
          <w:rPr>
            <w:noProof/>
            <w:webHidden/>
          </w:rPr>
          <w:tab/>
        </w:r>
        <w:r w:rsidR="00F22063">
          <w:rPr>
            <w:noProof/>
            <w:webHidden/>
          </w:rPr>
          <w:fldChar w:fldCharType="begin"/>
        </w:r>
        <w:r w:rsidR="00F22063">
          <w:rPr>
            <w:noProof/>
            <w:webHidden/>
          </w:rPr>
          <w:instrText xml:space="preserve"> PAGEREF _Toc153540942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578DEC34" w14:textId="42A5790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3" w:history="1">
        <w:r w:rsidR="00F22063" w:rsidRPr="004A4A29">
          <w:rPr>
            <w:rStyle w:val="Hypertextovodkaz"/>
            <w:noProof/>
          </w:rPr>
          <w:t>7.6.2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Zemní práce</w:t>
        </w:r>
        <w:r w:rsidR="00F22063">
          <w:rPr>
            <w:noProof/>
            <w:webHidden/>
          </w:rPr>
          <w:tab/>
        </w:r>
        <w:r w:rsidR="00F22063">
          <w:rPr>
            <w:noProof/>
            <w:webHidden/>
          </w:rPr>
          <w:fldChar w:fldCharType="begin"/>
        </w:r>
        <w:r w:rsidR="00F22063">
          <w:rPr>
            <w:noProof/>
            <w:webHidden/>
          </w:rPr>
          <w:instrText xml:space="preserve"> PAGEREF _Toc153540943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7AAB5D6E" w14:textId="7C60FA0E"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4" w:history="1">
        <w:r w:rsidR="00F22063" w:rsidRPr="004A4A29">
          <w:rPr>
            <w:rStyle w:val="Hypertextovodkaz"/>
            <w:noProof/>
          </w:rPr>
          <w:t>7.6.3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Základové konstrukce: základové pasy, desky, podkladní beton</w:t>
        </w:r>
        <w:r w:rsidR="00F22063">
          <w:rPr>
            <w:noProof/>
            <w:webHidden/>
          </w:rPr>
          <w:tab/>
        </w:r>
        <w:r w:rsidR="00F22063">
          <w:rPr>
            <w:noProof/>
            <w:webHidden/>
          </w:rPr>
          <w:fldChar w:fldCharType="begin"/>
        </w:r>
        <w:r w:rsidR="00F22063">
          <w:rPr>
            <w:noProof/>
            <w:webHidden/>
          </w:rPr>
          <w:instrText xml:space="preserve"> PAGEREF _Toc153540944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1B2C3D4C" w14:textId="28204675"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5" w:history="1">
        <w:r w:rsidR="00F22063" w:rsidRPr="004A4A29">
          <w:rPr>
            <w:rStyle w:val="Hypertextovodkaz"/>
            <w:noProof/>
            <w:lang w:eastAsia="cs-CZ"/>
          </w:rPr>
          <w:t>7.6.4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lang w:eastAsia="cs-CZ"/>
          </w:rPr>
          <w:t>Základové konstrukce: piloty</w:t>
        </w:r>
        <w:r w:rsidR="00F22063">
          <w:rPr>
            <w:noProof/>
            <w:webHidden/>
          </w:rPr>
          <w:tab/>
        </w:r>
        <w:r w:rsidR="00F22063">
          <w:rPr>
            <w:noProof/>
            <w:webHidden/>
          </w:rPr>
          <w:fldChar w:fldCharType="begin"/>
        </w:r>
        <w:r w:rsidR="00F22063">
          <w:rPr>
            <w:noProof/>
            <w:webHidden/>
          </w:rPr>
          <w:instrText xml:space="preserve"> PAGEREF _Toc153540945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B385BAA" w14:textId="58C08E8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6" w:history="1">
        <w:r w:rsidR="00F22063" w:rsidRPr="004A4A29">
          <w:rPr>
            <w:rStyle w:val="Hypertextovodkaz"/>
            <w:noProof/>
          </w:rPr>
          <w:t>7.6.5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Vodorovné nosné konstrukce: desky</w:t>
        </w:r>
        <w:r w:rsidR="00F22063">
          <w:rPr>
            <w:noProof/>
            <w:webHidden/>
          </w:rPr>
          <w:tab/>
        </w:r>
        <w:r w:rsidR="00F22063">
          <w:rPr>
            <w:noProof/>
            <w:webHidden/>
          </w:rPr>
          <w:fldChar w:fldCharType="begin"/>
        </w:r>
        <w:r w:rsidR="00F22063">
          <w:rPr>
            <w:noProof/>
            <w:webHidden/>
          </w:rPr>
          <w:instrText xml:space="preserve"> PAGEREF _Toc153540946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C212E13" w14:textId="79492347"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7" w:history="1">
        <w:r w:rsidR="00F22063" w:rsidRPr="004A4A29">
          <w:rPr>
            <w:rStyle w:val="Hypertextovodkaz"/>
            <w:noProof/>
          </w:rPr>
          <w:t>7.6.6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Svislé nosné konstrukce</w:t>
        </w:r>
        <w:r w:rsidR="00F22063">
          <w:rPr>
            <w:noProof/>
            <w:webHidden/>
          </w:rPr>
          <w:tab/>
        </w:r>
        <w:r w:rsidR="00F22063">
          <w:rPr>
            <w:noProof/>
            <w:webHidden/>
          </w:rPr>
          <w:fldChar w:fldCharType="begin"/>
        </w:r>
        <w:r w:rsidR="00F22063">
          <w:rPr>
            <w:noProof/>
            <w:webHidden/>
          </w:rPr>
          <w:instrText xml:space="preserve"> PAGEREF _Toc153540947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6FF153E9" w14:textId="762778D7"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8" w:history="1">
        <w:r w:rsidR="00F22063" w:rsidRPr="004A4A29">
          <w:rPr>
            <w:rStyle w:val="Hypertextovodkaz"/>
            <w:noProof/>
          </w:rPr>
          <w:t>7.6.7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Svislé nenosné konstrukce: příčky, předstěny</w:t>
        </w:r>
        <w:r w:rsidR="00F22063">
          <w:rPr>
            <w:noProof/>
            <w:webHidden/>
          </w:rPr>
          <w:tab/>
        </w:r>
        <w:r w:rsidR="00F22063">
          <w:rPr>
            <w:noProof/>
            <w:webHidden/>
          </w:rPr>
          <w:fldChar w:fldCharType="begin"/>
        </w:r>
        <w:r w:rsidR="00F22063">
          <w:rPr>
            <w:noProof/>
            <w:webHidden/>
          </w:rPr>
          <w:instrText xml:space="preserve"> PAGEREF _Toc153540948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182CF6A7" w14:textId="17889A8F" w:rsidR="00F22063" w:rsidRDefault="007E5CA7">
      <w:pPr>
        <w:pStyle w:val="Obsah3"/>
        <w:rPr>
          <w:rFonts w:asciiTheme="minorHAnsi" w:hAnsiTheme="minorHAnsi" w:cstheme="minorBidi"/>
          <w:noProof/>
          <w:kern w:val="2"/>
          <w:sz w:val="22"/>
          <w:szCs w:val="22"/>
          <w:lang w:eastAsia="cs-CZ"/>
          <w14:ligatures w14:val="standardContextual"/>
        </w:rPr>
      </w:pPr>
      <w:hyperlink w:anchor="_Toc153540949" w:history="1">
        <w:r w:rsidR="00F22063" w:rsidRPr="004A4A29">
          <w:rPr>
            <w:rStyle w:val="Hypertextovodkaz"/>
            <w:noProof/>
          </w:rPr>
          <w:t>7.6.8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Omítky, malby a nátěry</w:t>
        </w:r>
        <w:r w:rsidR="00F22063">
          <w:rPr>
            <w:noProof/>
            <w:webHidden/>
          </w:rPr>
          <w:tab/>
        </w:r>
        <w:r w:rsidR="00F22063">
          <w:rPr>
            <w:noProof/>
            <w:webHidden/>
          </w:rPr>
          <w:fldChar w:fldCharType="begin"/>
        </w:r>
        <w:r w:rsidR="00F22063">
          <w:rPr>
            <w:noProof/>
            <w:webHidden/>
          </w:rPr>
          <w:instrText xml:space="preserve"> PAGEREF _Toc153540949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FFF1274" w14:textId="349DE97C"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0" w:history="1">
        <w:r w:rsidR="00F22063" w:rsidRPr="004A4A29">
          <w:rPr>
            <w:rStyle w:val="Hypertextovodkaz"/>
            <w:noProof/>
          </w:rPr>
          <w:t>7.6.9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Obklady</w:t>
        </w:r>
        <w:r w:rsidR="00F22063">
          <w:rPr>
            <w:noProof/>
            <w:webHidden/>
          </w:rPr>
          <w:tab/>
        </w:r>
        <w:r w:rsidR="00F22063">
          <w:rPr>
            <w:noProof/>
            <w:webHidden/>
          </w:rPr>
          <w:fldChar w:fldCharType="begin"/>
        </w:r>
        <w:r w:rsidR="00F22063">
          <w:rPr>
            <w:noProof/>
            <w:webHidden/>
          </w:rPr>
          <w:instrText xml:space="preserve"> PAGEREF _Toc153540950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47739EF1" w14:textId="3395FA18"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1" w:history="1">
        <w:r w:rsidR="00F22063" w:rsidRPr="004A4A29">
          <w:rPr>
            <w:rStyle w:val="Hypertextovodkaz"/>
            <w:noProof/>
          </w:rPr>
          <w:t>7.6.10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Trámy</w:t>
        </w:r>
        <w:r w:rsidR="00F22063">
          <w:rPr>
            <w:noProof/>
            <w:webHidden/>
          </w:rPr>
          <w:tab/>
        </w:r>
        <w:r w:rsidR="00F22063">
          <w:rPr>
            <w:noProof/>
            <w:webHidden/>
          </w:rPr>
          <w:fldChar w:fldCharType="begin"/>
        </w:r>
        <w:r w:rsidR="00F22063">
          <w:rPr>
            <w:noProof/>
            <w:webHidden/>
          </w:rPr>
          <w:instrText xml:space="preserve"> PAGEREF _Toc153540951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39A5633C" w14:textId="35732C06"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2" w:history="1">
        <w:r w:rsidR="00F22063" w:rsidRPr="004A4A29">
          <w:rPr>
            <w:rStyle w:val="Hypertextovodkaz"/>
            <w:noProof/>
          </w:rPr>
          <w:t>7.6.11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Překlady</w:t>
        </w:r>
        <w:r w:rsidR="00F22063">
          <w:rPr>
            <w:noProof/>
            <w:webHidden/>
          </w:rPr>
          <w:tab/>
        </w:r>
        <w:r w:rsidR="00F22063">
          <w:rPr>
            <w:noProof/>
            <w:webHidden/>
          </w:rPr>
          <w:fldChar w:fldCharType="begin"/>
        </w:r>
        <w:r w:rsidR="00F22063">
          <w:rPr>
            <w:noProof/>
            <w:webHidden/>
          </w:rPr>
          <w:instrText xml:space="preserve"> PAGEREF _Toc153540952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18DCCCEA" w14:textId="15EBA021"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3" w:history="1">
        <w:r w:rsidR="00F22063" w:rsidRPr="004A4A29">
          <w:rPr>
            <w:rStyle w:val="Hypertextovodkaz"/>
            <w:noProof/>
          </w:rPr>
          <w:t>7.6.12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Sloupy, hlavice sloupů</w:t>
        </w:r>
        <w:r w:rsidR="00F22063">
          <w:rPr>
            <w:noProof/>
            <w:webHidden/>
          </w:rPr>
          <w:tab/>
        </w:r>
        <w:r w:rsidR="00F22063">
          <w:rPr>
            <w:noProof/>
            <w:webHidden/>
          </w:rPr>
          <w:fldChar w:fldCharType="begin"/>
        </w:r>
        <w:r w:rsidR="00F22063">
          <w:rPr>
            <w:noProof/>
            <w:webHidden/>
          </w:rPr>
          <w:instrText xml:space="preserve"> PAGEREF _Toc153540953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69ADF7DC" w14:textId="194CE8E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4" w:history="1">
        <w:r w:rsidR="00F22063" w:rsidRPr="004A4A29">
          <w:rPr>
            <w:rStyle w:val="Hypertextovodkaz"/>
            <w:noProof/>
          </w:rPr>
          <w:t>7.6.13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Podlahy</w:t>
        </w:r>
        <w:r w:rsidR="00F22063">
          <w:rPr>
            <w:noProof/>
            <w:webHidden/>
          </w:rPr>
          <w:tab/>
        </w:r>
        <w:r w:rsidR="00F22063">
          <w:rPr>
            <w:noProof/>
            <w:webHidden/>
          </w:rPr>
          <w:fldChar w:fldCharType="begin"/>
        </w:r>
        <w:r w:rsidR="00F22063">
          <w:rPr>
            <w:noProof/>
            <w:webHidden/>
          </w:rPr>
          <w:instrText xml:space="preserve"> PAGEREF _Toc153540954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520A9E5E" w14:textId="7EB78A2C"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5" w:history="1">
        <w:r w:rsidR="00F22063" w:rsidRPr="004A4A29">
          <w:rPr>
            <w:rStyle w:val="Hypertextovodkaz"/>
            <w:noProof/>
          </w:rPr>
          <w:t>7.6.14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Podhledy</w:t>
        </w:r>
        <w:r w:rsidR="00F22063">
          <w:rPr>
            <w:noProof/>
            <w:webHidden/>
          </w:rPr>
          <w:tab/>
        </w:r>
        <w:r w:rsidR="00F22063">
          <w:rPr>
            <w:noProof/>
            <w:webHidden/>
          </w:rPr>
          <w:fldChar w:fldCharType="begin"/>
        </w:r>
        <w:r w:rsidR="00F22063">
          <w:rPr>
            <w:noProof/>
            <w:webHidden/>
          </w:rPr>
          <w:instrText xml:space="preserve"> PAGEREF _Toc153540955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7C6A681E" w14:textId="4E4A3AFE"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6" w:history="1">
        <w:r w:rsidR="00F22063" w:rsidRPr="004A4A29">
          <w:rPr>
            <w:rStyle w:val="Hypertextovodkaz"/>
            <w:noProof/>
          </w:rPr>
          <w:t>7.6.15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Výplně otvorů (dveře, okna)</w:t>
        </w:r>
        <w:r w:rsidR="00F22063">
          <w:rPr>
            <w:noProof/>
            <w:webHidden/>
          </w:rPr>
          <w:tab/>
        </w:r>
        <w:r w:rsidR="00F22063">
          <w:rPr>
            <w:noProof/>
            <w:webHidden/>
          </w:rPr>
          <w:fldChar w:fldCharType="begin"/>
        </w:r>
        <w:r w:rsidR="00F22063">
          <w:rPr>
            <w:noProof/>
            <w:webHidden/>
          </w:rPr>
          <w:instrText xml:space="preserve"> PAGEREF _Toc153540956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19293D4A" w14:textId="3398BC6D"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7" w:history="1">
        <w:r w:rsidR="00F22063" w:rsidRPr="004A4A29">
          <w:rPr>
            <w:rStyle w:val="Hypertextovodkaz"/>
            <w:noProof/>
          </w:rPr>
          <w:t>7.6.16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Výrobky (zámečnické, klempířské, truhlářské a jiné)</w:t>
        </w:r>
        <w:r w:rsidR="00F22063">
          <w:rPr>
            <w:noProof/>
            <w:webHidden/>
          </w:rPr>
          <w:tab/>
        </w:r>
        <w:r w:rsidR="00F22063">
          <w:rPr>
            <w:noProof/>
            <w:webHidden/>
          </w:rPr>
          <w:fldChar w:fldCharType="begin"/>
        </w:r>
        <w:r w:rsidR="00F22063">
          <w:rPr>
            <w:noProof/>
            <w:webHidden/>
          </w:rPr>
          <w:instrText xml:space="preserve"> PAGEREF _Toc153540957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5E20F30F" w14:textId="134E2DAB"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8" w:history="1">
        <w:r w:rsidR="00F22063" w:rsidRPr="004A4A29">
          <w:rPr>
            <w:rStyle w:val="Hypertextovodkaz"/>
            <w:noProof/>
          </w:rPr>
          <w:t>7.6.17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Střechy</w:t>
        </w:r>
        <w:r w:rsidR="00F22063">
          <w:rPr>
            <w:noProof/>
            <w:webHidden/>
          </w:rPr>
          <w:tab/>
        </w:r>
        <w:r w:rsidR="00F22063">
          <w:rPr>
            <w:noProof/>
            <w:webHidden/>
          </w:rPr>
          <w:fldChar w:fldCharType="begin"/>
        </w:r>
        <w:r w:rsidR="00F22063">
          <w:rPr>
            <w:noProof/>
            <w:webHidden/>
          </w:rPr>
          <w:instrText xml:space="preserve"> PAGEREF _Toc153540958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3119629D" w14:textId="61159642" w:rsidR="00F22063" w:rsidRDefault="007E5CA7">
      <w:pPr>
        <w:pStyle w:val="Obsah3"/>
        <w:rPr>
          <w:rFonts w:asciiTheme="minorHAnsi" w:hAnsiTheme="minorHAnsi" w:cstheme="minorBidi"/>
          <w:noProof/>
          <w:kern w:val="2"/>
          <w:sz w:val="22"/>
          <w:szCs w:val="22"/>
          <w:lang w:eastAsia="cs-CZ"/>
          <w14:ligatures w14:val="standardContextual"/>
        </w:rPr>
      </w:pPr>
      <w:hyperlink w:anchor="_Toc153540959" w:history="1">
        <w:r w:rsidR="00F22063" w:rsidRPr="004A4A29">
          <w:rPr>
            <w:rStyle w:val="Hypertextovodkaz"/>
            <w:noProof/>
          </w:rPr>
          <w:t>7.6.18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Prostupy</w:t>
        </w:r>
        <w:r w:rsidR="00F22063">
          <w:rPr>
            <w:noProof/>
            <w:webHidden/>
          </w:rPr>
          <w:tab/>
        </w:r>
        <w:r w:rsidR="00F22063">
          <w:rPr>
            <w:noProof/>
            <w:webHidden/>
          </w:rPr>
          <w:fldChar w:fldCharType="begin"/>
        </w:r>
        <w:r w:rsidR="00F22063">
          <w:rPr>
            <w:noProof/>
            <w:webHidden/>
          </w:rPr>
          <w:instrText xml:space="preserve"> PAGEREF _Toc153540959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35E8E48C" w14:textId="51F1BD2D"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0" w:history="1">
        <w:r w:rsidR="00F22063" w:rsidRPr="004A4A29">
          <w:rPr>
            <w:rStyle w:val="Hypertextovodkaz"/>
            <w:noProof/>
            <w:lang w:eastAsia="cs-CZ"/>
          </w:rPr>
          <w:t>7.6.19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lang w:eastAsia="cs-CZ"/>
          </w:rPr>
          <w:t>Požární ucpávky</w:t>
        </w:r>
        <w:r w:rsidR="00F22063">
          <w:rPr>
            <w:noProof/>
            <w:webHidden/>
          </w:rPr>
          <w:tab/>
        </w:r>
        <w:r w:rsidR="00F22063">
          <w:rPr>
            <w:noProof/>
            <w:webHidden/>
          </w:rPr>
          <w:fldChar w:fldCharType="begin"/>
        </w:r>
        <w:r w:rsidR="00F22063">
          <w:rPr>
            <w:noProof/>
            <w:webHidden/>
          </w:rPr>
          <w:instrText xml:space="preserve"> PAGEREF _Toc153540960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42949B96" w14:textId="2A04AB89"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1" w:history="1">
        <w:r w:rsidR="00F22063" w:rsidRPr="004A4A29">
          <w:rPr>
            <w:rStyle w:val="Hypertextovodkaz"/>
            <w:noProof/>
          </w:rPr>
          <w:t>7.6.20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Potrubní a trubní vedení</w:t>
        </w:r>
        <w:r w:rsidR="00F22063">
          <w:rPr>
            <w:noProof/>
            <w:webHidden/>
          </w:rPr>
          <w:tab/>
        </w:r>
        <w:r w:rsidR="00F22063">
          <w:rPr>
            <w:noProof/>
            <w:webHidden/>
          </w:rPr>
          <w:fldChar w:fldCharType="begin"/>
        </w:r>
        <w:r w:rsidR="00F22063">
          <w:rPr>
            <w:noProof/>
            <w:webHidden/>
          </w:rPr>
          <w:instrText xml:space="preserve"> PAGEREF _Toc153540961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5A21A354" w14:textId="29FF4E27"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2" w:history="1">
        <w:r w:rsidR="00F22063" w:rsidRPr="004A4A29">
          <w:rPr>
            <w:rStyle w:val="Hypertextovodkaz"/>
            <w:noProof/>
          </w:rPr>
          <w:t>7.6.21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Mechanické zařízení, koncové a ovládací prvky</w:t>
        </w:r>
        <w:r w:rsidR="00F22063">
          <w:rPr>
            <w:noProof/>
            <w:webHidden/>
          </w:rPr>
          <w:tab/>
        </w:r>
        <w:r w:rsidR="00F22063">
          <w:rPr>
            <w:noProof/>
            <w:webHidden/>
          </w:rPr>
          <w:fldChar w:fldCharType="begin"/>
        </w:r>
        <w:r w:rsidR="00F22063">
          <w:rPr>
            <w:noProof/>
            <w:webHidden/>
          </w:rPr>
          <w:instrText xml:space="preserve"> PAGEREF _Toc153540962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5783C58D" w14:textId="18A20160"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3" w:history="1">
        <w:r w:rsidR="00F22063" w:rsidRPr="004A4A29">
          <w:rPr>
            <w:rStyle w:val="Hypertextovodkaz"/>
            <w:noProof/>
          </w:rPr>
          <w:t>7.6.22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Zdravotně technické instalace</w:t>
        </w:r>
        <w:r w:rsidR="00F22063">
          <w:rPr>
            <w:noProof/>
            <w:webHidden/>
          </w:rPr>
          <w:tab/>
        </w:r>
        <w:r w:rsidR="00F22063">
          <w:rPr>
            <w:noProof/>
            <w:webHidden/>
          </w:rPr>
          <w:fldChar w:fldCharType="begin"/>
        </w:r>
        <w:r w:rsidR="00F22063">
          <w:rPr>
            <w:noProof/>
            <w:webHidden/>
          </w:rPr>
          <w:instrText xml:space="preserve"> PAGEREF _Toc153540963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753E8B9C" w14:textId="3BFB4030"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4" w:history="1">
        <w:r w:rsidR="00F22063" w:rsidRPr="004A4A29">
          <w:rPr>
            <w:rStyle w:val="Hypertextovodkaz"/>
            <w:noProof/>
          </w:rPr>
          <w:t>7.6.23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Kabelové vedení</w:t>
        </w:r>
        <w:r w:rsidR="00F22063">
          <w:rPr>
            <w:noProof/>
            <w:webHidden/>
          </w:rPr>
          <w:tab/>
        </w:r>
        <w:r w:rsidR="00F22063">
          <w:rPr>
            <w:noProof/>
            <w:webHidden/>
          </w:rPr>
          <w:fldChar w:fldCharType="begin"/>
        </w:r>
        <w:r w:rsidR="00F22063">
          <w:rPr>
            <w:noProof/>
            <w:webHidden/>
          </w:rPr>
          <w:instrText xml:space="preserve"> PAGEREF _Toc153540964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7B7ED442" w14:textId="1AECD3C8" w:rsidR="00F22063" w:rsidRDefault="007E5CA7">
      <w:pPr>
        <w:pStyle w:val="Obsah2"/>
        <w:rPr>
          <w:rFonts w:asciiTheme="minorHAnsi" w:hAnsiTheme="minorHAnsi" w:cstheme="minorBidi"/>
          <w:noProof/>
          <w:kern w:val="2"/>
          <w:sz w:val="22"/>
          <w:szCs w:val="22"/>
          <w:lang w:eastAsia="cs-CZ"/>
          <w14:ligatures w14:val="standardContextual"/>
        </w:rPr>
      </w:pPr>
      <w:hyperlink w:anchor="_Toc153540965" w:history="1">
        <w:r w:rsidR="00F22063" w:rsidRPr="004A4A29">
          <w:rPr>
            <w:rStyle w:val="Hypertextovodkaz"/>
            <w:noProof/>
          </w:rPr>
          <w:t>7.7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Výkaz výměr</w:t>
        </w:r>
        <w:r w:rsidR="00F22063">
          <w:rPr>
            <w:noProof/>
            <w:webHidden/>
          </w:rPr>
          <w:tab/>
        </w:r>
        <w:r w:rsidR="00F22063">
          <w:rPr>
            <w:noProof/>
            <w:webHidden/>
          </w:rPr>
          <w:fldChar w:fldCharType="begin"/>
        </w:r>
        <w:r w:rsidR="00F22063">
          <w:rPr>
            <w:noProof/>
            <w:webHidden/>
          </w:rPr>
          <w:instrText xml:space="preserve"> PAGEREF _Toc153540965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4BA1DA18" w14:textId="7260954D" w:rsidR="00F22063" w:rsidRDefault="007E5CA7">
      <w:pPr>
        <w:pStyle w:val="Obsah2"/>
        <w:rPr>
          <w:rFonts w:asciiTheme="minorHAnsi" w:hAnsiTheme="minorHAnsi" w:cstheme="minorBidi"/>
          <w:noProof/>
          <w:kern w:val="2"/>
          <w:sz w:val="22"/>
          <w:szCs w:val="22"/>
          <w:lang w:eastAsia="cs-CZ"/>
          <w14:ligatures w14:val="standardContextual"/>
        </w:rPr>
      </w:pPr>
      <w:hyperlink w:anchor="_Toc153540966" w:history="1">
        <w:r w:rsidR="00F22063" w:rsidRPr="004A4A29">
          <w:rPr>
            <w:rStyle w:val="Hypertextovodkaz"/>
            <w:noProof/>
          </w:rPr>
          <w:t>7.8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2D dokumentace generovaná z digitálního modelu stavby</w:t>
        </w:r>
        <w:r w:rsidR="00F22063">
          <w:rPr>
            <w:noProof/>
            <w:webHidden/>
          </w:rPr>
          <w:tab/>
        </w:r>
        <w:r w:rsidR="00F22063">
          <w:rPr>
            <w:noProof/>
            <w:webHidden/>
          </w:rPr>
          <w:fldChar w:fldCharType="begin"/>
        </w:r>
        <w:r w:rsidR="00F22063">
          <w:rPr>
            <w:noProof/>
            <w:webHidden/>
          </w:rPr>
          <w:instrText xml:space="preserve"> PAGEREF _Toc153540966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1B3896C6" w14:textId="14F93AC5" w:rsidR="00F22063" w:rsidRDefault="007E5CA7">
      <w:pPr>
        <w:pStyle w:val="Obsah2"/>
        <w:rPr>
          <w:rFonts w:asciiTheme="minorHAnsi" w:hAnsiTheme="minorHAnsi" w:cstheme="minorBidi"/>
          <w:noProof/>
          <w:kern w:val="2"/>
          <w:sz w:val="22"/>
          <w:szCs w:val="22"/>
          <w:lang w:eastAsia="cs-CZ"/>
          <w14:ligatures w14:val="standardContextual"/>
        </w:rPr>
      </w:pPr>
      <w:hyperlink w:anchor="_Toc153540967" w:history="1">
        <w:r w:rsidR="00F22063" w:rsidRPr="004A4A29">
          <w:rPr>
            <w:rStyle w:val="Hypertextovodkaz"/>
            <w:noProof/>
          </w:rPr>
          <w:t>7.9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Způsob koordinace</w:t>
        </w:r>
        <w:r w:rsidR="00F22063">
          <w:rPr>
            <w:noProof/>
            <w:webHidden/>
          </w:rPr>
          <w:tab/>
        </w:r>
        <w:r w:rsidR="00F22063">
          <w:rPr>
            <w:noProof/>
            <w:webHidden/>
          </w:rPr>
          <w:fldChar w:fldCharType="begin"/>
        </w:r>
        <w:r w:rsidR="00F22063">
          <w:rPr>
            <w:noProof/>
            <w:webHidden/>
          </w:rPr>
          <w:instrText xml:space="preserve"> PAGEREF _Toc153540967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64FCEB6A" w14:textId="37B5736F"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8" w:history="1">
        <w:r w:rsidR="00F22063" w:rsidRPr="004A4A29">
          <w:rPr>
            <w:rStyle w:val="Hypertextovodkaz"/>
            <w:noProof/>
          </w:rPr>
          <w:t>7.9.1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Výstup detekce kolizí</w:t>
        </w:r>
        <w:r w:rsidR="00F22063">
          <w:rPr>
            <w:noProof/>
            <w:webHidden/>
          </w:rPr>
          <w:tab/>
        </w:r>
        <w:r w:rsidR="00F22063">
          <w:rPr>
            <w:noProof/>
            <w:webHidden/>
          </w:rPr>
          <w:fldChar w:fldCharType="begin"/>
        </w:r>
        <w:r w:rsidR="00F22063">
          <w:rPr>
            <w:noProof/>
            <w:webHidden/>
          </w:rPr>
          <w:instrText xml:space="preserve"> PAGEREF _Toc153540968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55E03845" w14:textId="22DE796A" w:rsidR="00F22063" w:rsidRDefault="007E5CA7">
      <w:pPr>
        <w:pStyle w:val="Obsah3"/>
        <w:rPr>
          <w:rFonts w:asciiTheme="minorHAnsi" w:hAnsiTheme="minorHAnsi" w:cstheme="minorBidi"/>
          <w:noProof/>
          <w:kern w:val="2"/>
          <w:sz w:val="22"/>
          <w:szCs w:val="22"/>
          <w:lang w:eastAsia="cs-CZ"/>
          <w14:ligatures w14:val="standardContextual"/>
        </w:rPr>
      </w:pPr>
      <w:hyperlink w:anchor="_Toc153540969" w:history="1">
        <w:r w:rsidR="00F22063" w:rsidRPr="004A4A29">
          <w:rPr>
            <w:rStyle w:val="Hypertextovodkaz"/>
            <w:noProof/>
          </w:rPr>
          <w:t>7.9.2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Tolerance kolizí</w:t>
        </w:r>
        <w:r w:rsidR="00F22063">
          <w:rPr>
            <w:noProof/>
            <w:webHidden/>
          </w:rPr>
          <w:tab/>
        </w:r>
        <w:r w:rsidR="00F22063">
          <w:rPr>
            <w:noProof/>
            <w:webHidden/>
          </w:rPr>
          <w:fldChar w:fldCharType="begin"/>
        </w:r>
        <w:r w:rsidR="00F22063">
          <w:rPr>
            <w:noProof/>
            <w:webHidden/>
          </w:rPr>
          <w:instrText xml:space="preserve"> PAGEREF _Toc153540969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15DB8516" w14:textId="52934C80"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0" w:history="1">
        <w:r w:rsidR="00F22063" w:rsidRPr="004A4A29">
          <w:rPr>
            <w:rStyle w:val="Hypertextovodkaz"/>
            <w:noProof/>
          </w:rPr>
          <w:t>7.9.3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Způsob stanovení kolizí</w:t>
        </w:r>
        <w:r w:rsidR="00F22063">
          <w:rPr>
            <w:noProof/>
            <w:webHidden/>
          </w:rPr>
          <w:tab/>
        </w:r>
        <w:r w:rsidR="00F22063">
          <w:rPr>
            <w:noProof/>
            <w:webHidden/>
          </w:rPr>
          <w:fldChar w:fldCharType="begin"/>
        </w:r>
        <w:r w:rsidR="00F22063">
          <w:rPr>
            <w:noProof/>
            <w:webHidden/>
          </w:rPr>
          <w:instrText xml:space="preserve"> PAGEREF _Toc153540970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218D648D" w14:textId="080E95F9" w:rsidR="00F22063" w:rsidRDefault="007E5CA7">
      <w:pPr>
        <w:pStyle w:val="Obsah2"/>
        <w:rPr>
          <w:rFonts w:asciiTheme="minorHAnsi" w:hAnsiTheme="minorHAnsi" w:cstheme="minorBidi"/>
          <w:noProof/>
          <w:kern w:val="2"/>
          <w:sz w:val="22"/>
          <w:szCs w:val="22"/>
          <w:lang w:eastAsia="cs-CZ"/>
          <w14:ligatures w14:val="standardContextual"/>
        </w:rPr>
      </w:pPr>
      <w:hyperlink w:anchor="_Toc153540971" w:history="1">
        <w:r w:rsidR="00F22063" w:rsidRPr="004A4A29">
          <w:rPr>
            <w:rStyle w:val="Hypertextovodkaz"/>
            <w:noProof/>
          </w:rPr>
          <w:t>7.10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Předání informací</w:t>
        </w:r>
        <w:r w:rsidR="00F22063">
          <w:rPr>
            <w:noProof/>
            <w:webHidden/>
          </w:rPr>
          <w:tab/>
        </w:r>
        <w:r w:rsidR="00F22063">
          <w:rPr>
            <w:noProof/>
            <w:webHidden/>
          </w:rPr>
          <w:fldChar w:fldCharType="begin"/>
        </w:r>
        <w:r w:rsidR="00F22063">
          <w:rPr>
            <w:noProof/>
            <w:webHidden/>
          </w:rPr>
          <w:instrText xml:space="preserve"> PAGEREF _Toc153540971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48573A9B" w14:textId="420F3389" w:rsidR="00F22063" w:rsidRDefault="007E5CA7">
      <w:pPr>
        <w:pStyle w:val="Obsah2"/>
        <w:rPr>
          <w:rFonts w:asciiTheme="minorHAnsi" w:hAnsiTheme="minorHAnsi" w:cstheme="minorBidi"/>
          <w:noProof/>
          <w:kern w:val="2"/>
          <w:sz w:val="22"/>
          <w:szCs w:val="22"/>
          <w:lang w:eastAsia="cs-CZ"/>
          <w14:ligatures w14:val="standardContextual"/>
        </w:rPr>
      </w:pPr>
      <w:hyperlink w:anchor="_Toc153540972" w:history="1">
        <w:r w:rsidR="00F22063" w:rsidRPr="004A4A29">
          <w:rPr>
            <w:rStyle w:val="Hypertextovodkaz"/>
            <w:noProof/>
          </w:rPr>
          <w:t>7.11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Postup prací pro CDE</w:t>
        </w:r>
        <w:r w:rsidR="00F22063">
          <w:rPr>
            <w:noProof/>
            <w:webHidden/>
          </w:rPr>
          <w:tab/>
        </w:r>
        <w:r w:rsidR="00F22063">
          <w:rPr>
            <w:noProof/>
            <w:webHidden/>
          </w:rPr>
          <w:fldChar w:fldCharType="begin"/>
        </w:r>
        <w:r w:rsidR="00F22063">
          <w:rPr>
            <w:noProof/>
            <w:webHidden/>
          </w:rPr>
          <w:instrText xml:space="preserve"> PAGEREF _Toc153540972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55702DCA" w14:textId="5723CBEF"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3" w:history="1">
        <w:r w:rsidR="00F22063" w:rsidRPr="004A4A29">
          <w:rPr>
            <w:rStyle w:val="Hypertextovodkaz"/>
            <w:noProof/>
          </w:rPr>
          <w:t>7.11.1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Vytváření informací ve stavu rozpracováno</w:t>
        </w:r>
        <w:r w:rsidR="00F22063">
          <w:rPr>
            <w:noProof/>
            <w:webHidden/>
          </w:rPr>
          <w:tab/>
        </w:r>
        <w:r w:rsidR="00F22063">
          <w:rPr>
            <w:noProof/>
            <w:webHidden/>
          </w:rPr>
          <w:fldChar w:fldCharType="begin"/>
        </w:r>
        <w:r w:rsidR="00F22063">
          <w:rPr>
            <w:noProof/>
            <w:webHidden/>
          </w:rPr>
          <w:instrText xml:space="preserve"> PAGEREF _Toc153540973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4B998449" w14:textId="7089FF8C"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4" w:history="1">
        <w:r w:rsidR="00F22063" w:rsidRPr="004A4A29">
          <w:rPr>
            <w:rStyle w:val="Hypertextovodkaz"/>
            <w:noProof/>
          </w:rPr>
          <w:t>7.11.2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Přechod kontrolou/přezkoumáním/schválením</w:t>
        </w:r>
        <w:r w:rsidR="00F22063">
          <w:rPr>
            <w:noProof/>
            <w:webHidden/>
          </w:rPr>
          <w:tab/>
        </w:r>
        <w:r w:rsidR="00F22063">
          <w:rPr>
            <w:noProof/>
            <w:webHidden/>
          </w:rPr>
          <w:fldChar w:fldCharType="begin"/>
        </w:r>
        <w:r w:rsidR="00F22063">
          <w:rPr>
            <w:noProof/>
            <w:webHidden/>
          </w:rPr>
          <w:instrText xml:space="preserve"> PAGEREF _Toc153540974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5B74BF8E" w14:textId="4A81916F"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5" w:history="1">
        <w:r w:rsidR="00F22063" w:rsidRPr="004A4A29">
          <w:rPr>
            <w:rStyle w:val="Hypertextovodkaz"/>
            <w:noProof/>
          </w:rPr>
          <w:t>7.11.3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Informace ve stavu sdíleno</w:t>
        </w:r>
        <w:r w:rsidR="00F22063">
          <w:rPr>
            <w:noProof/>
            <w:webHidden/>
          </w:rPr>
          <w:tab/>
        </w:r>
        <w:r w:rsidR="00F22063">
          <w:rPr>
            <w:noProof/>
            <w:webHidden/>
          </w:rPr>
          <w:fldChar w:fldCharType="begin"/>
        </w:r>
        <w:r w:rsidR="00F22063">
          <w:rPr>
            <w:noProof/>
            <w:webHidden/>
          </w:rPr>
          <w:instrText xml:space="preserve"> PAGEREF _Toc153540975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28E59F07" w14:textId="2E44345D"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6" w:history="1">
        <w:r w:rsidR="00F22063" w:rsidRPr="004A4A29">
          <w:rPr>
            <w:rStyle w:val="Hypertextovodkaz"/>
            <w:noProof/>
          </w:rPr>
          <w:t>7.11.4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Přechod přezkoumáním/autorizováním</w:t>
        </w:r>
        <w:r w:rsidR="00F22063">
          <w:rPr>
            <w:noProof/>
            <w:webHidden/>
          </w:rPr>
          <w:tab/>
        </w:r>
        <w:r w:rsidR="00F22063">
          <w:rPr>
            <w:noProof/>
            <w:webHidden/>
          </w:rPr>
          <w:fldChar w:fldCharType="begin"/>
        </w:r>
        <w:r w:rsidR="00F22063">
          <w:rPr>
            <w:noProof/>
            <w:webHidden/>
          </w:rPr>
          <w:instrText xml:space="preserve"> PAGEREF _Toc153540976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0C128D5D" w14:textId="67FC1484"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7" w:history="1">
        <w:r w:rsidR="00F22063" w:rsidRPr="004A4A29">
          <w:rPr>
            <w:rStyle w:val="Hypertextovodkaz"/>
            <w:noProof/>
          </w:rPr>
          <w:t>7.11.5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 publikováno</w:t>
        </w:r>
        <w:r w:rsidR="00F22063">
          <w:rPr>
            <w:noProof/>
            <w:webHidden/>
          </w:rPr>
          <w:tab/>
        </w:r>
        <w:r w:rsidR="00F22063">
          <w:rPr>
            <w:noProof/>
            <w:webHidden/>
          </w:rPr>
          <w:fldChar w:fldCharType="begin"/>
        </w:r>
        <w:r w:rsidR="00F22063">
          <w:rPr>
            <w:noProof/>
            <w:webHidden/>
          </w:rPr>
          <w:instrText xml:space="preserve"> PAGEREF _Toc153540977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3EC5D6A4" w14:textId="56404462"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8" w:history="1">
        <w:r w:rsidR="00F22063" w:rsidRPr="004A4A29">
          <w:rPr>
            <w:rStyle w:val="Hypertextovodkaz"/>
            <w:noProof/>
          </w:rPr>
          <w:t>7.11.6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Předání informačního modelu objednateli</w:t>
        </w:r>
        <w:r w:rsidR="00F22063">
          <w:rPr>
            <w:noProof/>
            <w:webHidden/>
          </w:rPr>
          <w:tab/>
        </w:r>
        <w:r w:rsidR="00F22063">
          <w:rPr>
            <w:noProof/>
            <w:webHidden/>
          </w:rPr>
          <w:fldChar w:fldCharType="begin"/>
        </w:r>
        <w:r w:rsidR="00F22063">
          <w:rPr>
            <w:noProof/>
            <w:webHidden/>
          </w:rPr>
          <w:instrText xml:space="preserve"> PAGEREF _Toc153540978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46C831B6" w14:textId="2138DF42" w:rsidR="00F22063" w:rsidRDefault="007E5CA7">
      <w:pPr>
        <w:pStyle w:val="Obsah3"/>
        <w:rPr>
          <w:rFonts w:asciiTheme="minorHAnsi" w:hAnsiTheme="minorHAnsi" w:cstheme="minorBidi"/>
          <w:noProof/>
          <w:kern w:val="2"/>
          <w:sz w:val="22"/>
          <w:szCs w:val="22"/>
          <w:lang w:eastAsia="cs-CZ"/>
          <w14:ligatures w14:val="standardContextual"/>
        </w:rPr>
      </w:pPr>
      <w:hyperlink w:anchor="_Toc153540979" w:history="1">
        <w:r w:rsidR="00F22063" w:rsidRPr="004A4A29">
          <w:rPr>
            <w:rStyle w:val="Hypertextovodkaz"/>
            <w:noProof/>
          </w:rPr>
          <w:t>7.11.7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 archivováno</w:t>
        </w:r>
        <w:r w:rsidR="00F22063">
          <w:rPr>
            <w:noProof/>
            <w:webHidden/>
          </w:rPr>
          <w:tab/>
        </w:r>
        <w:r w:rsidR="00F22063">
          <w:rPr>
            <w:noProof/>
            <w:webHidden/>
          </w:rPr>
          <w:fldChar w:fldCharType="begin"/>
        </w:r>
        <w:r w:rsidR="00F22063">
          <w:rPr>
            <w:noProof/>
            <w:webHidden/>
          </w:rPr>
          <w:instrText xml:space="preserve"> PAGEREF _Toc153540979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0927EEAF" w14:textId="107767F6" w:rsidR="00F22063" w:rsidRDefault="007E5CA7">
      <w:pPr>
        <w:pStyle w:val="Obsah1"/>
        <w:rPr>
          <w:rFonts w:asciiTheme="minorHAnsi" w:hAnsiTheme="minorHAnsi" w:cstheme="minorBidi"/>
          <w:b w:val="0"/>
          <w:noProof/>
          <w:kern w:val="2"/>
          <w:sz w:val="22"/>
          <w:szCs w:val="22"/>
          <w:lang w:eastAsia="cs-CZ"/>
          <w14:ligatures w14:val="standardContextual"/>
        </w:rPr>
      </w:pPr>
      <w:hyperlink w:anchor="_Toc153540980" w:history="1">
        <w:r w:rsidR="00F22063" w:rsidRPr="004A4A29">
          <w:rPr>
            <w:rStyle w:val="Hypertextovodkaz"/>
            <w:noProof/>
          </w:rPr>
          <w:t>A</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EIR Příloha A: Datový standard</w:t>
        </w:r>
        <w:r w:rsidR="00F22063">
          <w:rPr>
            <w:noProof/>
            <w:webHidden/>
          </w:rPr>
          <w:tab/>
        </w:r>
        <w:r w:rsidR="00F22063">
          <w:rPr>
            <w:noProof/>
            <w:webHidden/>
          </w:rPr>
          <w:fldChar w:fldCharType="begin"/>
        </w:r>
        <w:r w:rsidR="00F22063">
          <w:rPr>
            <w:noProof/>
            <w:webHidden/>
          </w:rPr>
          <w:instrText xml:space="preserve"> PAGEREF _Toc153540980 \h </w:instrText>
        </w:r>
        <w:r w:rsidR="00F22063">
          <w:rPr>
            <w:noProof/>
            <w:webHidden/>
          </w:rPr>
        </w:r>
        <w:r w:rsidR="00F22063">
          <w:rPr>
            <w:noProof/>
            <w:webHidden/>
          </w:rPr>
          <w:fldChar w:fldCharType="separate"/>
        </w:r>
        <w:r w:rsidR="00F22063">
          <w:rPr>
            <w:noProof/>
            <w:webHidden/>
          </w:rPr>
          <w:t>34</w:t>
        </w:r>
        <w:r w:rsidR="00F22063">
          <w:rPr>
            <w:noProof/>
            <w:webHidden/>
          </w:rPr>
          <w:fldChar w:fldCharType="end"/>
        </w:r>
      </w:hyperlink>
    </w:p>
    <w:p w14:paraId="24504309" w14:textId="3FFE71DC" w:rsidR="00845395" w:rsidRDefault="00CC5B37" w:rsidP="003F220F">
      <w: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1" w:name="_Toc153540901"/>
      <w:r w:rsidRPr="008B4174">
        <w:lastRenderedPageBreak/>
        <w:t>Úvo</w:t>
      </w:r>
      <w:r w:rsidR="006D734B">
        <w:t>d</w:t>
      </w:r>
      <w:bookmarkEnd w:id="1"/>
    </w:p>
    <w:p w14:paraId="75046642" w14:textId="3A28CDCB"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objednatel v průběhu projektu a realizace, jakož i ostatní členové projektového týmu, k přijímání kvalifikovaných rozhodnutí nezbytných pro další směřování projektu. Tyto požadavky se týkají </w:t>
      </w:r>
      <w:r w:rsidR="00FB78A3">
        <w:t xml:space="preserve">konkrétního dodavatele </w:t>
      </w:r>
      <w:r w:rsidR="002F62E4">
        <w:t xml:space="preserve">v rámci </w:t>
      </w:r>
      <w:r>
        <w:t xml:space="preserve">celého projektu, tedy všech jeho etap. </w:t>
      </w:r>
    </w:p>
    <w:p w14:paraId="1C109447" w14:textId="21616696" w:rsidR="009E0991" w:rsidRPr="003A7985" w:rsidRDefault="004633EF">
      <w:pPr>
        <w:pStyle w:val="Nadpis2"/>
      </w:pPr>
      <w:bookmarkStart w:id="2" w:name="_Toc153540902"/>
      <w:r>
        <w:t>Pojmy a zkratky</w:t>
      </w:r>
      <w:bookmarkEnd w:id="2"/>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61719A" w:rsidRDefault="00640A08" w:rsidP="0091632C">
            <w:pPr>
              <w:pStyle w:val="Tabulkatun"/>
            </w:pPr>
            <w:r>
              <w:t>Objednatel</w:t>
            </w:r>
          </w:p>
        </w:tc>
        <w:tc>
          <w:tcPr>
            <w:tcW w:w="6237" w:type="dxa"/>
          </w:tcPr>
          <w:p w14:paraId="54BD640A" w14:textId="2FD8ED87" w:rsidR="0091632C" w:rsidRDefault="00A858BD" w:rsidP="0091632C">
            <w:pPr>
              <w:pStyle w:val="Tabulka"/>
            </w:pPr>
            <w:r w:rsidRPr="00144838">
              <w:rPr>
                <w:lang w:eastAsia="cs-CZ"/>
              </w:rPr>
              <w:t xml:space="preserve">Strana uvedená ve smlouvě, která přijala nabídku </w:t>
            </w:r>
            <w:r>
              <w:rPr>
                <w:lang w:eastAsia="cs-CZ"/>
              </w:rPr>
              <w:t>zhotovitele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61719A" w:rsidRDefault="00CC109D" w:rsidP="0061719A">
            <w:pPr>
              <w:pStyle w:val="Tabulkatun"/>
            </w:pPr>
            <w:r w:rsidRPr="0061719A">
              <w:t>Dodavatel</w:t>
            </w:r>
          </w:p>
        </w:tc>
        <w:tc>
          <w:tcPr>
            <w:tcW w:w="6237" w:type="dxa"/>
          </w:tcPr>
          <w:p w14:paraId="68A07FFA" w14:textId="6409EA3E" w:rsidR="00CC109D" w:rsidRPr="00C920AC" w:rsidRDefault="008D56AC" w:rsidP="005C3E14">
            <w:pPr>
              <w:pStyle w:val="Tabulka"/>
            </w:pPr>
            <w:r w:rsidRPr="00144838">
              <w:rPr>
                <w:lang w:eastAsia="cs-CZ"/>
              </w:rPr>
              <w:t>Strana uvedená ve smlouvě, která nabízí poskytnutí dodávek, služeb nebo stavebních prací a je Dodavatelem dle zákona</w:t>
            </w:r>
            <w:r>
              <w:rPr>
                <w:lang w:eastAsia="cs-CZ"/>
              </w:rPr>
              <w:t>. Dodavatel je vedoucí pověřenou stranou dle ČSN EN ISO 19650</w:t>
            </w:r>
          </w:p>
        </w:tc>
      </w:tr>
      <w:tr w:rsidR="008D56AC" w14:paraId="0214A6AC" w14:textId="77777777" w:rsidTr="006B2739">
        <w:trPr>
          <w:trHeight w:val="283"/>
        </w:trPr>
        <w:tc>
          <w:tcPr>
            <w:tcW w:w="2273" w:type="dxa"/>
          </w:tcPr>
          <w:p w14:paraId="2D93C9D7" w14:textId="1ACB2F89" w:rsidR="008D56AC" w:rsidRPr="0061719A" w:rsidRDefault="008D56AC" w:rsidP="0061719A">
            <w:pPr>
              <w:pStyle w:val="Tabulkatun"/>
            </w:pPr>
            <w:r w:rsidRPr="0061719A">
              <w:t>Subdodavatel</w:t>
            </w:r>
          </w:p>
        </w:tc>
        <w:tc>
          <w:tcPr>
            <w:tcW w:w="6237" w:type="dxa"/>
          </w:tcPr>
          <w:p w14:paraId="19B2F95A" w14:textId="552ABFB8" w:rsidR="008D56AC" w:rsidRPr="00144838" w:rsidRDefault="001C0920" w:rsidP="005C3E14">
            <w:pPr>
              <w:pStyle w:val="Tabulka"/>
              <w:rPr>
                <w:lang w:eastAsia="cs-CZ"/>
              </w:rPr>
            </w:pPr>
            <w:r>
              <w:rPr>
                <w:lang w:eastAsia="cs-CZ"/>
              </w:rPr>
              <w:t xml:space="preserve">Strana poskytující dodávky Dodavateli. Subdodavatel je pověřenou stranou </w:t>
            </w:r>
            <w:r w:rsidR="006B2739">
              <w:rPr>
                <w:lang w:eastAsia="cs-CZ"/>
              </w:rPr>
              <w:t>po</w:t>
            </w:r>
            <w:r>
              <w:rPr>
                <w:lang w:eastAsia="cs-CZ"/>
              </w:rPr>
              <w:t>dle ČS</w:t>
            </w:r>
            <w:r w:rsidR="006B2739">
              <w:rPr>
                <w:lang w:eastAsia="cs-CZ"/>
              </w:rPr>
              <w:t> </w:t>
            </w:r>
            <w:r>
              <w:rPr>
                <w:lang w:eastAsia="cs-CZ"/>
              </w:rPr>
              <w:t>EN ISO 19650</w:t>
            </w:r>
          </w:p>
        </w:tc>
      </w:tr>
      <w:tr w:rsidR="0089225D" w14:paraId="5AC9BCB2" w14:textId="77777777" w:rsidTr="006B2739">
        <w:trPr>
          <w:trHeight w:val="283"/>
        </w:trPr>
        <w:tc>
          <w:tcPr>
            <w:tcW w:w="2273" w:type="dxa"/>
          </w:tcPr>
          <w:p w14:paraId="1504D5B4" w14:textId="60196E77" w:rsidR="0089225D" w:rsidRPr="0061719A" w:rsidRDefault="0089225D" w:rsidP="0089225D">
            <w:pPr>
              <w:pStyle w:val="Tabulkatun"/>
            </w:pPr>
            <w:r>
              <w:t>Projektový tým</w:t>
            </w:r>
          </w:p>
        </w:tc>
        <w:tc>
          <w:tcPr>
            <w:tcW w:w="6237" w:type="dxa"/>
          </w:tcPr>
          <w:p w14:paraId="758718A7" w14:textId="4AAFBF4B" w:rsidR="0089225D" w:rsidRDefault="0089225D" w:rsidP="0089225D">
            <w:pPr>
              <w:pStyle w:val="Tabulka"/>
              <w:rPr>
                <w:lang w:eastAsia="cs-CZ"/>
              </w:rPr>
            </w:pPr>
            <w:r>
              <w:rPr>
                <w:lang w:eastAsia="cs-CZ"/>
              </w:rPr>
              <w:t>Všechny osoby účastnící se projektu na straně objednatele, zhotovitele (zhotovitelů) a subdodavatelů.</w:t>
            </w:r>
          </w:p>
        </w:tc>
      </w:tr>
      <w:tr w:rsidR="0089225D" w14:paraId="468B87E8" w14:textId="77777777" w:rsidTr="006B2739">
        <w:trPr>
          <w:trHeight w:val="283"/>
        </w:trPr>
        <w:tc>
          <w:tcPr>
            <w:tcW w:w="2273" w:type="dxa"/>
          </w:tcPr>
          <w:p w14:paraId="7BF0EBDA" w14:textId="534A87F2" w:rsidR="0089225D" w:rsidRPr="0061719A" w:rsidRDefault="0089225D" w:rsidP="0089225D">
            <w:pPr>
              <w:pStyle w:val="Tabulkatun"/>
            </w:pPr>
            <w:r>
              <w:t>Realizační tým</w:t>
            </w:r>
          </w:p>
        </w:tc>
        <w:tc>
          <w:tcPr>
            <w:tcW w:w="6237" w:type="dxa"/>
          </w:tcPr>
          <w:p w14:paraId="64951676" w14:textId="6D4E37BC" w:rsidR="0089225D" w:rsidRDefault="0089225D" w:rsidP="0089225D">
            <w:pPr>
              <w:pStyle w:val="Tabulka"/>
              <w:rPr>
                <w:lang w:eastAsia="cs-CZ"/>
              </w:rPr>
            </w:pPr>
            <w:r>
              <w:rPr>
                <w:lang w:eastAsia="cs-CZ"/>
              </w:rPr>
              <w:t>Všechny osoby účastnící se na projektu na straně zhotovitele a jeho subdodavatelů.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61719A" w:rsidRDefault="0089225D" w:rsidP="0089225D">
            <w:pPr>
              <w:pStyle w:val="Tabulkatun"/>
            </w:pPr>
            <w:r>
              <w:t>Úkolový tým</w:t>
            </w:r>
          </w:p>
        </w:tc>
        <w:tc>
          <w:tcPr>
            <w:tcW w:w="6237" w:type="dxa"/>
          </w:tcPr>
          <w:p w14:paraId="6EA0713D" w14:textId="304AC3B1" w:rsidR="0089225D" w:rsidRDefault="0089225D" w:rsidP="0089225D">
            <w:pPr>
              <w:pStyle w:val="Tabulka"/>
              <w:rPr>
                <w:lang w:eastAsia="cs-CZ"/>
              </w:rPr>
            </w:pPr>
            <w:r>
              <w:rPr>
                <w:lang w:eastAsia="cs-CZ"/>
              </w:rPr>
              <w:t>Všechny osoby účastnící se na projektu na straně jednoho subdodavatele. V rámci realizačního týmu je zpravidla jeden nebo více úkolových týmů.</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t>BIM</w:t>
            </w:r>
          </w:p>
        </w:tc>
        <w:tc>
          <w:tcPr>
            <w:tcW w:w="6237" w:type="dxa"/>
          </w:tcPr>
          <w:p w14:paraId="62004906" w14:textId="52F2C882" w:rsidR="0089225D" w:rsidRDefault="0089225D" w:rsidP="0089225D">
            <w:pPr>
              <w:pStyle w:val="Tabulka"/>
            </w:pPr>
            <w:r>
              <w:t>Informační modelování staveb (</w:t>
            </w:r>
            <w:proofErr w:type="spellStart"/>
            <w:r>
              <w:t>Building</w:t>
            </w:r>
            <w:proofErr w:type="spellEnd"/>
            <w:r>
              <w:t xml:space="preserve"> </w:t>
            </w:r>
            <w:proofErr w:type="spellStart"/>
            <w:r>
              <w:t>Information</w:t>
            </w:r>
            <w:proofErr w:type="spellEnd"/>
            <w:r>
              <w:t xml:space="preserve">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CFC642B" w:rsidR="0089225D" w:rsidRDefault="0089225D" w:rsidP="0089225D">
            <w:pPr>
              <w:pStyle w:val="Tabulka"/>
            </w:pPr>
            <w:r>
              <w:t xml:space="preserve">Požadavky na výměnu informací (Exchange </w:t>
            </w:r>
            <w:proofErr w:type="spellStart"/>
            <w:r>
              <w:t>Information</w:t>
            </w:r>
            <w:proofErr w:type="spellEnd"/>
            <w:r>
              <w:t xml:space="preserve"> </w:t>
            </w:r>
            <w:proofErr w:type="spellStart"/>
            <w:r>
              <w:t>Requirements</w:t>
            </w:r>
            <w:proofErr w:type="spellEnd"/>
            <w:r>
              <w:t>); pojem nahradil starší Požadavky objednatele na informace (</w:t>
            </w:r>
            <w:proofErr w:type="spellStart"/>
            <w:r>
              <w:t>Empleyors</w:t>
            </w:r>
            <w:proofErr w:type="spellEnd"/>
            <w:r>
              <w:t xml:space="preserve"> </w:t>
            </w:r>
            <w:proofErr w:type="spellStart"/>
            <w:r>
              <w:t>Information</w:t>
            </w:r>
            <w:proofErr w:type="spellEnd"/>
            <w:r>
              <w:t xml:space="preserve"> </w:t>
            </w:r>
            <w:proofErr w:type="spellStart"/>
            <w:r>
              <w:t>Requirements</w:t>
            </w:r>
            <w:proofErr w:type="spellEnd"/>
            <w:r>
              <w:t>)</w:t>
            </w:r>
          </w:p>
        </w:tc>
      </w:tr>
      <w:tr w:rsidR="0089225D" w14:paraId="062D78EA" w14:textId="77777777" w:rsidTr="006B2739">
        <w:trPr>
          <w:trHeight w:val="283"/>
        </w:trPr>
        <w:tc>
          <w:tcPr>
            <w:tcW w:w="2273" w:type="dxa"/>
          </w:tcPr>
          <w:p w14:paraId="3A875E8D" w14:textId="2F56215A" w:rsidR="0089225D" w:rsidRPr="0061719A" w:rsidRDefault="0089225D" w:rsidP="0089225D">
            <w:pPr>
              <w:pStyle w:val="Tabulkatun"/>
            </w:pPr>
            <w:r w:rsidRPr="0061719A">
              <w:t>BEP</w:t>
            </w:r>
          </w:p>
        </w:tc>
        <w:tc>
          <w:tcPr>
            <w:tcW w:w="6237" w:type="dxa"/>
          </w:tcPr>
          <w:p w14:paraId="76431299" w14:textId="5EFAB755" w:rsidR="0089225D" w:rsidRDefault="0089225D" w:rsidP="0089225D">
            <w:pPr>
              <w:pStyle w:val="Tabulka"/>
            </w:pPr>
            <w:r>
              <w:t xml:space="preserve">Plán realizace BIM (BIM </w:t>
            </w:r>
            <w:proofErr w:type="spellStart"/>
            <w:r>
              <w:t>Execution</w:t>
            </w:r>
            <w:proofErr w:type="spellEnd"/>
            <w:r>
              <w:t xml:space="preserve"> </w:t>
            </w:r>
            <w:proofErr w:type="spellStart"/>
            <w:r>
              <w:t>Plan</w:t>
            </w:r>
            <w:proofErr w:type="spellEnd"/>
            <w:r>
              <w:t>)</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w:t>
            </w:r>
            <w:proofErr w:type="spellStart"/>
            <w:r>
              <w:t>Common</w:t>
            </w:r>
            <w:proofErr w:type="spellEnd"/>
            <w:r>
              <w:t xml:space="preserve"> Data </w:t>
            </w:r>
            <w:proofErr w:type="spellStart"/>
            <w:r>
              <w:t>Environment</w:t>
            </w:r>
            <w:proofErr w:type="spellEnd"/>
            <w:r>
              <w: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proofErr w:type="spellStart"/>
            <w:r w:rsidRPr="0061719A">
              <w:lastRenderedPageBreak/>
              <w:t>DiMS</w:t>
            </w:r>
            <w:proofErr w:type="spellEnd"/>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proofErr w:type="spellStart"/>
            <w:r w:rsidRPr="0061719A">
              <w:t>B</w:t>
            </w:r>
            <w:r>
              <w:t>pv</w:t>
            </w:r>
            <w:proofErr w:type="spellEnd"/>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89225D" w14:paraId="07863EB5" w14:textId="77777777" w:rsidTr="006B2739">
        <w:trPr>
          <w:trHeight w:val="283"/>
        </w:trPr>
        <w:tc>
          <w:tcPr>
            <w:tcW w:w="2273" w:type="dxa"/>
          </w:tcPr>
          <w:p w14:paraId="7F3B0F42" w14:textId="108D5640" w:rsidR="0089225D" w:rsidRPr="0061719A" w:rsidRDefault="0089225D" w:rsidP="0089225D">
            <w:pPr>
              <w:pStyle w:val="Tabulkatun"/>
            </w:pPr>
            <w:r>
              <w:t>HSV</w:t>
            </w:r>
          </w:p>
        </w:tc>
        <w:tc>
          <w:tcPr>
            <w:tcW w:w="6237" w:type="dxa"/>
          </w:tcPr>
          <w:p w14:paraId="17C54F77" w14:textId="2D5A21B4" w:rsidR="0089225D" w:rsidRDefault="0089225D" w:rsidP="0089225D">
            <w:pPr>
              <w:pStyle w:val="Tabulka"/>
            </w:pPr>
            <w:r>
              <w:t>Hlavní stavební výroba</w:t>
            </w:r>
          </w:p>
        </w:tc>
      </w:tr>
      <w:tr w:rsidR="0089225D" w14:paraId="426338EF" w14:textId="77777777" w:rsidTr="006B2739">
        <w:trPr>
          <w:trHeight w:val="283"/>
        </w:trPr>
        <w:tc>
          <w:tcPr>
            <w:tcW w:w="2273" w:type="dxa"/>
          </w:tcPr>
          <w:p w14:paraId="05AF40AB" w14:textId="6ED604B0" w:rsidR="0089225D" w:rsidRDefault="0089225D" w:rsidP="0089225D">
            <w:pPr>
              <w:pStyle w:val="Tabulkatun"/>
            </w:pPr>
            <w:r>
              <w:t>PSV</w:t>
            </w:r>
          </w:p>
        </w:tc>
        <w:tc>
          <w:tcPr>
            <w:tcW w:w="6237" w:type="dxa"/>
          </w:tcPr>
          <w:p w14:paraId="2F509B51" w14:textId="00530AA8" w:rsidR="0089225D" w:rsidRDefault="0089225D" w:rsidP="0089225D">
            <w:pPr>
              <w:pStyle w:val="Tabulka"/>
            </w:pPr>
            <w:r>
              <w:t>Přidružená stavební výroba</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32EE0295" w:rsidR="0089225D" w:rsidRDefault="0089225D" w:rsidP="0089225D">
            <w:pPr>
              <w:pStyle w:val="Tabulka"/>
            </w:pPr>
            <w:r>
              <w:t>Technické zařízení budov</w:t>
            </w:r>
          </w:p>
        </w:tc>
      </w:tr>
    </w:tbl>
    <w:p w14:paraId="2A98C022" w14:textId="7485431F" w:rsidR="00855DC5" w:rsidRPr="00664ACE" w:rsidRDefault="004633EF">
      <w:pPr>
        <w:pStyle w:val="Nadpis2"/>
      </w:pPr>
      <w:bookmarkStart w:id="3" w:name="_Toc153540903"/>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 xml:space="preserve">Datový formát </w:t>
            </w:r>
            <w:proofErr w:type="spellStart"/>
            <w:r>
              <w:rPr>
                <w:lang w:eastAsia="cs-CZ"/>
              </w:rPr>
              <w:t>Industry</w:t>
            </w:r>
            <w:proofErr w:type="spellEnd"/>
            <w:r>
              <w:rPr>
                <w:lang w:eastAsia="cs-CZ"/>
              </w:rPr>
              <w:t xml:space="preserve"> </w:t>
            </w:r>
            <w:proofErr w:type="spellStart"/>
            <w:r>
              <w:rPr>
                <w:lang w:eastAsia="cs-CZ"/>
              </w:rPr>
              <w:t>Foundation</w:t>
            </w:r>
            <w:proofErr w:type="spellEnd"/>
            <w:r>
              <w:rPr>
                <w:lang w:eastAsia="cs-CZ"/>
              </w:rPr>
              <w:t xml:space="preserve"> </w:t>
            </w:r>
            <w:proofErr w:type="spellStart"/>
            <w:r>
              <w:rPr>
                <w:lang w:eastAsia="cs-CZ"/>
              </w:rPr>
              <w:t>Classes</w:t>
            </w:r>
            <w:proofErr w:type="spellEnd"/>
            <w:r>
              <w:rPr>
                <w:lang w:eastAsia="cs-CZ"/>
              </w:rPr>
              <w:t xml:space="preserve"> (IFC) pro sdílení dat ve stavebnictví a </w:t>
            </w:r>
            <w:proofErr w:type="spellStart"/>
            <w:r>
              <w:rPr>
                <w:lang w:eastAsia="cs-CZ"/>
              </w:rPr>
              <w:t>facility</w:t>
            </w:r>
            <w:proofErr w:type="spellEnd"/>
            <w:r>
              <w:rPr>
                <w:lang w:eastAsia="cs-CZ"/>
              </w:rPr>
              <w:t xml:space="preserve">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12F1589F" w14:textId="77777777" w:rsidR="00DB132D" w:rsidRDefault="00DB132D" w:rsidP="00DB132D">
      <w:pPr>
        <w:pStyle w:val="Nadpis2"/>
        <w:numPr>
          <w:ilvl w:val="0"/>
          <w:numId w:val="0"/>
        </w:numPr>
        <w:ind w:left="576"/>
      </w:pPr>
    </w:p>
    <w:p w14:paraId="0BFEA03D" w14:textId="77777777" w:rsidR="00DB132D" w:rsidRDefault="00DB132D" w:rsidP="00DB132D"/>
    <w:p w14:paraId="757A6BDC" w14:textId="77777777" w:rsidR="00DB132D" w:rsidRDefault="00DB132D" w:rsidP="00DB132D"/>
    <w:p w14:paraId="403BDDC0" w14:textId="77777777" w:rsidR="00DB132D" w:rsidRPr="00DB132D" w:rsidRDefault="00DB132D" w:rsidP="00DB132D"/>
    <w:p w14:paraId="631A3C7F" w14:textId="77777777" w:rsidR="00DB132D" w:rsidRDefault="00DB132D" w:rsidP="00DB132D"/>
    <w:p w14:paraId="25D8218D" w14:textId="77777777" w:rsidR="00DB132D" w:rsidRDefault="00DB132D" w:rsidP="00DB132D"/>
    <w:p w14:paraId="3C063DB9" w14:textId="77777777" w:rsidR="00DB132D" w:rsidRDefault="00DB132D" w:rsidP="00DB132D"/>
    <w:p w14:paraId="3C4258E7" w14:textId="77777777" w:rsidR="00DB132D" w:rsidRPr="00DB132D" w:rsidRDefault="00DB132D" w:rsidP="00DB132D"/>
    <w:p w14:paraId="77218D91" w14:textId="77C9F633" w:rsidR="003074BE" w:rsidRDefault="003074BE">
      <w:pPr>
        <w:pStyle w:val="Nadpis2"/>
      </w:pPr>
      <w:bookmarkStart w:id="4" w:name="_Toc153540904"/>
      <w:r>
        <w:lastRenderedPageBreak/>
        <w:t>Hierarchie požadavků na informace</w:t>
      </w:r>
      <w:bookmarkEnd w:id="4"/>
    </w:p>
    <w:p w14:paraId="5D40E1AB" w14:textId="77777777" w:rsidR="003074BE" w:rsidRDefault="003074BE" w:rsidP="003074BE">
      <w:r>
        <w:t>Členění tohoto dokumentu vychází z hierarchie požadavků na informace podle ČSN EN ISO 19650-1.</w:t>
      </w:r>
    </w:p>
    <w:p w14:paraId="1D1E4FD7" w14:textId="0B55B8B2" w:rsidR="003074BE" w:rsidRDefault="003074BE" w:rsidP="003074BE">
      <w:r>
        <w:t>Pro dodací fází (projekt a realizaci stavby</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rPr>
        <w:drawing>
          <wp:inline distT="0" distB="0" distL="0" distR="0" wp14:anchorId="6EB3B6CA" wp14:editId="1780F089">
            <wp:extent cx="3086100" cy="1914525"/>
            <wp:effectExtent l="0" t="0" r="0" b="9525"/>
            <wp:docPr id="758413307"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5" w:name="_Toc117070067"/>
      <w:bookmarkStart w:id="6" w:name="_Toc153540905"/>
      <w:r>
        <w:lastRenderedPageBreak/>
        <w:t>Předmět projektu</w:t>
      </w:r>
      <w:bookmarkEnd w:id="5"/>
      <w:bookmarkEnd w:id="6"/>
    </w:p>
    <w:p w14:paraId="2C9AAB9B" w14:textId="24A4DD0F" w:rsidR="005E1A5F" w:rsidRDefault="00AF100C" w:rsidP="00C12D17">
      <w:r>
        <w:t xml:space="preserve">Jedná se o objekt </w:t>
      </w:r>
      <w:r w:rsidR="00FF32DE">
        <w:t>C</w:t>
      </w:r>
      <w:r>
        <w:t xml:space="preserve">entra podnikání, profesních a mezinárodních studií s důrazem na inovace dále jen CEPIS (Centre </w:t>
      </w:r>
      <w:proofErr w:type="spellStart"/>
      <w:r>
        <w:t>for</w:t>
      </w:r>
      <w:proofErr w:type="spellEnd"/>
      <w:r>
        <w:t xml:space="preserve"> </w:t>
      </w:r>
      <w:proofErr w:type="spellStart"/>
      <w:r>
        <w:t>Entrepreneurship</w:t>
      </w:r>
      <w:proofErr w:type="spellEnd"/>
      <w:r>
        <w:t xml:space="preserve">, Professional a International </w:t>
      </w:r>
      <w:proofErr w:type="spellStart"/>
      <w:r>
        <w:t>Studies</w:t>
      </w:r>
      <w:proofErr w:type="spellEnd"/>
      <w:r>
        <w:t>) SO 01. Projekt dále řeší přidružené stavební a inženýrské objekty, jako Retenční jezírko SO 05,</w:t>
      </w:r>
      <w:r w:rsidR="000C2E30">
        <w:t xml:space="preserve"> </w:t>
      </w:r>
      <w:r>
        <w:t>Přístřešek pro odpad, zahradní techniku a technologie SO 02 a jiné</w:t>
      </w:r>
      <w:r w:rsidR="005E1A5F">
        <w:t>.</w:t>
      </w:r>
    </w:p>
    <w:p w14:paraId="44B6225D" w14:textId="77777777" w:rsidR="005E1A5F" w:rsidRDefault="005E1A5F" w:rsidP="005E1A5F">
      <w:pPr>
        <w:pStyle w:val="Nadpis2"/>
      </w:pPr>
      <w:bookmarkStart w:id="7" w:name="_Toc117070068"/>
      <w:bookmarkStart w:id="8" w:name="_Toc153540906"/>
      <w:r>
        <w:t>Cíle projektu</w:t>
      </w:r>
      <w:bookmarkEnd w:id="7"/>
      <w:bookmarkEnd w:id="8"/>
    </w:p>
    <w:p w14:paraId="36631C34" w14:textId="53270F4F" w:rsidR="005E1A5F" w:rsidRPr="00753DE0" w:rsidRDefault="005E1A5F" w:rsidP="00AB363F">
      <w:pPr>
        <w:pStyle w:val="InstrukceNormln"/>
        <w:rPr>
          <w:color w:val="auto"/>
        </w:rPr>
      </w:pPr>
      <w:r w:rsidRPr="00753DE0">
        <w:rPr>
          <w:color w:val="auto"/>
        </w:rPr>
        <w:t>Záměrem objednatele je splnění těchto cílů:</w:t>
      </w:r>
    </w:p>
    <w:p w14:paraId="57F2AC24" w14:textId="18B1A357" w:rsidR="005E1A5F" w:rsidRDefault="005E1A5F" w:rsidP="006C4BDC">
      <w:pPr>
        <w:pStyle w:val="Normlnodrky"/>
      </w:pPr>
      <w:r>
        <w:t>Eliminace rizik, kterými jsou:</w:t>
      </w:r>
    </w:p>
    <w:p w14:paraId="3AFAAA94" w14:textId="1BF81F1C" w:rsidR="0029010B" w:rsidRPr="00D732CA" w:rsidRDefault="00132E7E" w:rsidP="003806C8">
      <w:pPr>
        <w:pStyle w:val="Normlnodrky"/>
        <w:numPr>
          <w:ilvl w:val="1"/>
          <w:numId w:val="1"/>
        </w:numPr>
      </w:pPr>
      <w:bookmarkStart w:id="9" w:name="_Toc117070069"/>
      <w:r>
        <w:t>K</w:t>
      </w:r>
      <w:r w:rsidR="00DC2C7E">
        <w:t xml:space="preserve">omunikace během realizace </w:t>
      </w:r>
      <w:r w:rsidR="0029010B">
        <w:t>stavby</w:t>
      </w:r>
      <w:r w:rsidR="003806C8">
        <w:t xml:space="preserve"> pomocí řízených komunikačních toků</w:t>
      </w:r>
    </w:p>
    <w:p w14:paraId="014EE120" w14:textId="6C023293" w:rsidR="007E68EE" w:rsidRPr="00D732CA" w:rsidRDefault="0029010B" w:rsidP="00D732CA">
      <w:pPr>
        <w:pStyle w:val="Normlnodrky"/>
        <w:numPr>
          <w:ilvl w:val="1"/>
          <w:numId w:val="1"/>
        </w:numPr>
      </w:pPr>
      <w:r>
        <w:t>T</w:t>
      </w:r>
      <w:r w:rsidR="007E68EE" w:rsidRPr="00D732CA">
        <w:t>vorba 2D dokumentace</w:t>
      </w:r>
      <w:r w:rsidR="009B5AF0">
        <w:t xml:space="preserve"> skutečného provedení</w:t>
      </w:r>
      <w:r w:rsidR="007E68EE" w:rsidRPr="00D732CA">
        <w:t xml:space="preserve"> přímo z informačního modelu.</w:t>
      </w:r>
    </w:p>
    <w:p w14:paraId="02BA73C2" w14:textId="77777777" w:rsidR="007E68EE" w:rsidRDefault="007E68EE" w:rsidP="00D732CA">
      <w:pPr>
        <w:pStyle w:val="Normlnodrky"/>
      </w:pPr>
      <w:r>
        <w:t xml:space="preserve">Tvorba strukturovaných informací pro správu a údržbu, která umožní nasazení Centrálního dohledového systému budovy (BMS, </w:t>
      </w:r>
      <w:proofErr w:type="spellStart"/>
      <w:r>
        <w:t>Building</w:t>
      </w:r>
      <w:proofErr w:type="spellEnd"/>
      <w:r>
        <w:t xml:space="preserve"> Management </w:t>
      </w:r>
      <w:proofErr w:type="spellStart"/>
      <w:r>
        <w:t>System</w:t>
      </w:r>
      <w:proofErr w:type="spellEnd"/>
      <w:r>
        <w:t>).</w:t>
      </w:r>
    </w:p>
    <w:p w14:paraId="2163C446" w14:textId="4559F472" w:rsidR="00B65082" w:rsidRDefault="005E1A5F" w:rsidP="00834434">
      <w:pPr>
        <w:pStyle w:val="Normlnodrky"/>
        <w:numPr>
          <w:ilvl w:val="1"/>
          <w:numId w:val="1"/>
        </w:numPr>
      </w:pPr>
      <w:r>
        <w:t>Podrobnosti projektu</w:t>
      </w:r>
      <w:bookmarkEnd w:id="9"/>
    </w:p>
    <w:p w14:paraId="44392BB2" w14:textId="77777777" w:rsidR="00B65082" w:rsidRDefault="00B65082" w:rsidP="00EE3EF1">
      <w:pPr>
        <w:pStyle w:val="Normlnodrky"/>
        <w:numPr>
          <w:ilvl w:val="0"/>
          <w:numId w:val="0"/>
        </w:numPr>
        <w:ind w:left="680"/>
      </w:pPr>
      <w:r>
        <w:t>Výše jmenované cíle jsou postupně plněny v rámci zhotovování dokumentací stavby podle stavebního zákona 183/2006 Sb., vyhlášek č.146/2008 Sb., o rozsahu a obsahu projektové dokumentace dopravních staveb, č. 499/2006 Sb., o dokumentaci staveb, a č.169/2016 Sb., o stanovení rozsahu dokumentace veřejných zakázky na stavební práce a soupisu stavebních prací, dodávek a služeb s výkazem výměr, ad.</w:t>
      </w:r>
    </w:p>
    <w:p w14:paraId="604E3490" w14:textId="77777777" w:rsidR="00B65082" w:rsidRDefault="00B65082" w:rsidP="00B65082">
      <w:pPr>
        <w:pStyle w:val="Normlnodrky"/>
        <w:numPr>
          <w:ilvl w:val="0"/>
          <w:numId w:val="0"/>
        </w:numPr>
        <w:ind w:left="964"/>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97B4B9D" w14:textId="7F7CC644" w:rsidR="00EE3EF1" w:rsidRDefault="007F23A4" w:rsidP="007F23A4">
      <w:pPr>
        <w:pStyle w:val="Normlnodrky"/>
      </w:pPr>
      <w:r>
        <w:t>Správa budovy v CAFM systému</w:t>
      </w:r>
    </w:p>
    <w:p w14:paraId="5A2D80A5" w14:textId="6359D3AE" w:rsidR="007F23A4" w:rsidRDefault="007F23A4" w:rsidP="007F23A4">
      <w:pPr>
        <w:pStyle w:val="Normlnodrky"/>
        <w:numPr>
          <w:ilvl w:val="1"/>
          <w:numId w:val="1"/>
        </w:numPr>
      </w:pPr>
      <w:r>
        <w:t xml:space="preserve">Projektová dokumentace a další podklady </w:t>
      </w:r>
      <w:r w:rsidR="00E05CEA">
        <w:t>skutečného provedení</w:t>
      </w:r>
    </w:p>
    <w:p w14:paraId="62B4707F" w14:textId="48A7AA1F" w:rsidR="007D530D" w:rsidRDefault="00E05CEA" w:rsidP="009B5AF0">
      <w:pPr>
        <w:pStyle w:val="Normlnodrky"/>
        <w:numPr>
          <w:ilvl w:val="1"/>
          <w:numId w:val="1"/>
        </w:numPr>
      </w:pPr>
      <w:r>
        <w:t>Propojení CAFM systému s</w:t>
      </w:r>
      <w:r w:rsidR="0019308C">
        <w:t> digitálním modelem stavby</w:t>
      </w: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10" w:name="_Toc117070070"/>
      <w:bookmarkStart w:id="11" w:name="_Toc153540907"/>
      <w:r>
        <w:t>Typ projektu</w:t>
      </w:r>
      <w:bookmarkEnd w:id="10"/>
      <w:bookmarkEnd w:id="11"/>
    </w:p>
    <w:p w14:paraId="2167C467" w14:textId="4785313D" w:rsidR="005E1A5F" w:rsidRDefault="005E1A5F" w:rsidP="00F63484">
      <w:r>
        <w:t>Výstavba nového objektu</w:t>
      </w:r>
      <w:r w:rsidR="005E2852">
        <w:t xml:space="preserve"> + vnitřní dostavba</w:t>
      </w:r>
      <w:r>
        <w:t>.</w:t>
      </w:r>
    </w:p>
    <w:p w14:paraId="24E67A7D" w14:textId="77777777" w:rsidR="005E1A5F" w:rsidRDefault="005E1A5F" w:rsidP="005E1A5F">
      <w:pPr>
        <w:pStyle w:val="Nadpis3"/>
      </w:pPr>
      <w:bookmarkStart w:id="12" w:name="_Toc117070071"/>
      <w:bookmarkStart w:id="13" w:name="_Toc153540908"/>
      <w:r w:rsidRPr="00A62551">
        <w:t>Adresy</w:t>
      </w:r>
      <w:bookmarkEnd w:id="12"/>
      <w:bookmarkEnd w:id="13"/>
    </w:p>
    <w:p w14:paraId="38F5C36F" w14:textId="77777777" w:rsidR="005E1A5F" w:rsidRDefault="005E1A5F" w:rsidP="005E1A5F">
      <w:pPr>
        <w:pStyle w:val="Nadpis4"/>
      </w:pPr>
      <w:r>
        <w:t>Místo stavby</w:t>
      </w:r>
    </w:p>
    <w:p w14:paraId="61B286CA" w14:textId="6F80BAAA" w:rsidR="006B77F1" w:rsidRPr="006B77F1" w:rsidRDefault="006B77F1" w:rsidP="006B77F1">
      <w:pPr>
        <w:pStyle w:val="Nadpis4"/>
        <w:rPr>
          <w:rFonts w:eastAsiaTheme="minorEastAsia" w:cs="Arial"/>
          <w:b w:val="0"/>
          <w:iCs w:val="0"/>
          <w:szCs w:val="20"/>
        </w:rPr>
      </w:pPr>
      <w:r w:rsidRPr="006B77F1">
        <w:rPr>
          <w:rFonts w:eastAsiaTheme="minorEastAsia" w:cs="Arial"/>
          <w:b w:val="0"/>
          <w:iCs w:val="0"/>
          <w:szCs w:val="20"/>
        </w:rPr>
        <w:t>Adresa: Fakultní nemocnice Olomouc, Zdravotníků 248/7, 779 00 Olomouc</w:t>
      </w:r>
    </w:p>
    <w:p w14:paraId="5C7E54DC" w14:textId="26C3937C" w:rsidR="006B77F1" w:rsidRPr="006B77F1" w:rsidRDefault="006B77F1" w:rsidP="006B77F1">
      <w:pPr>
        <w:pStyle w:val="Nadpis4"/>
        <w:rPr>
          <w:rFonts w:eastAsiaTheme="minorEastAsia" w:cs="Arial"/>
          <w:b w:val="0"/>
          <w:iCs w:val="0"/>
          <w:szCs w:val="20"/>
        </w:rPr>
      </w:pPr>
      <w:r w:rsidRPr="006B77F1">
        <w:rPr>
          <w:rFonts w:eastAsiaTheme="minorEastAsia" w:cs="Arial"/>
          <w:b w:val="0"/>
          <w:iCs w:val="0"/>
          <w:szCs w:val="20"/>
        </w:rPr>
        <w:t>Katastrální území: Nová Ulice (710717)</w:t>
      </w:r>
    </w:p>
    <w:p w14:paraId="08019F80" w14:textId="77777777" w:rsidR="006B77F1" w:rsidRDefault="006B77F1" w:rsidP="006B77F1">
      <w:pPr>
        <w:pStyle w:val="Nadpis4"/>
        <w:rPr>
          <w:rFonts w:eastAsiaTheme="minorEastAsia" w:cs="Arial"/>
          <w:b w:val="0"/>
          <w:iCs w:val="0"/>
          <w:szCs w:val="20"/>
        </w:rPr>
      </w:pPr>
      <w:r w:rsidRPr="006B77F1">
        <w:rPr>
          <w:rFonts w:eastAsiaTheme="minorEastAsia" w:cs="Arial"/>
          <w:b w:val="0"/>
          <w:iCs w:val="0"/>
          <w:szCs w:val="20"/>
        </w:rPr>
        <w:t>Parcelní čísla: 149/1, 290/24, 613/2, 2246, st. 202, st. 1273, st. 1936, st. 1938, st. 2346, st. 2381</w:t>
      </w:r>
    </w:p>
    <w:p w14:paraId="4BCACC51" w14:textId="388601D8" w:rsidR="00071644" w:rsidRDefault="005E1A5F" w:rsidP="006B77F1">
      <w:pPr>
        <w:pStyle w:val="Nadpis4"/>
      </w:pPr>
      <w:r>
        <w:t>Kontaktní adresa objednatele</w:t>
      </w:r>
      <w:bookmarkStart w:id="14" w:name="_Toc117070072"/>
    </w:p>
    <w:p w14:paraId="1CA6CD12" w14:textId="60BF7703" w:rsidR="00B37DAD" w:rsidRPr="00F82CFF" w:rsidRDefault="00B37DAD" w:rsidP="00B37DAD">
      <w:r w:rsidRPr="00F82CFF">
        <w:t xml:space="preserve">Objednatel : </w:t>
      </w:r>
      <w:r w:rsidR="00806D92" w:rsidRPr="00F82CFF">
        <w:t>Fakultní nemocnice Olomouc</w:t>
      </w:r>
    </w:p>
    <w:p w14:paraId="2E8FE679" w14:textId="03F68B8F" w:rsidR="00B37DAD" w:rsidRPr="00F82CFF" w:rsidRDefault="00B37DAD" w:rsidP="00B37DAD">
      <w:r w:rsidRPr="00F82CFF">
        <w:t xml:space="preserve">Zastoupení objednatele : </w:t>
      </w:r>
      <w:r w:rsidR="00F82CFF" w:rsidRPr="00F82CFF">
        <w:t>Ing. František Valíček, tel. 588 445 973, Ing. Otakar Spáčil, tel. 588 442 873</w:t>
      </w:r>
    </w:p>
    <w:p w14:paraId="30DCA247" w14:textId="093CA684" w:rsidR="007655F0" w:rsidRPr="00F82CFF" w:rsidRDefault="007655F0" w:rsidP="007655F0">
      <w:r w:rsidRPr="00F82CFF">
        <w:t xml:space="preserve">Ulice, č.p. </w:t>
      </w:r>
      <w:r w:rsidR="00F82CFF" w:rsidRPr="00F82CFF">
        <w:t>: Zdravotníků 248/7</w:t>
      </w:r>
    </w:p>
    <w:p w14:paraId="350C6ECB" w14:textId="02AA8FDB" w:rsidR="00B37DAD" w:rsidRPr="00F82CFF" w:rsidRDefault="00B37DAD" w:rsidP="007655F0">
      <w:r w:rsidRPr="00F82CFF">
        <w:t xml:space="preserve">Město : </w:t>
      </w:r>
      <w:r w:rsidR="00323DF0" w:rsidRPr="00F82CFF">
        <w:t>Olomouc</w:t>
      </w:r>
    </w:p>
    <w:p w14:paraId="724C41E1" w14:textId="2B035943" w:rsidR="000E3B7B" w:rsidRPr="00F82CFF" w:rsidRDefault="007655F0" w:rsidP="007655F0">
      <w:r w:rsidRPr="00F82CFF">
        <w:lastRenderedPageBreak/>
        <w:t>PSČ</w:t>
      </w:r>
      <w:r w:rsidR="000E3B7B" w:rsidRPr="00F82CFF">
        <w:t xml:space="preserve"> : </w:t>
      </w:r>
      <w:r w:rsidR="00323DF0" w:rsidRPr="00F82CFF">
        <w:t>779</w:t>
      </w:r>
      <w:r w:rsidR="00071644" w:rsidRPr="00F82CFF">
        <w:t xml:space="preserve"> </w:t>
      </w:r>
      <w:r w:rsidR="00323DF0" w:rsidRPr="00F82CFF">
        <w:t>00</w:t>
      </w:r>
    </w:p>
    <w:p w14:paraId="38CEB7B8" w14:textId="77777777" w:rsidR="005E1A5F" w:rsidRDefault="005E1A5F" w:rsidP="005E1A5F">
      <w:pPr>
        <w:pStyle w:val="Nadpis3"/>
      </w:pPr>
      <w:bookmarkStart w:id="15" w:name="_Toc153540909"/>
      <w:r w:rsidRPr="00F82CFF">
        <w:t>Předpokládaný</w:t>
      </w:r>
      <w:r>
        <w:t xml:space="preserve"> způsob zadávání</w:t>
      </w:r>
      <w:bookmarkEnd w:id="14"/>
      <w:bookmarkEnd w:id="15"/>
    </w:p>
    <w:p w14:paraId="6D6ADDB7" w14:textId="0EDEB284" w:rsidR="005E1A5F" w:rsidRDefault="005E1A5F" w:rsidP="00F83362">
      <w:r w:rsidRPr="00D27A98">
        <w:t>Projekt bude zadáván metodou design</w:t>
      </w:r>
      <w:r w:rsidR="00C07491" w:rsidRPr="00D27A98">
        <w:t>-</w:t>
      </w:r>
      <w:proofErr w:type="spellStart"/>
      <w:r w:rsidR="00C07491" w:rsidRPr="00D27A98">
        <w:t>bid</w:t>
      </w:r>
      <w:proofErr w:type="spellEnd"/>
      <w:r w:rsidRPr="00D27A98">
        <w:t>-</w:t>
      </w:r>
      <w:proofErr w:type="spellStart"/>
      <w:r w:rsidRPr="00D27A98">
        <w:t>build</w:t>
      </w:r>
      <w:proofErr w:type="spellEnd"/>
      <w:r w:rsidRPr="00D27A98">
        <w:t>.</w:t>
      </w:r>
    </w:p>
    <w:p w14:paraId="5F3F7FB4" w14:textId="70C4E377" w:rsidR="005E1A5F" w:rsidRPr="00082192" w:rsidRDefault="005E1A5F" w:rsidP="005E1A5F">
      <w:pPr>
        <w:pStyle w:val="Nadpis3"/>
      </w:pPr>
      <w:bookmarkStart w:id="16" w:name="_Toc115863109"/>
      <w:bookmarkStart w:id="17" w:name="_Toc117070074"/>
      <w:bookmarkStart w:id="18" w:name="_Toc153540910"/>
      <w:r>
        <w:t xml:space="preserve">Kontaktní osoby na straně </w:t>
      </w:r>
      <w:bookmarkEnd w:id="16"/>
      <w:r>
        <w:t>objednatele</w:t>
      </w:r>
      <w:bookmarkEnd w:id="17"/>
      <w:r w:rsidR="005C5200">
        <w:t xml:space="preserve"> </w:t>
      </w:r>
      <w:r w:rsidR="005C5200" w:rsidRPr="004D75FD">
        <w:rPr>
          <w:i/>
          <w:iCs/>
        </w:rPr>
        <w:t>(bud</w:t>
      </w:r>
      <w:r w:rsidR="005C5200">
        <w:rPr>
          <w:i/>
          <w:iCs/>
        </w:rPr>
        <w:t>e</w:t>
      </w:r>
      <w:r w:rsidR="005C5200" w:rsidRPr="004D75FD">
        <w:rPr>
          <w:i/>
          <w:iCs/>
        </w:rPr>
        <w:t xml:space="preserve"> doplněno po výběru dodavatele)</w:t>
      </w:r>
      <w:bookmarkEnd w:id="18"/>
    </w:p>
    <w:tbl>
      <w:tblPr>
        <w:tblStyle w:val="Mkatabulky"/>
        <w:tblW w:w="8505" w:type="dxa"/>
        <w:tblInd w:w="562" w:type="dxa"/>
        <w:tblLayout w:type="fixed"/>
        <w:tblLook w:val="04A0" w:firstRow="1" w:lastRow="0" w:firstColumn="1" w:lastColumn="0" w:noHBand="0" w:noVBand="1"/>
      </w:tblPr>
      <w:tblGrid>
        <w:gridCol w:w="1418"/>
        <w:gridCol w:w="1418"/>
        <w:gridCol w:w="1418"/>
        <w:gridCol w:w="1417"/>
        <w:gridCol w:w="1417"/>
        <w:gridCol w:w="1417"/>
      </w:tblGrid>
      <w:tr w:rsidR="005E1A5F" w:rsidRPr="00082192" w14:paraId="7CA68731" w14:textId="77777777" w:rsidTr="00B95C77">
        <w:trPr>
          <w:trHeight w:val="340"/>
        </w:trPr>
        <w:tc>
          <w:tcPr>
            <w:tcW w:w="1418" w:type="dxa"/>
            <w:tcBorders>
              <w:bottom w:val="single" w:sz="4" w:space="0" w:color="000000" w:themeColor="text1"/>
            </w:tcBorders>
            <w:shd w:val="clear" w:color="auto" w:fill="F2F2F2" w:themeFill="background1" w:themeFillShade="F2"/>
            <w:vAlign w:val="center"/>
          </w:tcPr>
          <w:p w14:paraId="221316D3" w14:textId="77777777" w:rsidR="005E1A5F" w:rsidRPr="00A00A3D" w:rsidRDefault="005E1A5F" w:rsidP="00B95C77">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515F6ED9" w14:textId="77777777" w:rsidR="005E1A5F" w:rsidRPr="00A00A3D" w:rsidRDefault="005E1A5F" w:rsidP="00B95C77">
            <w:pPr>
              <w:pStyle w:val="Tabulkatun"/>
            </w:pPr>
            <w:r w:rsidRPr="00A00A3D">
              <w:t>Organizace</w:t>
            </w:r>
          </w:p>
        </w:tc>
        <w:tc>
          <w:tcPr>
            <w:tcW w:w="1418" w:type="dxa"/>
            <w:tcBorders>
              <w:bottom w:val="single" w:sz="4" w:space="0" w:color="000000" w:themeColor="text1"/>
            </w:tcBorders>
            <w:shd w:val="clear" w:color="auto" w:fill="F2F2F2" w:themeFill="background1" w:themeFillShade="F2"/>
          </w:tcPr>
          <w:p w14:paraId="552C5EA3" w14:textId="77777777" w:rsidR="005E1A5F" w:rsidRPr="00A00A3D" w:rsidRDefault="005E1A5F" w:rsidP="00B95C77">
            <w:pPr>
              <w:pStyle w:val="Tabulkatun"/>
            </w:pPr>
            <w:r>
              <w:t>Funkce v rámci organizace</w:t>
            </w:r>
          </w:p>
        </w:tc>
        <w:tc>
          <w:tcPr>
            <w:tcW w:w="1417" w:type="dxa"/>
            <w:tcBorders>
              <w:bottom w:val="single" w:sz="4" w:space="0" w:color="000000" w:themeColor="text1"/>
            </w:tcBorders>
            <w:shd w:val="clear" w:color="auto" w:fill="F2F2F2" w:themeFill="background1" w:themeFillShade="F2"/>
            <w:vAlign w:val="center"/>
          </w:tcPr>
          <w:p w14:paraId="22376AF5" w14:textId="77777777" w:rsidR="005E1A5F" w:rsidRPr="00A00A3D" w:rsidRDefault="005E1A5F" w:rsidP="00B95C77">
            <w:pPr>
              <w:pStyle w:val="Tabulkatun"/>
            </w:pPr>
            <w:r w:rsidRPr="00A00A3D">
              <w:t>Jméno</w:t>
            </w:r>
          </w:p>
        </w:tc>
        <w:tc>
          <w:tcPr>
            <w:tcW w:w="1417" w:type="dxa"/>
            <w:tcBorders>
              <w:bottom w:val="single" w:sz="4" w:space="0" w:color="000000" w:themeColor="text1"/>
            </w:tcBorders>
            <w:shd w:val="clear" w:color="auto" w:fill="F2F2F2" w:themeFill="background1" w:themeFillShade="F2"/>
            <w:vAlign w:val="center"/>
          </w:tcPr>
          <w:p w14:paraId="430F0761" w14:textId="77777777" w:rsidR="005E1A5F" w:rsidRPr="00A00A3D" w:rsidRDefault="005E1A5F" w:rsidP="00B95C77">
            <w:pPr>
              <w:pStyle w:val="Tabulkatun"/>
            </w:pPr>
            <w:r w:rsidRPr="00A00A3D">
              <w:t>E-mail</w:t>
            </w:r>
          </w:p>
        </w:tc>
        <w:tc>
          <w:tcPr>
            <w:tcW w:w="1417" w:type="dxa"/>
            <w:tcBorders>
              <w:bottom w:val="single" w:sz="4" w:space="0" w:color="000000" w:themeColor="text1"/>
            </w:tcBorders>
            <w:shd w:val="clear" w:color="auto" w:fill="F2F2F2" w:themeFill="background1" w:themeFillShade="F2"/>
            <w:vAlign w:val="center"/>
          </w:tcPr>
          <w:p w14:paraId="329AEDEE" w14:textId="77777777" w:rsidR="005E1A5F" w:rsidRPr="00A00A3D" w:rsidRDefault="005E1A5F" w:rsidP="00B95C77">
            <w:pPr>
              <w:pStyle w:val="Tabulkatun"/>
            </w:pPr>
            <w:r w:rsidRPr="00A00A3D">
              <w:t>Telefon</w:t>
            </w:r>
          </w:p>
        </w:tc>
      </w:tr>
      <w:tr w:rsidR="005E1A5F" w:rsidRPr="00082192" w14:paraId="2B111F96" w14:textId="77777777" w:rsidTr="00B95C77">
        <w:trPr>
          <w:trHeight w:val="340"/>
        </w:trPr>
        <w:tc>
          <w:tcPr>
            <w:tcW w:w="1418" w:type="dxa"/>
          </w:tcPr>
          <w:p w14:paraId="1B9D6ACC" w14:textId="77777777" w:rsidR="005E1A5F" w:rsidRPr="00B1087C" w:rsidRDefault="005E1A5F" w:rsidP="00B95C77">
            <w:pPr>
              <w:pStyle w:val="Tabulka"/>
            </w:pPr>
            <w:r>
              <w:t>Projektový manažer BIM</w:t>
            </w:r>
          </w:p>
        </w:tc>
        <w:tc>
          <w:tcPr>
            <w:tcW w:w="1418" w:type="dxa"/>
          </w:tcPr>
          <w:p w14:paraId="0116E1AA" w14:textId="77777777" w:rsidR="005E1A5F" w:rsidRPr="00B1087C" w:rsidRDefault="005E1A5F" w:rsidP="00B95C77">
            <w:pPr>
              <w:pStyle w:val="Tabulka"/>
            </w:pPr>
          </w:p>
        </w:tc>
        <w:tc>
          <w:tcPr>
            <w:tcW w:w="1418" w:type="dxa"/>
          </w:tcPr>
          <w:p w14:paraId="65DBEA28" w14:textId="77777777" w:rsidR="005E1A5F" w:rsidRDefault="005E1A5F" w:rsidP="00B95C77">
            <w:pPr>
              <w:pStyle w:val="Tabulka"/>
            </w:pPr>
          </w:p>
        </w:tc>
        <w:tc>
          <w:tcPr>
            <w:tcW w:w="1417" w:type="dxa"/>
          </w:tcPr>
          <w:p w14:paraId="40B2F199" w14:textId="77777777" w:rsidR="005E1A5F" w:rsidRDefault="005E1A5F" w:rsidP="00B95C77">
            <w:pPr>
              <w:pStyle w:val="Tabulka"/>
            </w:pPr>
          </w:p>
        </w:tc>
        <w:tc>
          <w:tcPr>
            <w:tcW w:w="1417" w:type="dxa"/>
          </w:tcPr>
          <w:p w14:paraId="2BEB638F" w14:textId="77777777" w:rsidR="005E1A5F" w:rsidRPr="00B1087C" w:rsidRDefault="005E1A5F" w:rsidP="00B95C77">
            <w:pPr>
              <w:pStyle w:val="Tabulka"/>
            </w:pPr>
          </w:p>
        </w:tc>
        <w:tc>
          <w:tcPr>
            <w:tcW w:w="1417" w:type="dxa"/>
          </w:tcPr>
          <w:p w14:paraId="00572AC9" w14:textId="77777777" w:rsidR="005E1A5F" w:rsidRPr="00B1087C" w:rsidRDefault="005E1A5F" w:rsidP="00B95C77">
            <w:pPr>
              <w:pStyle w:val="Tabulka"/>
            </w:pPr>
          </w:p>
        </w:tc>
      </w:tr>
      <w:tr w:rsidR="005E1A5F" w:rsidRPr="00082192" w14:paraId="6FEC337A" w14:textId="77777777" w:rsidTr="00B95C77">
        <w:trPr>
          <w:trHeight w:val="340"/>
        </w:trPr>
        <w:tc>
          <w:tcPr>
            <w:tcW w:w="1418" w:type="dxa"/>
          </w:tcPr>
          <w:p w14:paraId="4AF58AAB" w14:textId="77777777" w:rsidR="005E1A5F" w:rsidRDefault="005E1A5F" w:rsidP="00B95C77">
            <w:pPr>
              <w:pStyle w:val="Tabulka"/>
            </w:pPr>
            <w:r>
              <w:t>Správce datového prostředí</w:t>
            </w:r>
          </w:p>
        </w:tc>
        <w:tc>
          <w:tcPr>
            <w:tcW w:w="1418" w:type="dxa"/>
          </w:tcPr>
          <w:p w14:paraId="48D5ADCB" w14:textId="77777777" w:rsidR="005E1A5F" w:rsidRPr="00B1087C" w:rsidRDefault="005E1A5F" w:rsidP="00B95C77">
            <w:pPr>
              <w:pStyle w:val="Tabulka"/>
            </w:pPr>
          </w:p>
        </w:tc>
        <w:tc>
          <w:tcPr>
            <w:tcW w:w="1418" w:type="dxa"/>
          </w:tcPr>
          <w:p w14:paraId="48791F42" w14:textId="77777777" w:rsidR="005E1A5F" w:rsidRDefault="005E1A5F" w:rsidP="00B95C77">
            <w:pPr>
              <w:pStyle w:val="Tabulka"/>
            </w:pPr>
          </w:p>
        </w:tc>
        <w:tc>
          <w:tcPr>
            <w:tcW w:w="1417" w:type="dxa"/>
          </w:tcPr>
          <w:p w14:paraId="69B110FF" w14:textId="77777777" w:rsidR="005E1A5F" w:rsidRDefault="005E1A5F" w:rsidP="00B95C77">
            <w:pPr>
              <w:pStyle w:val="Tabulka"/>
            </w:pPr>
          </w:p>
        </w:tc>
        <w:tc>
          <w:tcPr>
            <w:tcW w:w="1417" w:type="dxa"/>
          </w:tcPr>
          <w:p w14:paraId="48E607AA" w14:textId="77777777" w:rsidR="005E1A5F" w:rsidRPr="00B1087C" w:rsidRDefault="005E1A5F" w:rsidP="00B95C77">
            <w:pPr>
              <w:pStyle w:val="Tabulka"/>
            </w:pPr>
          </w:p>
        </w:tc>
        <w:tc>
          <w:tcPr>
            <w:tcW w:w="1417" w:type="dxa"/>
          </w:tcPr>
          <w:p w14:paraId="3BC0D65B" w14:textId="77777777" w:rsidR="005E1A5F" w:rsidRPr="00B1087C" w:rsidRDefault="005E1A5F" w:rsidP="00B95C77">
            <w:pPr>
              <w:pStyle w:val="Tabulka"/>
            </w:pPr>
          </w:p>
        </w:tc>
      </w:tr>
    </w:tbl>
    <w:p w14:paraId="3672D27E" w14:textId="1627D4F7" w:rsidR="00B66438" w:rsidRDefault="00B66438">
      <w:pPr>
        <w:pStyle w:val="Nadpis1"/>
      </w:pPr>
      <w:bookmarkStart w:id="19" w:name="_Toc153540911"/>
      <w:r>
        <w:lastRenderedPageBreak/>
        <w:t xml:space="preserve">Požadavky na </w:t>
      </w:r>
      <w:r w:rsidR="00382241">
        <w:t>informace</w:t>
      </w:r>
      <w:r w:rsidR="00C629A8">
        <w:t xml:space="preserve"> a stanovení úrovně informačních potřeb</w:t>
      </w:r>
      <w:bookmarkEnd w:id="19"/>
    </w:p>
    <w:p w14:paraId="26FA6A08" w14:textId="77777777" w:rsidR="00925949" w:rsidRDefault="00925949" w:rsidP="00925949">
      <w:pPr>
        <w:pStyle w:val="Nadpis2"/>
      </w:pPr>
      <w:bookmarkStart w:id="20" w:name="_Toc153540912"/>
      <w:r>
        <w:t>Pravidelné pracovní schůzky</w:t>
      </w:r>
      <w:bookmarkEnd w:id="20"/>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13F11DD3" w14:textId="77777777" w:rsidR="00925949" w:rsidRPr="00301417" w:rsidRDefault="00925949" w:rsidP="00925949">
      <w:pPr>
        <w:pStyle w:val="Normlnodrky"/>
        <w:numPr>
          <w:ilvl w:val="1"/>
          <w:numId w:val="1"/>
        </w:numPr>
      </w:pPr>
      <w:r w:rsidRPr="00301417">
        <w:t>Průběžné kontroly.</w:t>
      </w:r>
    </w:p>
    <w:p w14:paraId="2411D73C" w14:textId="77777777" w:rsidR="00925949" w:rsidRDefault="00925949" w:rsidP="00925949">
      <w:pPr>
        <w:pStyle w:val="Normlnodrky"/>
        <w:numPr>
          <w:ilvl w:val="1"/>
          <w:numId w:val="1"/>
        </w:numPr>
      </w:pPr>
      <w:r w:rsidRPr="00301417">
        <w:t>Kontroly kolizí.</w:t>
      </w:r>
    </w:p>
    <w:p w14:paraId="5B7AD962" w14:textId="77777777"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etapy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34167B86" w14:textId="77777777" w:rsidR="00B66438" w:rsidRDefault="00B66438">
      <w:pPr>
        <w:pStyle w:val="Nadpis2"/>
      </w:pPr>
      <w:bookmarkStart w:id="21" w:name="_Toc153540913"/>
      <w:r>
        <w:t>Projekt skutečného provedení stavby</w:t>
      </w:r>
      <w:bookmarkEnd w:id="21"/>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18572B1" w:rsidR="00E56D2E" w:rsidRDefault="00E56D2E">
      <w:pPr>
        <w:pStyle w:val="Normlnodrky"/>
      </w:pPr>
      <w:r>
        <w:t>Digitální model bude obsahovat geometrické informace v </w:t>
      </w:r>
      <w:r w:rsidR="00612E9B">
        <w:rPr>
          <w:rStyle w:val="Siln"/>
        </w:rPr>
        <w:t>detailní</w:t>
      </w:r>
      <w:r w:rsidRPr="007665EF">
        <w:rPr>
          <w:rStyle w:val="Siln"/>
        </w:rPr>
        <w:t xml:space="preserve"> podrobnosti</w:t>
      </w:r>
      <w:r>
        <w:t xml:space="preserve"> </w:t>
      </w:r>
      <w:r w:rsidR="00AB46DB" w:rsidRPr="0096226B">
        <w:rPr>
          <w:rStyle w:val="Siln"/>
          <w:b w:val="0"/>
          <w:bCs w:val="0"/>
        </w:rPr>
        <w:t>(odpovídá úrovni LO</w:t>
      </w:r>
      <w:r w:rsidR="00C855AA">
        <w:rPr>
          <w:rStyle w:val="Siln"/>
          <w:b w:val="0"/>
          <w:bCs w:val="0"/>
        </w:rPr>
        <w:t>G</w:t>
      </w:r>
      <w:r w:rsidR="00AB46DB" w:rsidRPr="0096226B">
        <w:rPr>
          <w:rStyle w:val="Siln"/>
          <w:b w:val="0"/>
          <w:bCs w:val="0"/>
        </w:rPr>
        <w:t xml:space="preserve"> </w:t>
      </w:r>
      <w:r w:rsidR="00220D78">
        <w:rPr>
          <w:rStyle w:val="Siln"/>
          <w:b w:val="0"/>
          <w:bCs w:val="0"/>
        </w:rPr>
        <w:t>3</w:t>
      </w:r>
      <w:r w:rsidR="00C855AA">
        <w:rPr>
          <w:rStyle w:val="Siln"/>
          <w:b w:val="0"/>
          <w:bCs w:val="0"/>
        </w:rPr>
        <w:t>00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 xml:space="preserve">úrovní přesnosti </w:t>
      </w:r>
      <w:r w:rsidR="00181E0B" w:rsidRPr="00181E0B">
        <w:rPr>
          <w:rFonts w:ascii="Arial" w:hAnsi="Arial"/>
          <w:b/>
          <w:bCs/>
          <w:color w:val="202124"/>
          <w:sz w:val="21"/>
          <w:szCs w:val="21"/>
          <w:shd w:val="clear" w:color="auto" w:fill="FFFFFF"/>
        </w:rPr>
        <w:t>≤</w:t>
      </w:r>
      <w:r w:rsidR="00181E0B">
        <w:rPr>
          <w:rFonts w:ascii="Arial" w:hAnsi="Arial"/>
          <w:b/>
          <w:bCs/>
          <w:color w:val="202124"/>
          <w:sz w:val="21"/>
          <w:szCs w:val="21"/>
          <w:shd w:val="clear" w:color="auto" w:fill="FFFFFF"/>
        </w:rPr>
        <w:t xml:space="preserve"> </w:t>
      </w:r>
      <w:r w:rsidR="008B2436" w:rsidRPr="008B2436">
        <w:rPr>
          <w:rStyle w:val="Siln"/>
        </w:rPr>
        <w:t>50 mm</w:t>
      </w:r>
      <w:r w:rsidR="008B2436">
        <w:t>.</w:t>
      </w:r>
    </w:p>
    <w:p w14:paraId="404A17C6" w14:textId="6EA7C675" w:rsidR="00B27BDF" w:rsidRDefault="00B27BDF" w:rsidP="005A5489">
      <w:pPr>
        <w:pStyle w:val="Normlnodrky"/>
      </w:pPr>
      <w:r>
        <w:t xml:space="preserve">Digitální model </w:t>
      </w:r>
      <w:r w:rsidR="00815A19">
        <w:t>bud</w:t>
      </w:r>
      <w:r w:rsidR="001F4968">
        <w:t>e</w:t>
      </w:r>
      <w:r w:rsidR="00815A19">
        <w:t xml:space="preserve"> vznikat průběžně již </w:t>
      </w:r>
      <w:r w:rsidR="00D87EC6">
        <w:t>během</w:t>
      </w:r>
      <w:r w:rsidR="00815A19">
        <w:t xml:space="preserve"> výstavby za účelem</w:t>
      </w:r>
      <w:r w:rsidR="00961539">
        <w:t xml:space="preserve"> kontroly </w:t>
      </w:r>
      <w:proofErr w:type="spellStart"/>
      <w:r w:rsidR="00961539">
        <w:t>prostavěnosti</w:t>
      </w:r>
      <w:proofErr w:type="spellEnd"/>
      <w:r w:rsidR="00D87EC6">
        <w:t xml:space="preserve"> viz</w:t>
      </w:r>
      <w:r w:rsidR="00C556EA">
        <w:t>.</w:t>
      </w:r>
      <w:r w:rsidR="00D87EC6">
        <w:t xml:space="preserve"> </w:t>
      </w:r>
      <w:r w:rsidR="00C556EA">
        <w:t xml:space="preserve">kap. </w:t>
      </w:r>
      <w:r w:rsidR="00C556EA" w:rsidRPr="00C556EA">
        <w:rPr>
          <w:i/>
          <w:iCs/>
          <w:u w:val="single"/>
        </w:rPr>
        <w:t xml:space="preserve">5.1 </w:t>
      </w:r>
      <w:r w:rsidR="00D87EC6" w:rsidRPr="00C556EA">
        <w:rPr>
          <w:i/>
          <w:iCs/>
          <w:u w:val="single"/>
        </w:rPr>
        <w:t>Body klíčových rozhodnutí, etapy projektu</w:t>
      </w:r>
      <w:r w:rsidR="00C556EA">
        <w:t xml:space="preserve"> a kap. </w:t>
      </w:r>
      <w:r w:rsidR="00C556EA" w:rsidRPr="00C556EA">
        <w:rPr>
          <w:i/>
          <w:iCs/>
          <w:u w:val="single"/>
        </w:rPr>
        <w:t>5.2 Projektové milníky pro předávání informací</w:t>
      </w:r>
      <w:r w:rsidR="00FF1549">
        <w:rPr>
          <w:i/>
          <w:iCs/>
          <w:u w:val="single"/>
        </w:rPr>
        <w:t xml:space="preserve"> </w:t>
      </w:r>
      <w:r w:rsidR="00FF1549">
        <w:t xml:space="preserve">jako tzv. modely </w:t>
      </w:r>
      <w:proofErr w:type="spellStart"/>
      <w:r w:rsidR="00FF1549">
        <w:t>prostavě</w:t>
      </w:r>
      <w:r w:rsidR="0040095D">
        <w:t>n</w:t>
      </w:r>
      <w:r w:rsidR="00FF1549">
        <w:t>osti</w:t>
      </w:r>
      <w:proofErr w:type="spellEnd"/>
      <w:r w:rsidR="00FF1549">
        <w:t>.</w:t>
      </w:r>
    </w:p>
    <w:p w14:paraId="6C47D814" w14:textId="1789F054" w:rsidR="00394647" w:rsidRDefault="00394647" w:rsidP="005A5489">
      <w:pPr>
        <w:pStyle w:val="Normlnodrky"/>
      </w:pPr>
      <w:r>
        <w:t xml:space="preserve">Z modelů </w:t>
      </w:r>
      <w:proofErr w:type="spellStart"/>
      <w:r>
        <w:t>prostavěnosti</w:t>
      </w:r>
      <w:proofErr w:type="spellEnd"/>
      <w:r>
        <w:t xml:space="preserve"> bude </w:t>
      </w:r>
      <w:r w:rsidR="00E801A3">
        <w:t xml:space="preserve">patrná aktuální </w:t>
      </w:r>
      <w:r w:rsidR="003155B7">
        <w:t>prostavěná část stavby k</w:t>
      </w:r>
      <w:r w:rsidR="002473D3">
        <w:t> </w:t>
      </w:r>
      <w:r w:rsidR="003155B7">
        <w:t>d</w:t>
      </w:r>
      <w:r w:rsidR="002473D3">
        <w:t>aným termínům</w:t>
      </w:r>
      <w:r w:rsidR="003155B7">
        <w:t xml:space="preserve"> </w:t>
      </w:r>
      <w:r w:rsidR="002473D3">
        <w:t xml:space="preserve">milníku. </w:t>
      </w:r>
      <w:r w:rsidR="003F258C">
        <w:t xml:space="preserve">Způsob jakým bude </w:t>
      </w:r>
      <w:proofErr w:type="spellStart"/>
      <w:r w:rsidR="003F258C">
        <w:t>prostavěnost</w:t>
      </w:r>
      <w:proofErr w:type="spellEnd"/>
      <w:r w:rsidR="003F258C">
        <w:t xml:space="preserve"> v modelech znázorněna je ponechán</w:t>
      </w:r>
      <w:r w:rsidR="004757F7">
        <w:t>a</w:t>
      </w:r>
      <w:r w:rsidR="003F258C">
        <w:t xml:space="preserve"> na Zhotoviteli</w:t>
      </w:r>
      <w:r w:rsidR="00C14CD4">
        <w:t>, který jej určí do BEP.</w:t>
      </w:r>
    </w:p>
    <w:p w14:paraId="51B44970" w14:textId="23EE6099" w:rsidR="00D264CB" w:rsidRPr="00311865" w:rsidRDefault="00F454BC" w:rsidP="00D264CB">
      <w:pPr>
        <w:pStyle w:val="Normlnodrky"/>
      </w:pPr>
      <w:r>
        <w:t>Di</w:t>
      </w:r>
      <w:r w:rsidR="00D264CB">
        <w:t xml:space="preserve">gitální informační model bude obsahovat alfanumerické informace v rozsahu a formátu podle </w:t>
      </w:r>
      <w:proofErr w:type="spellStart"/>
      <w:r w:rsidR="00D264CB" w:rsidRPr="00CA0C7D">
        <w:rPr>
          <w:rStyle w:val="Kovodkaz"/>
        </w:rPr>
        <w:t>EIR_Pr</w:t>
      </w:r>
      <w:r w:rsidR="00D264CB" w:rsidRPr="00CA0C7D">
        <w:rPr>
          <w:rStyle w:val="Kovodkaz"/>
          <w:rFonts w:ascii="Arial" w:hAnsi="Arial"/>
        </w:rPr>
        <w:t>̌</w:t>
      </w:r>
      <w:r w:rsidR="00D264CB" w:rsidRPr="00CA0C7D">
        <w:rPr>
          <w:rStyle w:val="Kovodkaz"/>
        </w:rPr>
        <w:t>íloha</w:t>
      </w:r>
      <w:proofErr w:type="spellEnd"/>
      <w:r w:rsidR="00D264CB" w:rsidRPr="00CA0C7D">
        <w:rPr>
          <w:rStyle w:val="Kovodkaz"/>
        </w:rPr>
        <w:t xml:space="preserve"> </w:t>
      </w:r>
      <w:proofErr w:type="spellStart"/>
      <w:r w:rsidR="00D264CB" w:rsidRPr="00CA0C7D">
        <w:rPr>
          <w:rStyle w:val="Kovodkaz"/>
        </w:rPr>
        <w:t>A_Datov</w:t>
      </w:r>
      <w:r w:rsidR="00D264CB" w:rsidRPr="00CA0C7D">
        <w:rPr>
          <w:rStyle w:val="Kovodkaz"/>
          <w:rFonts w:cs="Arial Narrow"/>
        </w:rPr>
        <w:t>ý</w:t>
      </w:r>
      <w:proofErr w:type="spellEnd"/>
      <w:r w:rsidR="00D264CB" w:rsidRPr="00CA0C7D">
        <w:rPr>
          <w:rStyle w:val="Kovodkaz"/>
        </w:rPr>
        <w:t xml:space="preserve"> </w:t>
      </w:r>
      <w:proofErr w:type="spellStart"/>
      <w:r w:rsidR="00D264CB" w:rsidRPr="00CA0C7D">
        <w:rPr>
          <w:rStyle w:val="Kovodkaz"/>
        </w:rPr>
        <w:t>standardv</w:t>
      </w:r>
      <w:proofErr w:type="spellEnd"/>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D605AC">
        <w:t xml:space="preserve"> a „DS-DSPS“</w:t>
      </w:r>
      <w:r w:rsidR="00311865">
        <w:rPr>
          <w:u w:val="single"/>
        </w:rPr>
        <w:t>.</w:t>
      </w:r>
    </w:p>
    <w:p w14:paraId="1DA16053" w14:textId="6FF1FE2E"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v příloze č. 14 k vyhlášce o dokumentaci staveb č. 499/2006 Sb.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52F921F9" w14:textId="1E3BF90B" w:rsidR="00B66438" w:rsidRDefault="00B66438">
      <w:pPr>
        <w:pStyle w:val="Normlnodrky"/>
        <w:numPr>
          <w:ilvl w:val="1"/>
          <w:numId w:val="1"/>
        </w:numPr>
      </w:pPr>
      <w:r>
        <w:t xml:space="preserve">Půdorysy všech podlaží v měřítku </w:t>
      </w:r>
      <w:r w:rsidR="00CC6EE6">
        <w:t>shodném s prováděc</w:t>
      </w:r>
      <w:r w:rsidR="00186E20">
        <w:t>í</w:t>
      </w:r>
      <w:r w:rsidR="00CC6EE6">
        <w:t xml:space="preserve"> dokume</w:t>
      </w:r>
      <w:r w:rsidR="00186E20">
        <w:t>n</w:t>
      </w:r>
      <w:r w:rsidR="00CC6EE6">
        <w:t>tací</w:t>
      </w:r>
      <w:r>
        <w:t>.</w:t>
      </w:r>
    </w:p>
    <w:p w14:paraId="3A9934C9" w14:textId="11798BC9" w:rsidR="00B66438" w:rsidRDefault="00B66438">
      <w:pPr>
        <w:pStyle w:val="Normlnodrky"/>
        <w:numPr>
          <w:ilvl w:val="1"/>
          <w:numId w:val="1"/>
        </w:numPr>
      </w:pPr>
      <w:r>
        <w:t xml:space="preserve">Schématické charakteristické pohledy v měřítku </w:t>
      </w:r>
      <w:r w:rsidR="00186E20">
        <w:t>shodném s prováděcí dokumentací</w:t>
      </w:r>
      <w:r>
        <w:t>.</w:t>
      </w:r>
    </w:p>
    <w:p w14:paraId="4F906C20" w14:textId="37FDCCA9" w:rsidR="004230AF" w:rsidRDefault="00B66438" w:rsidP="00774AB9">
      <w:pPr>
        <w:pStyle w:val="Normlnodrky"/>
        <w:numPr>
          <w:ilvl w:val="1"/>
          <w:numId w:val="1"/>
        </w:numPr>
      </w:pPr>
      <w:r>
        <w:t xml:space="preserve">Schématické charakteristické řezy v měřítku </w:t>
      </w:r>
      <w:r w:rsidR="00186E20">
        <w:t>shodném s prováděcí dokumentací</w:t>
      </w:r>
      <w:r w:rsidR="00334887">
        <w:t>.</w:t>
      </w:r>
    </w:p>
    <w:p w14:paraId="29DD550C" w14:textId="7AF4EAA7" w:rsidR="002B7B99" w:rsidRPr="004230AF" w:rsidRDefault="00BB532A" w:rsidP="006E3FCC">
      <w:pPr>
        <w:pStyle w:val="Normlnodrky"/>
        <w:numPr>
          <w:ilvl w:val="0"/>
          <w:numId w:val="0"/>
        </w:numPr>
        <w:ind w:left="964" w:hanging="284"/>
      </w:pPr>
      <w:r>
        <w:t>K prvkům v modelu budou ukládány související sobory viz. Kap</w:t>
      </w:r>
      <w:r w:rsidRPr="00E5502C">
        <w:rPr>
          <w:u w:val="single"/>
        </w:rPr>
        <w:t>. 6.1.5 Konvence pojmenování souvisejících dokumentů</w:t>
      </w:r>
      <w:r>
        <w:t xml:space="preserve"> do předem stanovené lokaci ve složkové struktuře v</w:t>
      </w:r>
      <w:r w:rsidR="005941E4">
        <w:t> </w:t>
      </w:r>
      <w:r>
        <w:t>CDE</w:t>
      </w:r>
      <w:r w:rsidR="00FA401C">
        <w:t>.</w:t>
      </w:r>
      <w:r w:rsidR="005941E4">
        <w:t xml:space="preserve"> Po výběru CAFM systému budou tyto </w:t>
      </w:r>
      <w:r w:rsidR="00D33761">
        <w:t>soubory</w:t>
      </w:r>
      <w:r w:rsidR="0000441F">
        <w:t xml:space="preserve"> do něj přeneseny a následně ukládány </w:t>
      </w:r>
      <w:r w:rsidR="005C5225">
        <w:t>jak do CDE tak do</w:t>
      </w:r>
      <w:r w:rsidR="00835AE4">
        <w:t xml:space="preserve"> </w:t>
      </w:r>
      <w:r w:rsidR="009817F0">
        <w:t>CAFM řešení.</w:t>
      </w:r>
    </w:p>
    <w:p w14:paraId="6434B521" w14:textId="0B79FB1B" w:rsidR="00571BC4" w:rsidRDefault="00571BC4" w:rsidP="00571BC4">
      <w:pPr>
        <w:pStyle w:val="Nadpis2"/>
      </w:pPr>
      <w:bookmarkStart w:id="22" w:name="_Toc153540914"/>
      <w:r>
        <w:t>Správa a provoz objektu</w:t>
      </w:r>
      <w:bookmarkEnd w:id="22"/>
    </w:p>
    <w:p w14:paraId="7E77C9FD" w14:textId="77777777" w:rsidR="00FD2E88" w:rsidRDefault="00D2701E" w:rsidP="00D2701E">
      <w:r>
        <w:t>Informační model stavby v úrovni informačních potřeb bude přejímat požadavky z projektu Skutečného provedení stavby.</w:t>
      </w:r>
    </w:p>
    <w:p w14:paraId="2D938797" w14:textId="32C80A1F" w:rsidR="00476C35" w:rsidRPr="00D2701E" w:rsidRDefault="00476C35" w:rsidP="00D2701E">
      <w:r>
        <w:t xml:space="preserve">V případě, že vybrané </w:t>
      </w:r>
      <w:r w:rsidR="00616DD3">
        <w:t xml:space="preserve">CAFM řešení bude vyžadovat doplnění vlastního </w:t>
      </w:r>
      <w:r w:rsidR="000A1C6E">
        <w:t xml:space="preserve">klasifikačního a identifikačního systému za účelem propojení digitálního </w:t>
      </w:r>
      <w:r w:rsidR="00F059CC">
        <w:t>modelu s CAFM řešením, bude tento systém doplněn k příslušným prvkům v modelu.</w:t>
      </w:r>
    </w:p>
    <w:p w14:paraId="0F86CB67" w14:textId="7467E409" w:rsidR="004E0816" w:rsidRDefault="00592372" w:rsidP="004E0816">
      <w:r>
        <w:lastRenderedPageBreak/>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ani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E420A0">
        <w:t>.</w:t>
      </w:r>
    </w:p>
    <w:p w14:paraId="4135F5AD" w14:textId="341370B7" w:rsidR="004E0816" w:rsidRDefault="004E0816" w:rsidP="004E0816">
      <w:r>
        <w:t xml:space="preserve">Pro představu pracnosti se dá tvrdit, že pro každý prvek v informačním modelu (hlavně profesní části) bude potřeba vyplnit 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Zhotovitele a jeho subdodavatelskému řetězci. Doporučujeme, aby tuto povinnost vyplňování přenesl Zhotovitel na svůj dodavatelský řetězec a na svojí straně už prováděl jenom kontrolní činnost. CAFM konzole umožňuje průběžnou kontrolu vyplněnosti k jednotlivým prvkům, funkčním částem či logickým celkům.</w:t>
      </w:r>
    </w:p>
    <w:p w14:paraId="00D9AE66" w14:textId="4BC8A547" w:rsidR="0044661C" w:rsidRPr="0044661C" w:rsidRDefault="004E0816" w:rsidP="004E0816">
      <w:r w:rsidRPr="004C2DBD">
        <w:t>V případě že nebude známý CAFM systém do předání staveniště, bude podrobný rozsah parametrů k jednotlivým prvkům předán nejpozději do 12 měsíců před plánovaných dokončením realizace Díla.</w:t>
      </w:r>
    </w:p>
    <w:p w14:paraId="46D56B5A" w14:textId="55B1E23A" w:rsidR="00B66438" w:rsidRDefault="00382241">
      <w:pPr>
        <w:pStyle w:val="Nadpis1"/>
      </w:pPr>
      <w:bookmarkStart w:id="23" w:name="_Toc153540915"/>
      <w:r>
        <w:lastRenderedPageBreak/>
        <w:t xml:space="preserve">Akceptační </w:t>
      </w:r>
      <w:r w:rsidR="00C629A8">
        <w:t>kritéria</w:t>
      </w:r>
      <w:bookmarkEnd w:id="23"/>
    </w:p>
    <w:p w14:paraId="612E175B" w14:textId="53244DDC"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433492">
        <w:t>objednatelem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24" w:name="_Ref113952995"/>
      <w:bookmarkStart w:id="25" w:name="_Ref113953005"/>
      <w:bookmarkStart w:id="26" w:name="_Ref113954451"/>
      <w:bookmarkStart w:id="27" w:name="_Ref113954462"/>
      <w:bookmarkStart w:id="28" w:name="_Toc117070076"/>
      <w:bookmarkStart w:id="29" w:name="_Toc153540916"/>
      <w:r>
        <w:lastRenderedPageBreak/>
        <w:t>Projektový plán prací</w:t>
      </w:r>
      <w:bookmarkEnd w:id="24"/>
      <w:bookmarkEnd w:id="25"/>
      <w:bookmarkEnd w:id="26"/>
      <w:bookmarkEnd w:id="27"/>
      <w:bookmarkEnd w:id="28"/>
      <w:bookmarkEnd w:id="29"/>
    </w:p>
    <w:p w14:paraId="0DC7CFD5" w14:textId="77777777" w:rsidR="009C7038" w:rsidRDefault="009C7038" w:rsidP="009C7038">
      <w:r>
        <w:t>Projektový plán prací stanovují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30" w:name="_Ref116999679"/>
      <w:bookmarkStart w:id="31" w:name="_Ref116999685"/>
      <w:bookmarkStart w:id="32" w:name="_Toc117070077"/>
      <w:bookmarkStart w:id="33" w:name="_Toc153540917"/>
      <w:r>
        <w:t>Body klíčových rozhodnutí, etapy projektu</w:t>
      </w:r>
      <w:bookmarkEnd w:id="30"/>
      <w:bookmarkEnd w:id="31"/>
      <w:bookmarkEnd w:id="32"/>
      <w:bookmarkEnd w:id="33"/>
    </w:p>
    <w:p w14:paraId="5EA2E637" w14:textId="77777777" w:rsidR="009C7038" w:rsidRDefault="009C7038" w:rsidP="009C7038">
      <w:r>
        <w:t>Konec každé etapy projektu je zároveň bodem klíčového rozhodnutí, ve kterém objednatel potřebuje učinit informovaná rozhodnutí zásadní pro další směřování projektu.</w:t>
      </w:r>
    </w:p>
    <w:p w14:paraId="2A66AF69" w14:textId="77777777" w:rsidR="009C7038" w:rsidRDefault="009C7038" w:rsidP="009C7038">
      <w:r>
        <w:t>Smlouvou o dílo jsou stanoveny tyto etapy projektu, u kterých budou informace vytvářeny, předávány a využívány metodou BIM:</w:t>
      </w:r>
    </w:p>
    <w:p w14:paraId="40642A68" w14:textId="77777777" w:rsidR="009C7038" w:rsidRDefault="009C7038" w:rsidP="009C7038"/>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854"/>
        <w:gridCol w:w="1706"/>
      </w:tblGrid>
      <w:tr w:rsidR="009C7038" w:rsidRPr="00CB3B3E" w14:paraId="2E84DC60" w14:textId="77777777" w:rsidTr="004254F7">
        <w:trPr>
          <w:trHeight w:val="340"/>
        </w:trPr>
        <w:tc>
          <w:tcPr>
            <w:tcW w:w="6799" w:type="dxa"/>
            <w:gridSpan w:val="2"/>
            <w:shd w:val="clear" w:color="auto" w:fill="F2F2F2" w:themeFill="background1" w:themeFillShade="F2"/>
          </w:tcPr>
          <w:p w14:paraId="5DBBBAC3" w14:textId="77777777" w:rsidR="009C7038" w:rsidRPr="008D2432" w:rsidRDefault="009C7038" w:rsidP="004254F7">
            <w:pPr>
              <w:pStyle w:val="Tabulkatun"/>
            </w:pPr>
            <w:r w:rsidRPr="008D2432">
              <w:t>Etapa / bod klíčového rozhodnutí</w:t>
            </w:r>
          </w:p>
        </w:tc>
        <w:tc>
          <w:tcPr>
            <w:tcW w:w="1706" w:type="dxa"/>
            <w:shd w:val="clear" w:color="auto" w:fill="F2F2F2" w:themeFill="background1" w:themeFillShade="F2"/>
            <w:noWrap/>
          </w:tcPr>
          <w:p w14:paraId="05F8A2A9" w14:textId="77777777" w:rsidR="009C7038" w:rsidRPr="008D2432" w:rsidRDefault="009C7038" w:rsidP="004254F7">
            <w:pPr>
              <w:pStyle w:val="Tabulkatun"/>
            </w:pPr>
            <w:r w:rsidRPr="008D2432">
              <w:t>Smluvní termín</w:t>
            </w:r>
          </w:p>
        </w:tc>
      </w:tr>
      <w:tr w:rsidR="00B31404" w:rsidRPr="00CB3B3E" w14:paraId="0D389AF8" w14:textId="77777777" w:rsidTr="004254F7">
        <w:trPr>
          <w:trHeight w:val="340"/>
        </w:trPr>
        <w:tc>
          <w:tcPr>
            <w:tcW w:w="945" w:type="dxa"/>
          </w:tcPr>
          <w:p w14:paraId="7BF6813A" w14:textId="61D05E5B" w:rsidR="00B31404" w:rsidRPr="005D4D64" w:rsidRDefault="00B31404" w:rsidP="004254F7">
            <w:pPr>
              <w:pStyle w:val="Tabulkatun"/>
            </w:pPr>
            <w:r>
              <w:t>E1</w:t>
            </w:r>
          </w:p>
        </w:tc>
        <w:tc>
          <w:tcPr>
            <w:tcW w:w="5854" w:type="dxa"/>
            <w:shd w:val="clear" w:color="auto" w:fill="auto"/>
            <w:noWrap/>
          </w:tcPr>
          <w:p w14:paraId="3AC87792" w14:textId="21C9BF86" w:rsidR="00B31404" w:rsidRPr="005D4D64" w:rsidRDefault="00D53413" w:rsidP="004254F7">
            <w:pPr>
              <w:pStyle w:val="Tabulka"/>
            </w:pPr>
            <w:r>
              <w:t>Digitální</w:t>
            </w:r>
            <w:r w:rsidR="00D35489">
              <w:t xml:space="preserve"> modely </w:t>
            </w:r>
            <w:proofErr w:type="spellStart"/>
            <w:r w:rsidR="00D35489">
              <w:t>prostavěnosti</w:t>
            </w:r>
            <w:proofErr w:type="spellEnd"/>
          </w:p>
        </w:tc>
        <w:tc>
          <w:tcPr>
            <w:tcW w:w="1706" w:type="dxa"/>
            <w:shd w:val="clear" w:color="auto" w:fill="auto"/>
            <w:noWrap/>
          </w:tcPr>
          <w:p w14:paraId="379FEC4A" w14:textId="4B51BC48" w:rsidR="00B31404" w:rsidRPr="00467E44" w:rsidRDefault="00E42846" w:rsidP="004254F7">
            <w:pPr>
              <w:pStyle w:val="Tabulka"/>
            </w:pPr>
            <w:r w:rsidRPr="00467E44">
              <w:t>P</w:t>
            </w:r>
            <w:r w:rsidR="00D35489" w:rsidRPr="00467E44">
              <w:t>růběžně</w:t>
            </w:r>
            <w:r w:rsidRPr="00467E44">
              <w:t xml:space="preserve"> od začátku výstavby 1x za 3 měsíce</w:t>
            </w:r>
          </w:p>
        </w:tc>
      </w:tr>
      <w:tr w:rsidR="009C7038" w:rsidRPr="00CB3B3E" w14:paraId="299A912F" w14:textId="77777777" w:rsidTr="004254F7">
        <w:trPr>
          <w:trHeight w:val="340"/>
        </w:trPr>
        <w:tc>
          <w:tcPr>
            <w:tcW w:w="945" w:type="dxa"/>
          </w:tcPr>
          <w:p w14:paraId="25393AF7" w14:textId="72AFB70A" w:rsidR="009C7038" w:rsidRPr="005D4D64" w:rsidRDefault="009C7038" w:rsidP="004254F7">
            <w:pPr>
              <w:pStyle w:val="Tabulkatun"/>
            </w:pPr>
            <w:r w:rsidRPr="005D4D64">
              <w:t>E</w:t>
            </w:r>
            <w:r w:rsidR="00B31404">
              <w:t>2</w:t>
            </w:r>
          </w:p>
        </w:tc>
        <w:tc>
          <w:tcPr>
            <w:tcW w:w="5854" w:type="dxa"/>
            <w:shd w:val="clear" w:color="auto" w:fill="auto"/>
            <w:noWrap/>
          </w:tcPr>
          <w:p w14:paraId="1F97D3B3" w14:textId="77777777" w:rsidR="009C7038" w:rsidRPr="005D4D64" w:rsidRDefault="009C7038" w:rsidP="004254F7">
            <w:pPr>
              <w:pStyle w:val="Tabulka"/>
            </w:pPr>
            <w:r w:rsidRPr="005D4D64">
              <w:t>Projekt skutečného provedení stavby</w:t>
            </w:r>
          </w:p>
        </w:tc>
        <w:tc>
          <w:tcPr>
            <w:tcW w:w="1706" w:type="dxa"/>
            <w:shd w:val="clear" w:color="auto" w:fill="auto"/>
            <w:noWrap/>
          </w:tcPr>
          <w:p w14:paraId="1EA135D3" w14:textId="2948EFFC" w:rsidR="009C7038" w:rsidRPr="00467E44" w:rsidRDefault="00610ED6" w:rsidP="004254F7">
            <w:pPr>
              <w:pStyle w:val="Tabulka"/>
            </w:pPr>
            <w:r>
              <w:t>Ke dni předání</w:t>
            </w:r>
            <w:r w:rsidR="00E418A3" w:rsidRPr="00467E44">
              <w:t xml:space="preserve"> Díla</w:t>
            </w:r>
          </w:p>
        </w:tc>
      </w:tr>
      <w:tr w:rsidR="00352F5B" w:rsidRPr="00CB3B3E" w14:paraId="6D281C66" w14:textId="77777777" w:rsidTr="004254F7">
        <w:trPr>
          <w:trHeight w:val="340"/>
        </w:trPr>
        <w:tc>
          <w:tcPr>
            <w:tcW w:w="945" w:type="dxa"/>
          </w:tcPr>
          <w:p w14:paraId="2BEACC04" w14:textId="253055F3" w:rsidR="00352F5B" w:rsidRPr="005D4D64" w:rsidRDefault="00352F5B" w:rsidP="004254F7">
            <w:pPr>
              <w:pStyle w:val="Tabulkatun"/>
            </w:pPr>
            <w:r>
              <w:t>E3</w:t>
            </w:r>
          </w:p>
        </w:tc>
        <w:tc>
          <w:tcPr>
            <w:tcW w:w="5854" w:type="dxa"/>
            <w:shd w:val="clear" w:color="auto" w:fill="auto"/>
            <w:noWrap/>
          </w:tcPr>
          <w:p w14:paraId="69A17211" w14:textId="416AC4B1" w:rsidR="00352F5B" w:rsidRPr="005D4D64" w:rsidRDefault="00B31F4D" w:rsidP="004254F7">
            <w:pPr>
              <w:pStyle w:val="Tabulka"/>
            </w:pPr>
            <w:r>
              <w:t>Předání informací pro správu a údržbu budovy v CAFM systému</w:t>
            </w:r>
          </w:p>
        </w:tc>
        <w:tc>
          <w:tcPr>
            <w:tcW w:w="1706" w:type="dxa"/>
            <w:shd w:val="clear" w:color="auto" w:fill="auto"/>
            <w:noWrap/>
          </w:tcPr>
          <w:p w14:paraId="71A1F45A" w14:textId="6B2771CB" w:rsidR="00352F5B" w:rsidRPr="00467E44" w:rsidRDefault="007F595F" w:rsidP="004254F7">
            <w:pPr>
              <w:pStyle w:val="Tabulka"/>
            </w:pPr>
            <w:r>
              <w:t>Ke dni předání</w:t>
            </w:r>
            <w:r w:rsidRPr="00467E44">
              <w:t xml:space="preserve"> Díla</w:t>
            </w:r>
          </w:p>
        </w:tc>
      </w:tr>
    </w:tbl>
    <w:p w14:paraId="29C06E06" w14:textId="77777777" w:rsidR="009C7038" w:rsidRDefault="009C7038" w:rsidP="009C7038">
      <w:pPr>
        <w:pStyle w:val="Nadpis2"/>
      </w:pPr>
      <w:bookmarkStart w:id="34" w:name="_Toc117070078"/>
      <w:bookmarkStart w:id="35" w:name="_Toc153540918"/>
      <w:bookmarkStart w:id="36" w:name="_Hlk152839533"/>
      <w:r>
        <w:t>Projektové milníky pro předávání informací</w:t>
      </w:r>
      <w:bookmarkEnd w:id="34"/>
      <w:bookmarkEnd w:id="35"/>
    </w:p>
    <w:bookmarkEnd w:id="36"/>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09422339" w:rsidR="00DE5BDD" w:rsidRDefault="009C7038" w:rsidP="009C7038">
      <w:r w:rsidRPr="00B20A13">
        <w:t>Kontroly kolizí budou vyhodnoceny do 1 týdne od předání podkladů (u průběžných kontrol vždy k termínu konání pracovní schůzky, u závěrečné kontroly 3 týdny před odevzdáním pro umožnění zapracování nedostatků po poslední pracovní schůzce</w:t>
      </w:r>
      <w:r w:rsidR="00B20A13">
        <w:t>)</w:t>
      </w:r>
      <w:r w:rsidRPr="00B20A13">
        <w:t>.</w:t>
      </w:r>
    </w:p>
    <w:p w14:paraId="02A37920" w14:textId="77777777" w:rsidR="00DE5BDD" w:rsidRPr="0008071C" w:rsidRDefault="00DE5BDD" w:rsidP="00DE5BDD"/>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9C7038" w:rsidRPr="00CB3B3E" w14:paraId="6139DFC5" w14:textId="77777777" w:rsidTr="004254F7">
        <w:trPr>
          <w:trHeight w:val="340"/>
        </w:trPr>
        <w:tc>
          <w:tcPr>
            <w:tcW w:w="6803" w:type="dxa"/>
            <w:shd w:val="clear" w:color="auto" w:fill="auto"/>
            <w:noWrap/>
          </w:tcPr>
          <w:p w14:paraId="14126952" w14:textId="77777777" w:rsidR="009C7038" w:rsidRPr="00467E44" w:rsidRDefault="009C7038" w:rsidP="004254F7">
            <w:pPr>
              <w:pStyle w:val="Tabulka2"/>
            </w:pPr>
            <w:r w:rsidRPr="00467E44">
              <w:t>Pravidelné pracovní schůzky (v průběhu všech etap)</w:t>
            </w:r>
          </w:p>
          <w:p w14:paraId="5D9D8F3D" w14:textId="4C05FC58" w:rsidR="009C7038" w:rsidRPr="00467E44" w:rsidRDefault="009C7038" w:rsidP="00E2745C">
            <w:pPr>
              <w:pStyle w:val="Tabulkaseznam"/>
            </w:pPr>
            <w:r w:rsidRPr="00467E44">
              <w:t>Pro kontrolu rozpracovanosti</w:t>
            </w:r>
          </w:p>
        </w:tc>
        <w:tc>
          <w:tcPr>
            <w:tcW w:w="1701" w:type="dxa"/>
            <w:shd w:val="clear" w:color="auto" w:fill="auto"/>
            <w:noWrap/>
          </w:tcPr>
          <w:p w14:paraId="008D041C" w14:textId="415101C4" w:rsidR="009C7038" w:rsidRPr="00467E44" w:rsidRDefault="009C7038" w:rsidP="004254F7">
            <w:pPr>
              <w:pStyle w:val="Tabulka2"/>
            </w:pPr>
            <w:r w:rsidRPr="00467E44">
              <w:t xml:space="preserve">1x za </w:t>
            </w:r>
            <w:r w:rsidR="00C90AD3" w:rsidRPr="00467E44">
              <w:t>4</w:t>
            </w:r>
            <w:r w:rsidRPr="00467E44">
              <w:t xml:space="preserve"> týdny</w:t>
            </w:r>
          </w:p>
          <w:p w14:paraId="798E3FFE" w14:textId="756714B7" w:rsidR="009C7038" w:rsidRPr="00467E44" w:rsidRDefault="00931F80" w:rsidP="00E2745C">
            <w:pPr>
              <w:pStyle w:val="Tabulka"/>
            </w:pPr>
            <w:r w:rsidRPr="00467E44">
              <w:t>1 den předem</w:t>
            </w:r>
          </w:p>
        </w:tc>
      </w:tr>
      <w:tr w:rsidR="009C7038" w:rsidRPr="00CB3B3E" w14:paraId="5FB925A3" w14:textId="77777777" w:rsidTr="004254F7">
        <w:trPr>
          <w:trHeight w:val="340"/>
        </w:trPr>
        <w:tc>
          <w:tcPr>
            <w:tcW w:w="6803" w:type="dxa"/>
            <w:shd w:val="clear" w:color="auto" w:fill="auto"/>
            <w:noWrap/>
            <w:hideMark/>
          </w:tcPr>
          <w:p w14:paraId="044A6302" w14:textId="7B1AB216" w:rsidR="009C7038" w:rsidRPr="00467E44" w:rsidRDefault="009C7038" w:rsidP="004254F7">
            <w:pPr>
              <w:pStyle w:val="Tabulka2"/>
            </w:pPr>
            <w:bookmarkStart w:id="37" w:name="_Hlk114746076"/>
            <w:r w:rsidRPr="00467E44">
              <w:t xml:space="preserve">E1  </w:t>
            </w:r>
            <w:r w:rsidR="00931F80" w:rsidRPr="00467E44">
              <w:t xml:space="preserve">Informační modely </w:t>
            </w:r>
            <w:proofErr w:type="spellStart"/>
            <w:r w:rsidR="00931F80" w:rsidRPr="00467E44">
              <w:t>prostavěnosti</w:t>
            </w:r>
            <w:proofErr w:type="spellEnd"/>
          </w:p>
          <w:p w14:paraId="04ADE7A9" w14:textId="478AA757" w:rsidR="009C7038" w:rsidRPr="00467E44" w:rsidRDefault="00B31404" w:rsidP="00931F80">
            <w:pPr>
              <w:pStyle w:val="Tabulkaseznam"/>
            </w:pPr>
            <w:r w:rsidRPr="00467E44">
              <w:t>Pro kontrolu rozpracovanosti</w:t>
            </w:r>
            <w:r w:rsidR="00F81A9C" w:rsidRPr="00467E44">
              <w:t xml:space="preserve"> / kolizí</w:t>
            </w:r>
          </w:p>
        </w:tc>
        <w:tc>
          <w:tcPr>
            <w:tcW w:w="1701" w:type="dxa"/>
            <w:shd w:val="clear" w:color="auto" w:fill="auto"/>
            <w:noWrap/>
            <w:hideMark/>
          </w:tcPr>
          <w:p w14:paraId="1E9CE942" w14:textId="34C7C8E7" w:rsidR="009C7038" w:rsidRPr="00467E44" w:rsidRDefault="00931F80" w:rsidP="004254F7">
            <w:pPr>
              <w:pStyle w:val="Tabulka2"/>
            </w:pPr>
            <w:r w:rsidRPr="00467E44">
              <w:t>1x 3 měsíce</w:t>
            </w:r>
          </w:p>
          <w:p w14:paraId="045F868B" w14:textId="33409652" w:rsidR="009C7038" w:rsidRPr="00467E44" w:rsidRDefault="00B20A13" w:rsidP="004254F7">
            <w:pPr>
              <w:pStyle w:val="Tabulka"/>
            </w:pPr>
            <w:r w:rsidRPr="00467E44">
              <w:t>1</w:t>
            </w:r>
            <w:r w:rsidR="00931F80" w:rsidRPr="00467E44">
              <w:t xml:space="preserve"> </w:t>
            </w:r>
            <w:r w:rsidRPr="00467E44">
              <w:t>tý</w:t>
            </w:r>
            <w:r w:rsidR="00931F80" w:rsidRPr="00467E44">
              <w:t>den předem</w:t>
            </w:r>
          </w:p>
        </w:tc>
      </w:tr>
      <w:tr w:rsidR="009C7038" w:rsidRPr="00CB3B3E" w14:paraId="42209D6A" w14:textId="77777777" w:rsidTr="004254F7">
        <w:trPr>
          <w:trHeight w:val="340"/>
        </w:trPr>
        <w:tc>
          <w:tcPr>
            <w:tcW w:w="6803" w:type="dxa"/>
            <w:shd w:val="clear" w:color="auto" w:fill="auto"/>
            <w:noWrap/>
          </w:tcPr>
          <w:p w14:paraId="07F0EEE3" w14:textId="71337146" w:rsidR="0099715B" w:rsidRPr="005D4D64" w:rsidRDefault="009C7038" w:rsidP="004254F7">
            <w:pPr>
              <w:pStyle w:val="Tabulka2"/>
            </w:pPr>
            <w:r w:rsidRPr="005D4D64">
              <w:t>E</w:t>
            </w:r>
            <w:r w:rsidR="00B31404">
              <w:t>2</w:t>
            </w:r>
            <w:r w:rsidRPr="005D4D64">
              <w:t xml:space="preserve">  Projekt skutečného provedení stavby</w:t>
            </w:r>
          </w:p>
          <w:p w14:paraId="198DC04B" w14:textId="379B83D2" w:rsidR="009C7038" w:rsidRDefault="0099715B" w:rsidP="004254F7">
            <w:pPr>
              <w:pStyle w:val="Tabulkaseznam"/>
            </w:pPr>
            <w:r>
              <w:t>Kontrola kolizí</w:t>
            </w:r>
          </w:p>
          <w:p w14:paraId="3F8C80D4" w14:textId="525CD1F5" w:rsidR="0099715B" w:rsidRPr="005D4D64" w:rsidRDefault="0099715B" w:rsidP="0099715B">
            <w:pPr>
              <w:pStyle w:val="Tabulkaseznam"/>
            </w:pPr>
            <w:r w:rsidRPr="005D4D64">
              <w:t>Odevzdání</w:t>
            </w:r>
          </w:p>
        </w:tc>
        <w:tc>
          <w:tcPr>
            <w:tcW w:w="1701" w:type="dxa"/>
            <w:shd w:val="clear" w:color="auto" w:fill="auto"/>
            <w:noWrap/>
          </w:tcPr>
          <w:p w14:paraId="0C3716EA" w14:textId="77777777" w:rsidR="009C7038" w:rsidRDefault="009C7038" w:rsidP="004254F7">
            <w:pPr>
              <w:pStyle w:val="Tabulka2"/>
            </w:pPr>
            <w:r>
              <w:t>Termín odevzdání</w:t>
            </w:r>
          </w:p>
          <w:p w14:paraId="5CEB2C74" w14:textId="338E916B" w:rsidR="009C7038" w:rsidRDefault="00B20A13" w:rsidP="004254F7">
            <w:pPr>
              <w:pStyle w:val="Tabulka"/>
            </w:pPr>
            <w:r>
              <w:t>1 týden předem</w:t>
            </w:r>
          </w:p>
          <w:p w14:paraId="3876D6F1" w14:textId="4515483D" w:rsidR="0099715B" w:rsidRDefault="0099715B" w:rsidP="004254F7">
            <w:pPr>
              <w:pStyle w:val="Tabulka"/>
            </w:pPr>
            <w:r>
              <w:t>Ke dni odevzdání</w:t>
            </w:r>
          </w:p>
        </w:tc>
      </w:tr>
      <w:tr w:rsidR="00352F5B" w:rsidRPr="00CB3B3E" w14:paraId="37F4CB1F" w14:textId="77777777" w:rsidTr="004254F7">
        <w:trPr>
          <w:trHeight w:val="340"/>
        </w:trPr>
        <w:tc>
          <w:tcPr>
            <w:tcW w:w="6803" w:type="dxa"/>
            <w:shd w:val="clear" w:color="auto" w:fill="auto"/>
            <w:noWrap/>
          </w:tcPr>
          <w:p w14:paraId="08B5D252" w14:textId="5C746E18" w:rsidR="00DE0824" w:rsidRPr="005D4D64" w:rsidRDefault="00DE0824" w:rsidP="00DE0824">
            <w:pPr>
              <w:pStyle w:val="Tabulka2"/>
            </w:pPr>
            <w:r w:rsidRPr="005D4D64">
              <w:lastRenderedPageBreak/>
              <w:t>E</w:t>
            </w:r>
            <w:r>
              <w:t>3</w:t>
            </w:r>
            <w:r w:rsidRPr="005D4D64">
              <w:t xml:space="preserve">  </w:t>
            </w:r>
            <w:r>
              <w:t>Předání informací pro správu a údržbu budovy v CAFM systému</w:t>
            </w:r>
          </w:p>
          <w:p w14:paraId="5FA20DB0" w14:textId="42524EFC" w:rsidR="00352F5B" w:rsidRPr="00DE0824" w:rsidRDefault="00DE0824" w:rsidP="00DE0824">
            <w:pPr>
              <w:pStyle w:val="Tabulka2"/>
              <w:numPr>
                <w:ilvl w:val="0"/>
                <w:numId w:val="14"/>
              </w:numPr>
              <w:rPr>
                <w:b w:val="0"/>
                <w:bCs/>
              </w:rPr>
            </w:pPr>
            <w:r w:rsidRPr="00DE0824">
              <w:rPr>
                <w:b w:val="0"/>
                <w:bCs/>
              </w:rPr>
              <w:t>Odevzdání</w:t>
            </w:r>
          </w:p>
        </w:tc>
        <w:tc>
          <w:tcPr>
            <w:tcW w:w="1701" w:type="dxa"/>
            <w:shd w:val="clear" w:color="auto" w:fill="auto"/>
            <w:noWrap/>
          </w:tcPr>
          <w:p w14:paraId="675B5714" w14:textId="77777777" w:rsidR="00DE0824" w:rsidRDefault="00DE0824" w:rsidP="00DE0824">
            <w:pPr>
              <w:pStyle w:val="Tabulka2"/>
            </w:pPr>
            <w:r>
              <w:t>Termín odevzdání</w:t>
            </w:r>
          </w:p>
          <w:p w14:paraId="66F3F46C" w14:textId="36287BD3" w:rsidR="00352F5B" w:rsidRPr="00DE0824" w:rsidRDefault="00DE0824" w:rsidP="00DE0824">
            <w:pPr>
              <w:pStyle w:val="Tabulka2"/>
              <w:rPr>
                <w:b w:val="0"/>
                <w:bCs/>
              </w:rPr>
            </w:pPr>
            <w:r w:rsidRPr="00DE0824">
              <w:rPr>
                <w:b w:val="0"/>
                <w:bCs/>
              </w:rPr>
              <w:t>Ke dni odevzdání</w:t>
            </w:r>
          </w:p>
        </w:tc>
      </w:tr>
    </w:tbl>
    <w:p w14:paraId="1428892B" w14:textId="77777777" w:rsidR="009C7038" w:rsidRDefault="009C7038" w:rsidP="009C7038">
      <w:pPr>
        <w:pStyle w:val="Nadpis1"/>
      </w:pPr>
      <w:bookmarkStart w:id="38" w:name="_Ref115790498"/>
      <w:bookmarkStart w:id="39" w:name="_Ref115790504"/>
      <w:bookmarkStart w:id="40" w:name="_Toc117070086"/>
      <w:bookmarkStart w:id="41" w:name="_Toc153540919"/>
      <w:bookmarkEnd w:id="37"/>
      <w:r>
        <w:lastRenderedPageBreak/>
        <w:t>Projektový informační standard</w:t>
      </w:r>
      <w:bookmarkEnd w:id="38"/>
      <w:bookmarkEnd w:id="39"/>
      <w:bookmarkEnd w:id="40"/>
      <w:bookmarkEnd w:id="41"/>
    </w:p>
    <w:p w14:paraId="7222EFDD" w14:textId="77777777" w:rsidR="009C7038" w:rsidRDefault="009C7038" w:rsidP="009C7038">
      <w:r>
        <w:t>Níže jsou uvedeny všechny specifické informační standardy vyžadované organizací objednatele.</w:t>
      </w:r>
    </w:p>
    <w:p w14:paraId="4158E8CC" w14:textId="77777777" w:rsidR="009C7038" w:rsidRPr="000A0F6D" w:rsidRDefault="009C7038" w:rsidP="009C7038">
      <w:r>
        <w:t>Schválené dodatky a změny projektového informačního standardu, týkající se konkrétního dodavatele, budou obsaženy v </w:t>
      </w:r>
      <w:r w:rsidRPr="008012FD">
        <w:rPr>
          <w:rStyle w:val="Kovodkaz"/>
        </w:rPr>
        <w:t>Plánu realizace BIM (BEP)</w:t>
      </w:r>
      <w:r>
        <w:t>.</w:t>
      </w:r>
    </w:p>
    <w:p w14:paraId="0AE7A92A" w14:textId="77777777" w:rsidR="009C7038" w:rsidRDefault="009C7038" w:rsidP="009C7038">
      <w:pPr>
        <w:pStyle w:val="Nadpis2"/>
      </w:pPr>
      <w:bookmarkStart w:id="42" w:name="_Toc117070087"/>
      <w:bookmarkStart w:id="43" w:name="_Toc153540920"/>
      <w:r>
        <w:t>Výměna informací prostřednictvím CDE</w:t>
      </w:r>
      <w:bookmarkEnd w:id="42"/>
      <w:bookmarkEnd w:id="43"/>
    </w:p>
    <w:p w14:paraId="74515592" w14:textId="77777777" w:rsidR="009C7038" w:rsidRDefault="009C7038" w:rsidP="009C7038">
      <w:pPr>
        <w:pStyle w:val="Nadpis3"/>
      </w:pPr>
      <w:bookmarkStart w:id="44" w:name="_Toc117070088"/>
      <w:bookmarkStart w:id="45" w:name="_Toc153540921"/>
      <w:r>
        <w:t>Adresářová struktura</w:t>
      </w:r>
      <w:bookmarkEnd w:id="44"/>
      <w:bookmarkEnd w:id="45"/>
    </w:p>
    <w:p w14:paraId="6F4CAD69" w14:textId="77777777" w:rsidR="009C7038" w:rsidRDefault="009C7038" w:rsidP="009C7038">
      <w:r>
        <w:t xml:space="preserve">Navržená výchozí adresářová struktura společného datového prostředí. Strukturu je možno po odsouhlasení zadavatelem v průběhu projektu rozšiřovat v rámci druhé a nižších úrovní. </w:t>
      </w:r>
    </w:p>
    <w:p w14:paraId="6BA57A38" w14:textId="527795CD" w:rsidR="009C7038" w:rsidRPr="005E4098" w:rsidRDefault="00C456C7" w:rsidP="00C456C7">
      <w:pPr>
        <w:tabs>
          <w:tab w:val="left" w:pos="5672"/>
        </w:tabs>
      </w:pPr>
      <w:r>
        <w:tab/>
      </w:r>
    </w:p>
    <w:p w14:paraId="464EB7E5" w14:textId="77777777" w:rsidR="009C7038" w:rsidRPr="00D37AA4" w:rsidRDefault="009C7038" w:rsidP="00D37AA4">
      <w:pPr>
        <w:rPr>
          <w:rStyle w:val="Zdraznnintenzivn"/>
          <w:i w:val="0"/>
          <w:iCs w:val="0"/>
          <w:color w:val="auto"/>
        </w:rPr>
      </w:pPr>
      <w:r w:rsidRPr="00D37AA4">
        <w:rPr>
          <w:rStyle w:val="Zdraznnintenzivn"/>
          <w:i w:val="0"/>
          <w:iCs w:val="0"/>
          <w:color w:val="auto"/>
        </w:rPr>
        <w:t>01</w:t>
      </w:r>
      <w:r w:rsidRPr="00D37AA4">
        <w:rPr>
          <w:rStyle w:val="Zdraznnintenzivn"/>
          <w:i w:val="0"/>
          <w:iCs w:val="0"/>
          <w:color w:val="auto"/>
        </w:rPr>
        <w:tab/>
        <w:t>Zadání projektu a podklady</w:t>
      </w:r>
    </w:p>
    <w:p w14:paraId="54F1A847"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55D18EB3"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35C39E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4251FD6"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7F43504C" w14:textId="77777777" w:rsidR="009C7038" w:rsidRDefault="009C7038" w:rsidP="00D37AA4">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5DC6BF38" w14:textId="17081BBC" w:rsidR="00C600B4" w:rsidRDefault="00C600B4" w:rsidP="00D37AA4">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43C24D10" w14:textId="5E438CF9" w:rsidR="00C600B4" w:rsidRDefault="00AC5143" w:rsidP="00FA6DB7">
      <w:pPr>
        <w:ind w:left="993"/>
        <w:rPr>
          <w:rStyle w:val="Zdraznnintenzivn"/>
          <w:i w:val="0"/>
          <w:iCs w:val="0"/>
          <w:color w:val="auto"/>
        </w:rPr>
      </w:pPr>
      <w:r>
        <w:rPr>
          <w:rStyle w:val="Zdraznnintenzivn"/>
          <w:i w:val="0"/>
          <w:iCs w:val="0"/>
          <w:color w:val="auto"/>
        </w:rPr>
        <w:t>01.06.01</w:t>
      </w:r>
      <w:r>
        <w:rPr>
          <w:rStyle w:val="Zdraznnintenzivn"/>
          <w:i w:val="0"/>
          <w:iCs w:val="0"/>
          <w:color w:val="auto"/>
        </w:rPr>
        <w:tab/>
        <w:t>DUR</w:t>
      </w:r>
    </w:p>
    <w:p w14:paraId="0D36C600" w14:textId="60840240" w:rsidR="00AC5143" w:rsidRDefault="00AC5143" w:rsidP="00FA6DB7">
      <w:pPr>
        <w:ind w:left="993"/>
        <w:rPr>
          <w:rStyle w:val="Zdraznnintenzivn"/>
          <w:i w:val="0"/>
          <w:iCs w:val="0"/>
          <w:color w:val="auto"/>
        </w:rPr>
      </w:pPr>
      <w:r>
        <w:rPr>
          <w:rStyle w:val="Zdraznnintenzivn"/>
          <w:i w:val="0"/>
          <w:iCs w:val="0"/>
          <w:color w:val="auto"/>
        </w:rPr>
        <w:t>01.06.02</w:t>
      </w:r>
      <w:r>
        <w:rPr>
          <w:rStyle w:val="Zdraznnintenzivn"/>
          <w:i w:val="0"/>
          <w:iCs w:val="0"/>
          <w:color w:val="auto"/>
        </w:rPr>
        <w:tab/>
        <w:t>DSP</w:t>
      </w:r>
    </w:p>
    <w:p w14:paraId="1C186CAD" w14:textId="43572A44" w:rsidR="00AC5143" w:rsidRPr="00D37AA4" w:rsidRDefault="00AC5143" w:rsidP="00FA6DB7">
      <w:pPr>
        <w:ind w:left="993"/>
        <w:rPr>
          <w:rStyle w:val="Zdraznnintenzivn"/>
          <w:i w:val="0"/>
          <w:iCs w:val="0"/>
          <w:color w:val="auto"/>
        </w:rPr>
      </w:pPr>
      <w:r>
        <w:rPr>
          <w:rStyle w:val="Zdraznnintenzivn"/>
          <w:i w:val="0"/>
          <w:iCs w:val="0"/>
          <w:color w:val="auto"/>
        </w:rPr>
        <w:t>01.06.03</w:t>
      </w:r>
      <w:r>
        <w:rPr>
          <w:rStyle w:val="Zdraznnintenzivn"/>
          <w:i w:val="0"/>
          <w:iCs w:val="0"/>
          <w:color w:val="auto"/>
        </w:rPr>
        <w:tab/>
        <w:t>PDPS</w:t>
      </w:r>
    </w:p>
    <w:p w14:paraId="546C619A" w14:textId="77777777" w:rsidR="009C7038" w:rsidRPr="00D37AA4" w:rsidRDefault="009C7038" w:rsidP="00D37AA4">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4CF84FF3" w14:textId="1A421D76" w:rsidR="00CD05E2" w:rsidRDefault="00CD05E2" w:rsidP="00CD05E2">
      <w:pPr>
        <w:ind w:firstLine="141"/>
        <w:rPr>
          <w:rStyle w:val="Zdraznnintenzivn"/>
          <w:i w:val="0"/>
          <w:iCs w:val="0"/>
          <w:color w:val="auto"/>
        </w:rPr>
      </w:pPr>
      <w:r>
        <w:rPr>
          <w:rStyle w:val="Zdraznnintenzivn"/>
          <w:i w:val="0"/>
          <w:iCs w:val="0"/>
          <w:color w:val="auto"/>
        </w:rPr>
        <w:t>02.0</w:t>
      </w:r>
      <w:r w:rsidR="00C600B4">
        <w:rPr>
          <w:rStyle w:val="Zdraznnintenzivn"/>
          <w:i w:val="0"/>
          <w:iCs w:val="0"/>
          <w:color w:val="auto"/>
        </w:rPr>
        <w:t>1</w:t>
      </w:r>
      <w:r>
        <w:rPr>
          <w:rStyle w:val="Zdraznnintenzivn"/>
          <w:i w:val="0"/>
          <w:iCs w:val="0"/>
          <w:color w:val="auto"/>
        </w:rPr>
        <w:tab/>
        <w:t>Realizační dokumentace</w:t>
      </w:r>
    </w:p>
    <w:p w14:paraId="5BD6651A" w14:textId="094D61B5" w:rsidR="00CD05E2" w:rsidRPr="00D37AA4" w:rsidRDefault="00CD05E2" w:rsidP="00CD05E2">
      <w:pPr>
        <w:ind w:firstLine="141"/>
        <w:rPr>
          <w:rStyle w:val="Zdraznnintenzivn"/>
          <w:i w:val="0"/>
          <w:iCs w:val="0"/>
          <w:color w:val="auto"/>
        </w:rPr>
      </w:pPr>
      <w:r>
        <w:rPr>
          <w:rStyle w:val="Zdraznnintenzivn"/>
          <w:i w:val="0"/>
          <w:iCs w:val="0"/>
          <w:color w:val="auto"/>
        </w:rPr>
        <w:t>02.0</w:t>
      </w:r>
      <w:r w:rsidR="00C600B4">
        <w:rPr>
          <w:rStyle w:val="Zdraznnintenzivn"/>
          <w:i w:val="0"/>
          <w:iCs w:val="0"/>
          <w:color w:val="auto"/>
        </w:rPr>
        <w:t>2</w:t>
      </w:r>
      <w:r>
        <w:rPr>
          <w:rStyle w:val="Zdraznnintenzivn"/>
          <w:i w:val="0"/>
          <w:iCs w:val="0"/>
          <w:color w:val="auto"/>
        </w:rPr>
        <w:tab/>
      </w:r>
      <w:r w:rsidR="00FA51E6">
        <w:rPr>
          <w:rStyle w:val="Zdraznnintenzivn"/>
          <w:i w:val="0"/>
          <w:iCs w:val="0"/>
          <w:color w:val="auto"/>
        </w:rPr>
        <w:t xml:space="preserve">Dílenská </w:t>
      </w:r>
    </w:p>
    <w:p w14:paraId="7BD587C0" w14:textId="2FB633AD" w:rsidR="009C7038" w:rsidRPr="00D37AA4" w:rsidRDefault="009C7038" w:rsidP="00D37AA4">
      <w:pPr>
        <w:rPr>
          <w:rStyle w:val="Zdraznnintenzivn"/>
          <w:i w:val="0"/>
          <w:iCs w:val="0"/>
          <w:color w:val="auto"/>
        </w:rPr>
      </w:pPr>
      <w:r w:rsidRPr="00D37AA4">
        <w:rPr>
          <w:rStyle w:val="Zdraznnintenzivn"/>
          <w:i w:val="0"/>
          <w:iCs w:val="0"/>
          <w:color w:val="auto"/>
        </w:rPr>
        <w:tab/>
        <w:t>02.0</w:t>
      </w:r>
      <w:r w:rsidR="00C600B4">
        <w:rPr>
          <w:rStyle w:val="Zdraznnintenzivn"/>
          <w:i w:val="0"/>
          <w:iCs w:val="0"/>
          <w:color w:val="auto"/>
        </w:rPr>
        <w:t>3</w:t>
      </w:r>
      <w:r w:rsidRPr="00D37AA4">
        <w:rPr>
          <w:rStyle w:val="Zdraznnintenzivn"/>
          <w:i w:val="0"/>
          <w:iCs w:val="0"/>
          <w:color w:val="auto"/>
        </w:rPr>
        <w:tab/>
      </w:r>
      <w:r w:rsidR="007170E1" w:rsidRPr="00D37AA4">
        <w:rPr>
          <w:rStyle w:val="Zdraznnintenzivn"/>
          <w:i w:val="0"/>
          <w:iCs w:val="0"/>
          <w:color w:val="auto"/>
        </w:rPr>
        <w:t>DSPS</w:t>
      </w:r>
    </w:p>
    <w:p w14:paraId="49C5DD64" w14:textId="77777777" w:rsidR="009C7038" w:rsidRPr="00D37AA4" w:rsidRDefault="009C7038" w:rsidP="00D37AA4">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r>
      <w:proofErr w:type="spellStart"/>
      <w:r w:rsidRPr="00D37AA4">
        <w:rPr>
          <w:rStyle w:val="Zdraznnintenzivn"/>
          <w:i w:val="0"/>
          <w:iCs w:val="0"/>
          <w:color w:val="auto"/>
        </w:rPr>
        <w:t>Inženýring</w:t>
      </w:r>
      <w:proofErr w:type="spellEnd"/>
    </w:p>
    <w:p w14:paraId="46CB1CEB" w14:textId="77777777" w:rsidR="009C7038" w:rsidRPr="00D37AA4" w:rsidRDefault="009C7038" w:rsidP="00D37AA4">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79214A2B"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D275BEB"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39FE096F"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61BCB09A"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1ECFF683"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2B30CF04"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 xml:space="preserve">Řízení jakosti (POV, TP, KZP, </w:t>
      </w:r>
      <w:proofErr w:type="spellStart"/>
      <w:r w:rsidRPr="00D37AA4">
        <w:rPr>
          <w:rStyle w:val="Zdraznnintenzivn"/>
          <w:i w:val="0"/>
          <w:iCs w:val="0"/>
          <w:color w:val="auto"/>
        </w:rPr>
        <w:t>VaN</w:t>
      </w:r>
      <w:proofErr w:type="spellEnd"/>
      <w:r w:rsidRPr="00D37AA4">
        <w:rPr>
          <w:rStyle w:val="Zdraznnintenzivn"/>
          <w:i w:val="0"/>
          <w:iCs w:val="0"/>
          <w:color w:val="auto"/>
        </w:rPr>
        <w:t xml:space="preserve"> atd.)</w:t>
      </w:r>
    </w:p>
    <w:p w14:paraId="0A82949D"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4E8BFB7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6B39DE9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261C2337"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07FB3D9" w14:textId="77777777" w:rsidR="009C7038" w:rsidRPr="00D37AA4" w:rsidRDefault="009C7038" w:rsidP="00D37AA4">
      <w:pPr>
        <w:rPr>
          <w:rStyle w:val="Zdraznnintenzivn"/>
          <w:i w:val="0"/>
          <w:iCs w:val="0"/>
          <w:color w:val="auto"/>
        </w:rPr>
      </w:pPr>
      <w:r w:rsidRPr="00D37AA4">
        <w:rPr>
          <w:rStyle w:val="Zdraznnintenzivn"/>
          <w:i w:val="0"/>
          <w:iCs w:val="0"/>
          <w:color w:val="auto"/>
        </w:rPr>
        <w:lastRenderedPageBreak/>
        <w:t>05</w:t>
      </w:r>
      <w:r w:rsidRPr="00D37AA4">
        <w:rPr>
          <w:rStyle w:val="Zdraznnintenzivn"/>
          <w:i w:val="0"/>
          <w:iCs w:val="0"/>
          <w:color w:val="auto"/>
        </w:rPr>
        <w:tab/>
        <w:t>Zápisy</w:t>
      </w:r>
    </w:p>
    <w:p w14:paraId="5E234E84" w14:textId="77777777" w:rsidR="009C7038" w:rsidRPr="00D37AA4" w:rsidRDefault="009C7038" w:rsidP="00D37AA4">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B88111F" w14:textId="77777777" w:rsidR="009C7038" w:rsidRPr="00D37AA4" w:rsidRDefault="009C7038" w:rsidP="00D37AA4">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7E058CB4" w14:textId="77777777" w:rsidR="009C7038" w:rsidRDefault="009C7038" w:rsidP="00D37AA4">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t>Zhotovitel (interní složka s omezeným přístupem)</w:t>
      </w:r>
    </w:p>
    <w:p w14:paraId="181E87A1" w14:textId="29149DAF" w:rsidR="009F7391" w:rsidRPr="00D37AA4" w:rsidRDefault="009F7391" w:rsidP="00D37AA4">
      <w:pPr>
        <w:rPr>
          <w:rStyle w:val="Zdraznnintenzivn"/>
          <w:i w:val="0"/>
          <w:iCs w:val="0"/>
          <w:color w:val="auto"/>
        </w:rPr>
      </w:pPr>
      <w:r>
        <w:rPr>
          <w:rStyle w:val="Zdraznnintenzivn"/>
          <w:i w:val="0"/>
          <w:iCs w:val="0"/>
          <w:color w:val="auto"/>
        </w:rPr>
        <w:t>40</w:t>
      </w:r>
      <w:r>
        <w:rPr>
          <w:rStyle w:val="Zdraznnintenzivn"/>
          <w:i w:val="0"/>
          <w:iCs w:val="0"/>
          <w:color w:val="auto"/>
        </w:rPr>
        <w:tab/>
        <w:t>Správce stavby</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bookmarkStart w:id="46" w:name="_Toc117070089"/>
      <w:bookmarkStart w:id="47" w:name="_Toc153540922"/>
      <w:r>
        <w:t>Stavy dokumentů</w:t>
      </w:r>
      <w:bookmarkEnd w:id="46"/>
      <w:bookmarkEnd w:id="47"/>
    </w:p>
    <w:p w14:paraId="647E8F2C" w14:textId="77777777" w:rsidR="009C7038" w:rsidRDefault="009C7038" w:rsidP="009C7038">
      <w:r w:rsidRPr="0095657F">
        <w:t>Dokumenty se v rámci CDE budou nacházet v jednom z následujících stavu:</w:t>
      </w:r>
    </w:p>
    <w:p w14:paraId="66478304" w14:textId="77777777" w:rsidR="009C7038" w:rsidRPr="0095657F" w:rsidRDefault="009C7038" w:rsidP="009C7038"/>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4254F7">
        <w:trPr>
          <w:trHeight w:val="283"/>
        </w:trPr>
        <w:tc>
          <w:tcPr>
            <w:tcW w:w="1583" w:type="dxa"/>
            <w:tcMar>
              <w:top w:w="90" w:type="dxa"/>
              <w:left w:w="90" w:type="dxa"/>
              <w:bottom w:w="90" w:type="dxa"/>
              <w:right w:w="90" w:type="dxa"/>
            </w:tcMar>
            <w:hideMark/>
          </w:tcPr>
          <w:p w14:paraId="607A3034" w14:textId="77777777" w:rsidR="009C7038" w:rsidRPr="00D766DA" w:rsidRDefault="009C7038" w:rsidP="004254F7">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4254F7">
            <w:pPr>
              <w:pStyle w:val="Tabulka"/>
            </w:pPr>
            <w:r w:rsidRPr="0095657F">
              <w:t xml:space="preserve">Dokument je aktuálně rozpracován. </w:t>
            </w:r>
          </w:p>
          <w:p w14:paraId="4B624D70" w14:textId="77777777" w:rsidR="009C7038" w:rsidRPr="0095657F" w:rsidRDefault="009C7038" w:rsidP="004254F7">
            <w:pPr>
              <w:pStyle w:val="Tabulka"/>
            </w:pPr>
            <w:r w:rsidRPr="0095657F">
              <w:t>K dokumentu může být omezen přístup jiným aktérům, než je autor.</w:t>
            </w:r>
          </w:p>
        </w:tc>
      </w:tr>
      <w:tr w:rsidR="009C7038" w:rsidRPr="0095657F" w14:paraId="2415C7BA" w14:textId="77777777" w:rsidTr="004254F7">
        <w:trPr>
          <w:trHeight w:val="283"/>
        </w:trPr>
        <w:tc>
          <w:tcPr>
            <w:tcW w:w="1583" w:type="dxa"/>
            <w:tcMar>
              <w:top w:w="90" w:type="dxa"/>
              <w:left w:w="90" w:type="dxa"/>
              <w:bottom w:w="90" w:type="dxa"/>
              <w:right w:w="90" w:type="dxa"/>
            </w:tcMar>
            <w:hideMark/>
          </w:tcPr>
          <w:p w14:paraId="0EE493A5" w14:textId="77777777" w:rsidR="009C7038" w:rsidRPr="00D766DA" w:rsidRDefault="009C7038" w:rsidP="004254F7">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4254F7">
            <w:pPr>
              <w:pStyle w:val="Tabulka"/>
            </w:pPr>
            <w:r w:rsidRPr="0095657F">
              <w:t>Dokument určený pro přezkoumání / schválení / autorizování</w:t>
            </w:r>
            <w:r>
              <w:t>.</w:t>
            </w:r>
          </w:p>
        </w:tc>
      </w:tr>
      <w:tr w:rsidR="009C7038" w:rsidRPr="0095657F" w14:paraId="6B0375E5" w14:textId="77777777" w:rsidTr="004254F7">
        <w:trPr>
          <w:trHeight w:val="283"/>
        </w:trPr>
        <w:tc>
          <w:tcPr>
            <w:tcW w:w="1583" w:type="dxa"/>
            <w:tcMar>
              <w:top w:w="90" w:type="dxa"/>
              <w:left w:w="90" w:type="dxa"/>
              <w:bottom w:w="90" w:type="dxa"/>
              <w:right w:w="90" w:type="dxa"/>
            </w:tcMar>
            <w:hideMark/>
          </w:tcPr>
          <w:p w14:paraId="729BF5B8" w14:textId="77777777" w:rsidR="009C7038" w:rsidRPr="00D766DA" w:rsidRDefault="009C7038" w:rsidP="004254F7">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4254F7">
            <w:pPr>
              <w:pStyle w:val="Tabulka"/>
            </w:pPr>
            <w:r w:rsidRPr="0095657F">
              <w:t>Dokument určený pro použití dle účelu (například podklad pro realizaci)</w:t>
            </w:r>
            <w:r>
              <w:t>.</w:t>
            </w:r>
          </w:p>
        </w:tc>
      </w:tr>
      <w:tr w:rsidR="009C7038" w:rsidRPr="0095657F" w14:paraId="4BBA4CC5" w14:textId="77777777" w:rsidTr="004254F7">
        <w:trPr>
          <w:trHeight w:val="283"/>
        </w:trPr>
        <w:tc>
          <w:tcPr>
            <w:tcW w:w="1583" w:type="dxa"/>
            <w:tcMar>
              <w:top w:w="90" w:type="dxa"/>
              <w:left w:w="90" w:type="dxa"/>
              <w:bottom w:w="90" w:type="dxa"/>
              <w:right w:w="90" w:type="dxa"/>
            </w:tcMar>
          </w:tcPr>
          <w:p w14:paraId="7ECEB1A6" w14:textId="77777777" w:rsidR="009C7038" w:rsidRPr="00D766DA" w:rsidRDefault="009C7038" w:rsidP="004254F7">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4254F7">
            <w:pPr>
              <w:pStyle w:val="Tabulka"/>
            </w:pPr>
            <w:r>
              <w:t>Neaktuální dokument, nahrazený aktuálnější verzí. Archiv slouží pro audit vývoje dokumentů.</w:t>
            </w:r>
          </w:p>
        </w:tc>
      </w:tr>
    </w:tbl>
    <w:p w14:paraId="45200A9E" w14:textId="77777777" w:rsidR="009C7038" w:rsidRDefault="009C7038" w:rsidP="00A55B9B">
      <w:r>
        <w:t xml:space="preserve">Stavy dokumentů budou identifikovány dle funkcionality konkrétního CDE, které budou vybrány (obvykle pomocí </w:t>
      </w:r>
      <w:proofErr w:type="spellStart"/>
      <w:r>
        <w:t>metadat</w:t>
      </w:r>
      <w:proofErr w:type="spellEnd"/>
      <w:r>
        <w: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 xml:space="preserve">pomocí </w:t>
      </w:r>
      <w:proofErr w:type="spellStart"/>
      <w:r>
        <w:t>metadat</w:t>
      </w:r>
      <w:proofErr w:type="spellEnd"/>
      <w:r w:rsidRPr="00AB5A46">
        <w:t>.</w:t>
      </w:r>
      <w:r>
        <w:t xml:space="preserve"> Práce s </w:t>
      </w:r>
      <w:proofErr w:type="spellStart"/>
      <w:r>
        <w:t>metadaty</w:t>
      </w:r>
      <w:proofErr w:type="spellEnd"/>
      <w:r>
        <w:t xml:space="preserve">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1CDEE834" w:rsidR="009C7038" w:rsidRPr="00AB5A46" w:rsidRDefault="009C7038" w:rsidP="009C7038">
      <w:r>
        <w:t xml:space="preserve">Práce s informacemi s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48" w:name="_Toc117070090"/>
      <w:bookmarkStart w:id="49" w:name="_Toc153540923"/>
      <w:r>
        <w:t xml:space="preserve">Požadavky na </w:t>
      </w:r>
      <w:proofErr w:type="spellStart"/>
      <w:r>
        <w:t>metadata</w:t>
      </w:r>
      <w:bookmarkEnd w:id="48"/>
      <w:bookmarkEnd w:id="49"/>
      <w:proofErr w:type="spellEnd"/>
    </w:p>
    <w:p w14:paraId="7EB374C1" w14:textId="77777777" w:rsidR="009C7038" w:rsidRDefault="009C7038" w:rsidP="009C7038">
      <w:r>
        <w:t xml:space="preserve">Ke všem dokumentům v rámci CDE budou přiřazeny minimálně následující </w:t>
      </w:r>
      <w:proofErr w:type="spellStart"/>
      <w:r>
        <w:t>metadata</w:t>
      </w:r>
      <w:proofErr w:type="spellEnd"/>
      <w:r>
        <w:t>:</w:t>
      </w:r>
    </w:p>
    <w:p w14:paraId="45930454" w14:textId="77777777" w:rsidR="009C7038" w:rsidRDefault="009C7038" w:rsidP="009C7038">
      <w:pPr>
        <w:pStyle w:val="Nadpis4"/>
      </w:pPr>
      <w:r w:rsidRPr="00AB3B5B">
        <w:t>Statusový kód</w:t>
      </w:r>
    </w:p>
    <w:p w14:paraId="3419D9DE" w14:textId="77777777" w:rsidR="009C7038" w:rsidRDefault="009C7038" w:rsidP="009C7038">
      <w:pPr>
        <w:pStyle w:val="Nadpis4"/>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Pr="00750DBA"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Default="009C7038" w:rsidP="009C7038">
      <w:pPr>
        <w:pStyle w:val="Nadpis3"/>
      </w:pPr>
      <w:bookmarkStart w:id="50" w:name="_Ref115690576"/>
      <w:bookmarkStart w:id="51" w:name="_Toc117070091"/>
      <w:bookmarkStart w:id="52" w:name="_Toc153540924"/>
      <w:r>
        <w:lastRenderedPageBreak/>
        <w:t xml:space="preserve">Konvence pojmenování předávaných </w:t>
      </w:r>
      <w:bookmarkEnd w:id="50"/>
      <w:r>
        <w:t>modelů a dokumentů</w:t>
      </w:r>
      <w:bookmarkEnd w:id="51"/>
      <w:bookmarkEnd w:id="52"/>
    </w:p>
    <w:p w14:paraId="35429255" w14:textId="77777777" w:rsidR="009C7038" w:rsidRDefault="009C7038" w:rsidP="009C7038">
      <w:r>
        <w:t xml:space="preserve">Pro efektivní práci na projektu je nezbytné, aby veškeré modely a dokumenty byly snadno </w:t>
      </w:r>
      <w:proofErr w:type="spellStart"/>
      <w:r>
        <w:t>vyhledatelné</w:t>
      </w:r>
      <w:proofErr w:type="spellEnd"/>
      <w:r>
        <w:t xml:space="preserve">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4254F7">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4254F7">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4254F7">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4254F7">
            <w:pPr>
              <w:pStyle w:val="Tabulkatun"/>
            </w:pPr>
            <w:r w:rsidRPr="000670C3">
              <w:t>Pole 3</w:t>
            </w:r>
          </w:p>
        </w:tc>
        <w:tc>
          <w:tcPr>
            <w:tcW w:w="625" w:type="pct"/>
            <w:shd w:val="clear" w:color="auto" w:fill="EFEFEF"/>
          </w:tcPr>
          <w:p w14:paraId="01F7A84E" w14:textId="77777777" w:rsidR="009C7038" w:rsidRPr="000670C3" w:rsidRDefault="009C7038" w:rsidP="004254F7">
            <w:pPr>
              <w:pStyle w:val="Tabulkatun"/>
            </w:pPr>
            <w:r w:rsidRPr="000670C3">
              <w:t>Pole 4</w:t>
            </w:r>
          </w:p>
        </w:tc>
        <w:tc>
          <w:tcPr>
            <w:tcW w:w="625" w:type="pct"/>
            <w:shd w:val="clear" w:color="auto" w:fill="EFEFEF"/>
          </w:tcPr>
          <w:p w14:paraId="15006D17" w14:textId="77777777" w:rsidR="009C7038" w:rsidRPr="000670C3" w:rsidRDefault="009C7038" w:rsidP="004254F7">
            <w:pPr>
              <w:pStyle w:val="Tabulkatun"/>
            </w:pPr>
            <w:r w:rsidRPr="000670C3">
              <w:t>Pole 5</w:t>
            </w:r>
          </w:p>
        </w:tc>
        <w:tc>
          <w:tcPr>
            <w:tcW w:w="625" w:type="pct"/>
            <w:shd w:val="clear" w:color="auto" w:fill="EFEFEF"/>
          </w:tcPr>
          <w:p w14:paraId="4C65BA0A" w14:textId="77777777" w:rsidR="009C7038" w:rsidRPr="000670C3" w:rsidRDefault="009C7038" w:rsidP="004254F7">
            <w:pPr>
              <w:pStyle w:val="Tabulkatun"/>
            </w:pPr>
            <w:r w:rsidRPr="000670C3">
              <w:t>Pole 6</w:t>
            </w:r>
          </w:p>
        </w:tc>
        <w:tc>
          <w:tcPr>
            <w:tcW w:w="625" w:type="pct"/>
            <w:shd w:val="clear" w:color="auto" w:fill="EFEFEF"/>
          </w:tcPr>
          <w:p w14:paraId="759EE254" w14:textId="77777777" w:rsidR="009C7038" w:rsidRPr="000670C3" w:rsidRDefault="009C7038" w:rsidP="004254F7">
            <w:pPr>
              <w:pStyle w:val="Tabulkatun"/>
            </w:pPr>
            <w:r w:rsidRPr="000670C3">
              <w:t>Pole 7</w:t>
            </w:r>
          </w:p>
        </w:tc>
        <w:tc>
          <w:tcPr>
            <w:tcW w:w="626" w:type="pct"/>
            <w:shd w:val="clear" w:color="auto" w:fill="EFEFEF"/>
          </w:tcPr>
          <w:p w14:paraId="6B5DA268" w14:textId="77777777" w:rsidR="009C7038" w:rsidRPr="000670C3" w:rsidRDefault="009C7038" w:rsidP="004254F7">
            <w:pPr>
              <w:pStyle w:val="Tabulkatun"/>
            </w:pPr>
            <w:r w:rsidRPr="000670C3">
              <w:t>(Pole 8)</w:t>
            </w:r>
          </w:p>
        </w:tc>
      </w:tr>
      <w:tr w:rsidR="009C7038" w:rsidRPr="005307B5" w14:paraId="007A5E6A" w14:textId="77777777" w:rsidTr="004254F7">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4254F7">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4254F7">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4254F7">
            <w:pPr>
              <w:pStyle w:val="Tabulka"/>
              <w:jc w:val="center"/>
            </w:pPr>
            <w:r w:rsidRPr="000670C3">
              <w:t>Stavební objekt</w:t>
            </w:r>
          </w:p>
        </w:tc>
        <w:tc>
          <w:tcPr>
            <w:tcW w:w="625" w:type="pct"/>
            <w:vAlign w:val="center"/>
          </w:tcPr>
          <w:p w14:paraId="68656CA9" w14:textId="77777777" w:rsidR="009C7038" w:rsidRPr="000670C3" w:rsidRDefault="009C7038" w:rsidP="004254F7">
            <w:pPr>
              <w:pStyle w:val="Tabulka"/>
              <w:jc w:val="center"/>
            </w:pPr>
            <w:r w:rsidRPr="000670C3">
              <w:t>Profese</w:t>
            </w:r>
          </w:p>
        </w:tc>
        <w:tc>
          <w:tcPr>
            <w:tcW w:w="625" w:type="pct"/>
            <w:vAlign w:val="center"/>
          </w:tcPr>
          <w:p w14:paraId="16068A48" w14:textId="77777777" w:rsidR="009C7038" w:rsidRPr="000670C3" w:rsidRDefault="009C7038" w:rsidP="004254F7">
            <w:pPr>
              <w:pStyle w:val="Tabulka"/>
              <w:jc w:val="center"/>
            </w:pPr>
            <w:r w:rsidRPr="000670C3">
              <w:t>Část</w:t>
            </w:r>
          </w:p>
        </w:tc>
        <w:tc>
          <w:tcPr>
            <w:tcW w:w="625" w:type="pct"/>
            <w:vAlign w:val="center"/>
          </w:tcPr>
          <w:p w14:paraId="13F39B70" w14:textId="77777777" w:rsidR="009C7038" w:rsidRPr="000670C3" w:rsidRDefault="009C7038" w:rsidP="004254F7">
            <w:pPr>
              <w:pStyle w:val="Tabulka"/>
              <w:jc w:val="center"/>
            </w:pPr>
            <w:r w:rsidRPr="000670C3">
              <w:t>Číslo</w:t>
            </w:r>
          </w:p>
        </w:tc>
        <w:tc>
          <w:tcPr>
            <w:tcW w:w="625" w:type="pct"/>
            <w:vAlign w:val="center"/>
          </w:tcPr>
          <w:p w14:paraId="039EE2C5" w14:textId="77777777" w:rsidR="009C7038" w:rsidRPr="000670C3" w:rsidRDefault="009C7038" w:rsidP="004254F7">
            <w:pPr>
              <w:pStyle w:val="Tabulka"/>
              <w:jc w:val="center"/>
            </w:pPr>
            <w:r w:rsidRPr="000670C3">
              <w:t>Revize</w:t>
            </w:r>
          </w:p>
        </w:tc>
        <w:tc>
          <w:tcPr>
            <w:tcW w:w="626" w:type="pct"/>
            <w:vAlign w:val="center"/>
          </w:tcPr>
          <w:p w14:paraId="016E5332" w14:textId="77777777" w:rsidR="009C7038" w:rsidRPr="000670C3" w:rsidRDefault="009C7038" w:rsidP="004254F7">
            <w:pPr>
              <w:pStyle w:val="Tabulka"/>
              <w:jc w:val="center"/>
            </w:pPr>
            <w:r w:rsidRPr="000670C3">
              <w:t>Popis (volitelné)</w:t>
            </w:r>
          </w:p>
        </w:tc>
      </w:tr>
      <w:tr w:rsidR="009C7038" w:rsidRPr="005307B5" w14:paraId="06485DE0" w14:textId="77777777" w:rsidTr="004254F7">
        <w:trPr>
          <w:trHeight w:val="283"/>
        </w:trPr>
        <w:tc>
          <w:tcPr>
            <w:tcW w:w="625" w:type="pct"/>
            <w:tcMar>
              <w:top w:w="90" w:type="dxa"/>
              <w:left w:w="90" w:type="dxa"/>
              <w:bottom w:w="90" w:type="dxa"/>
              <w:right w:w="90" w:type="dxa"/>
            </w:tcMar>
            <w:vAlign w:val="center"/>
          </w:tcPr>
          <w:p w14:paraId="7184B34A" w14:textId="1012AE82" w:rsidR="009C7038" w:rsidRPr="000670C3" w:rsidRDefault="009C7038" w:rsidP="004254F7">
            <w:pPr>
              <w:pStyle w:val="Tabulka"/>
              <w:jc w:val="center"/>
            </w:pPr>
            <w:r>
              <w:t>XXX</w:t>
            </w:r>
            <w:r w:rsidR="005D6671">
              <w:t>XX</w:t>
            </w:r>
          </w:p>
        </w:tc>
        <w:tc>
          <w:tcPr>
            <w:tcW w:w="625" w:type="pct"/>
            <w:tcMar>
              <w:top w:w="90" w:type="dxa"/>
              <w:left w:w="90" w:type="dxa"/>
              <w:bottom w:w="90" w:type="dxa"/>
              <w:right w:w="90" w:type="dxa"/>
            </w:tcMar>
            <w:vAlign w:val="center"/>
          </w:tcPr>
          <w:p w14:paraId="0ADF1EB9" w14:textId="77777777" w:rsidR="009C7038" w:rsidRPr="000670C3" w:rsidRDefault="009C7038" w:rsidP="004254F7">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4254F7">
            <w:pPr>
              <w:pStyle w:val="Tabulka"/>
              <w:jc w:val="center"/>
            </w:pPr>
            <w:r>
              <w:t>SO##</w:t>
            </w:r>
          </w:p>
        </w:tc>
        <w:tc>
          <w:tcPr>
            <w:tcW w:w="625" w:type="pct"/>
            <w:vAlign w:val="center"/>
          </w:tcPr>
          <w:p w14:paraId="1E8BC5BB" w14:textId="77777777" w:rsidR="009C7038" w:rsidRPr="000670C3" w:rsidRDefault="009C7038" w:rsidP="004254F7">
            <w:pPr>
              <w:pStyle w:val="Tabulka"/>
              <w:jc w:val="center"/>
            </w:pPr>
            <w:r>
              <w:t>XXX</w:t>
            </w:r>
          </w:p>
        </w:tc>
        <w:tc>
          <w:tcPr>
            <w:tcW w:w="625" w:type="pct"/>
            <w:vAlign w:val="center"/>
          </w:tcPr>
          <w:p w14:paraId="732D4E27" w14:textId="77777777" w:rsidR="009C7038" w:rsidRPr="000670C3" w:rsidRDefault="009C7038" w:rsidP="004254F7">
            <w:pPr>
              <w:pStyle w:val="Tabulka"/>
              <w:jc w:val="center"/>
            </w:pPr>
            <w:r>
              <w:t>X</w:t>
            </w:r>
          </w:p>
        </w:tc>
        <w:tc>
          <w:tcPr>
            <w:tcW w:w="625" w:type="pct"/>
            <w:vAlign w:val="center"/>
          </w:tcPr>
          <w:p w14:paraId="2C1C295A" w14:textId="77777777" w:rsidR="009C7038" w:rsidRPr="000670C3" w:rsidRDefault="009C7038" w:rsidP="004254F7">
            <w:pPr>
              <w:pStyle w:val="Tabulka"/>
              <w:jc w:val="center"/>
            </w:pPr>
            <w:r>
              <w:t>##</w:t>
            </w:r>
          </w:p>
        </w:tc>
        <w:tc>
          <w:tcPr>
            <w:tcW w:w="625" w:type="pct"/>
            <w:vAlign w:val="center"/>
          </w:tcPr>
          <w:p w14:paraId="4F6B2CD9" w14:textId="77777777" w:rsidR="009C7038" w:rsidRPr="000670C3" w:rsidRDefault="009C7038" w:rsidP="004254F7">
            <w:pPr>
              <w:pStyle w:val="Tabulka"/>
              <w:jc w:val="center"/>
            </w:pPr>
            <w:r>
              <w:t>R##</w:t>
            </w:r>
          </w:p>
        </w:tc>
        <w:tc>
          <w:tcPr>
            <w:tcW w:w="626" w:type="pct"/>
            <w:vAlign w:val="center"/>
          </w:tcPr>
          <w:p w14:paraId="5DA461CA" w14:textId="77777777" w:rsidR="009C7038" w:rsidRPr="000670C3" w:rsidRDefault="009C7038" w:rsidP="004254F7">
            <w:pPr>
              <w:pStyle w:val="Tabulka"/>
              <w:jc w:val="center"/>
            </w:pPr>
            <w:r>
              <w:t>XXX…</w:t>
            </w:r>
          </w:p>
        </w:tc>
      </w:tr>
    </w:tbl>
    <w:p w14:paraId="21460589" w14:textId="0424C498" w:rsidR="009C7038" w:rsidRDefault="009C7038" w:rsidP="009C7038">
      <w:pPr>
        <w:rPr>
          <w:rStyle w:val="Siln"/>
        </w:rPr>
      </w:pPr>
      <w:r>
        <w:t xml:space="preserve">Příklad: </w:t>
      </w:r>
      <w:r w:rsidR="003C6414">
        <w:rPr>
          <w:rStyle w:val="Siln"/>
        </w:rPr>
        <w:t>FNOL</w:t>
      </w:r>
      <w:r w:rsidRPr="009905DE">
        <w:rPr>
          <w:rStyle w:val="Siln"/>
        </w:rPr>
        <w:t>-</w:t>
      </w:r>
      <w:r w:rsidR="003C6414">
        <w:rPr>
          <w:rStyle w:val="Siln"/>
        </w:rPr>
        <w:t>DSPS</w:t>
      </w:r>
      <w:r w:rsidRPr="009905DE">
        <w:rPr>
          <w:rStyle w:val="Siln"/>
        </w:rPr>
        <w:t>-SO01-AST-C-01-R01-Koordinační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7777777" w:rsidR="009C7038" w:rsidRDefault="009C7038" w:rsidP="009C7038">
      <w:r>
        <w:t>Jedinečný identifikátor projektu.</w:t>
      </w:r>
    </w:p>
    <w:p w14:paraId="51777B27" w14:textId="77777777" w:rsidR="009C7038" w:rsidRDefault="009C7038" w:rsidP="009C7038">
      <w:r>
        <w:t xml:space="preserve">Kód sestává ze 3 alfanumerických znaků, pro projekt Pardubického inovačního centra je vždy </w:t>
      </w:r>
      <w:r w:rsidRPr="00C36C6B">
        <w:rPr>
          <w:rStyle w:val="Zdraznn"/>
        </w:rPr>
        <w:t>PIC</w:t>
      </w:r>
      <w:r>
        <w:t>.</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9C7038" w:rsidRPr="005307B5" w14:paraId="42D52E1C" w14:textId="77777777" w:rsidTr="004254F7">
        <w:trPr>
          <w:trHeight w:val="340"/>
        </w:trPr>
        <w:tc>
          <w:tcPr>
            <w:tcW w:w="752" w:type="pct"/>
            <w:shd w:val="clear" w:color="auto" w:fill="EFEFEF"/>
            <w:tcMar>
              <w:top w:w="90" w:type="dxa"/>
              <w:left w:w="90" w:type="dxa"/>
              <w:bottom w:w="90" w:type="dxa"/>
              <w:right w:w="90" w:type="dxa"/>
            </w:tcMar>
            <w:vAlign w:val="center"/>
            <w:hideMark/>
          </w:tcPr>
          <w:p w14:paraId="5532125F" w14:textId="77777777" w:rsidR="009C7038" w:rsidRPr="000670C3" w:rsidRDefault="009C7038" w:rsidP="004254F7">
            <w:pPr>
              <w:pStyle w:val="Tabulkatun"/>
            </w:pPr>
            <w:r>
              <w:t>Kód</w:t>
            </w:r>
          </w:p>
        </w:tc>
        <w:tc>
          <w:tcPr>
            <w:tcW w:w="4248" w:type="pct"/>
            <w:shd w:val="clear" w:color="auto" w:fill="EFEFEF"/>
            <w:tcMar>
              <w:top w:w="90" w:type="dxa"/>
              <w:left w:w="90" w:type="dxa"/>
              <w:bottom w:w="90" w:type="dxa"/>
              <w:right w:w="90" w:type="dxa"/>
            </w:tcMar>
            <w:vAlign w:val="center"/>
            <w:hideMark/>
          </w:tcPr>
          <w:p w14:paraId="7CF7A07F" w14:textId="77777777" w:rsidR="009C7038" w:rsidRPr="000670C3" w:rsidRDefault="009C7038" w:rsidP="004254F7">
            <w:pPr>
              <w:pStyle w:val="Tabulkatun"/>
            </w:pPr>
            <w:r>
              <w:t>Popis</w:t>
            </w:r>
          </w:p>
        </w:tc>
      </w:tr>
      <w:tr w:rsidR="009C7038" w:rsidRPr="005307B5" w14:paraId="05402FC4" w14:textId="77777777" w:rsidTr="004254F7">
        <w:trPr>
          <w:trHeight w:val="340"/>
        </w:trPr>
        <w:tc>
          <w:tcPr>
            <w:tcW w:w="752" w:type="pct"/>
            <w:tcMar>
              <w:top w:w="90" w:type="dxa"/>
              <w:left w:w="90" w:type="dxa"/>
              <w:bottom w:w="90" w:type="dxa"/>
              <w:right w:w="90" w:type="dxa"/>
            </w:tcMar>
            <w:vAlign w:val="center"/>
          </w:tcPr>
          <w:p w14:paraId="4B16589F" w14:textId="404EC341" w:rsidR="009C7038" w:rsidRDefault="00A27DD4" w:rsidP="004254F7">
            <w:pPr>
              <w:pStyle w:val="Tabulka"/>
              <w:jc w:val="center"/>
            </w:pPr>
            <w:r>
              <w:t>DIL</w:t>
            </w:r>
          </w:p>
        </w:tc>
        <w:tc>
          <w:tcPr>
            <w:tcW w:w="4248" w:type="pct"/>
            <w:tcMar>
              <w:top w:w="90" w:type="dxa"/>
              <w:left w:w="90" w:type="dxa"/>
              <w:bottom w:w="90" w:type="dxa"/>
              <w:right w:w="90" w:type="dxa"/>
            </w:tcMar>
            <w:vAlign w:val="center"/>
          </w:tcPr>
          <w:p w14:paraId="3352A993" w14:textId="208A6F0A" w:rsidR="009C7038" w:rsidRPr="00265DD6" w:rsidRDefault="00A27DD4" w:rsidP="004254F7">
            <w:pPr>
              <w:pStyle w:val="Tabulka"/>
            </w:pPr>
            <w:r>
              <w:t>Dílenská dokumentace</w:t>
            </w:r>
          </w:p>
        </w:tc>
      </w:tr>
      <w:tr w:rsidR="009C7038" w:rsidRPr="005307B5" w14:paraId="16FB0DFC" w14:textId="77777777" w:rsidTr="004254F7">
        <w:trPr>
          <w:trHeight w:val="340"/>
        </w:trPr>
        <w:tc>
          <w:tcPr>
            <w:tcW w:w="752" w:type="pct"/>
            <w:tcMar>
              <w:top w:w="90" w:type="dxa"/>
              <w:left w:w="90" w:type="dxa"/>
              <w:bottom w:w="90" w:type="dxa"/>
              <w:right w:w="90" w:type="dxa"/>
            </w:tcMar>
            <w:vAlign w:val="center"/>
          </w:tcPr>
          <w:p w14:paraId="0A7530FF" w14:textId="5EE8E44A" w:rsidR="009C7038" w:rsidRDefault="00A27DD4" w:rsidP="004254F7">
            <w:pPr>
              <w:pStyle w:val="Tabulka"/>
              <w:jc w:val="center"/>
            </w:pPr>
            <w:r>
              <w:t>RDS</w:t>
            </w:r>
          </w:p>
        </w:tc>
        <w:tc>
          <w:tcPr>
            <w:tcW w:w="4248" w:type="pct"/>
            <w:tcMar>
              <w:top w:w="90" w:type="dxa"/>
              <w:left w:w="90" w:type="dxa"/>
              <w:bottom w:w="90" w:type="dxa"/>
              <w:right w:w="90" w:type="dxa"/>
            </w:tcMar>
            <w:vAlign w:val="center"/>
          </w:tcPr>
          <w:p w14:paraId="4CE5625B" w14:textId="49FCE5C6" w:rsidR="009C7038" w:rsidRPr="00265DD6" w:rsidRDefault="00A27DD4" w:rsidP="004254F7">
            <w:pPr>
              <w:pStyle w:val="Tabulka"/>
            </w:pPr>
            <w:r>
              <w:t>Realizační dokumentace</w:t>
            </w:r>
          </w:p>
        </w:tc>
      </w:tr>
      <w:tr w:rsidR="009C7038" w:rsidRPr="005307B5" w14:paraId="121115F7" w14:textId="77777777" w:rsidTr="004254F7">
        <w:trPr>
          <w:trHeight w:val="340"/>
        </w:trPr>
        <w:tc>
          <w:tcPr>
            <w:tcW w:w="752" w:type="pct"/>
            <w:tcMar>
              <w:top w:w="90" w:type="dxa"/>
              <w:left w:w="90" w:type="dxa"/>
              <w:bottom w:w="90" w:type="dxa"/>
              <w:right w:w="90" w:type="dxa"/>
            </w:tcMar>
            <w:vAlign w:val="center"/>
          </w:tcPr>
          <w:p w14:paraId="3854369E" w14:textId="77777777" w:rsidR="009C7038" w:rsidRDefault="009C7038" w:rsidP="004254F7">
            <w:pPr>
              <w:pStyle w:val="Tabulka"/>
              <w:jc w:val="center"/>
            </w:pPr>
            <w:r>
              <w:t>DSPS</w:t>
            </w:r>
          </w:p>
        </w:tc>
        <w:tc>
          <w:tcPr>
            <w:tcW w:w="4248" w:type="pct"/>
            <w:tcMar>
              <w:top w:w="90" w:type="dxa"/>
              <w:left w:w="90" w:type="dxa"/>
              <w:bottom w:w="90" w:type="dxa"/>
              <w:right w:w="90" w:type="dxa"/>
            </w:tcMar>
            <w:vAlign w:val="center"/>
          </w:tcPr>
          <w:p w14:paraId="11C01C79" w14:textId="77777777" w:rsidR="009C7038" w:rsidRPr="00265DD6" w:rsidRDefault="009C7038" w:rsidP="004254F7">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77777777"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provozní soubory a z dvouciferného čísla (bez mezery a oddělovače).</w:t>
      </w:r>
    </w:p>
    <w:p w14:paraId="3A0D6922" w14:textId="77777777" w:rsidR="009C7038" w:rsidRDefault="009C7038" w:rsidP="009C7038">
      <w:pPr>
        <w:pStyle w:val="Nadpis4"/>
      </w:pPr>
      <w:r>
        <w:lastRenderedPageBreak/>
        <w:t>Pole 4 – Profese</w:t>
      </w:r>
    </w:p>
    <w:p w14:paraId="2F870668" w14:textId="77777777" w:rsidR="009C7038" w:rsidRDefault="009C7038" w:rsidP="009C7038">
      <w:r>
        <w:t>Kód profese, resp. zpracovatele konkrétní profesní části.</w:t>
      </w:r>
    </w:p>
    <w:p w14:paraId="6A0DA170" w14:textId="77777777" w:rsidR="009C7038" w:rsidRDefault="009C7038" w:rsidP="009C7038">
      <w:r>
        <w:t>Kód sestává ze 3 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11D6820D" w14:textId="77777777" w:rsidTr="004254F7">
        <w:trPr>
          <w:trHeight w:val="340"/>
        </w:trPr>
        <w:tc>
          <w:tcPr>
            <w:tcW w:w="1276" w:type="dxa"/>
            <w:tcBorders>
              <w:bottom w:val="single" w:sz="4" w:space="0" w:color="000000" w:themeColor="text1"/>
            </w:tcBorders>
            <w:shd w:val="clear" w:color="auto" w:fill="F2F2F2" w:themeFill="background1" w:themeFillShade="F2"/>
            <w:vAlign w:val="center"/>
          </w:tcPr>
          <w:p w14:paraId="27F747D7" w14:textId="77777777" w:rsidR="009C7038" w:rsidRPr="001B66DA" w:rsidRDefault="009C7038" w:rsidP="004254F7">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548BCA23" w14:textId="77777777" w:rsidR="009C7038" w:rsidRPr="001B66DA" w:rsidRDefault="009C7038" w:rsidP="004254F7">
            <w:pPr>
              <w:pStyle w:val="Tabulkatun"/>
            </w:pPr>
            <w:r w:rsidRPr="001B66DA">
              <w:t>Popis</w:t>
            </w:r>
          </w:p>
        </w:tc>
      </w:tr>
      <w:tr w:rsidR="009C7038" w:rsidRPr="00082192" w14:paraId="33F5E4BA" w14:textId="77777777" w:rsidTr="004254F7">
        <w:trPr>
          <w:trHeight w:val="340"/>
        </w:trPr>
        <w:tc>
          <w:tcPr>
            <w:tcW w:w="1276" w:type="dxa"/>
          </w:tcPr>
          <w:p w14:paraId="6D47DE53" w14:textId="77777777" w:rsidR="009C7038" w:rsidRPr="00AF4F10" w:rsidRDefault="009C7038" w:rsidP="004254F7">
            <w:pPr>
              <w:pStyle w:val="Tabulka"/>
              <w:jc w:val="center"/>
            </w:pPr>
            <w:r w:rsidRPr="00AF4F10">
              <w:t>AST</w:t>
            </w:r>
          </w:p>
        </w:tc>
        <w:tc>
          <w:tcPr>
            <w:tcW w:w="7229" w:type="dxa"/>
          </w:tcPr>
          <w:p w14:paraId="7928F96E" w14:textId="77777777" w:rsidR="009C7038" w:rsidRPr="00AF4F10" w:rsidRDefault="009C7038" w:rsidP="004254F7">
            <w:pPr>
              <w:pStyle w:val="Tabulka"/>
            </w:pPr>
            <w:r w:rsidRPr="00AF4F10">
              <w:t>Architektonicko-stavební část</w:t>
            </w:r>
          </w:p>
        </w:tc>
      </w:tr>
      <w:tr w:rsidR="009C7038" w:rsidRPr="00082192" w14:paraId="06CC29A8" w14:textId="77777777" w:rsidTr="004254F7">
        <w:trPr>
          <w:trHeight w:val="340"/>
        </w:trPr>
        <w:tc>
          <w:tcPr>
            <w:tcW w:w="1276" w:type="dxa"/>
          </w:tcPr>
          <w:p w14:paraId="7B547F78" w14:textId="77777777" w:rsidR="009C7038" w:rsidRPr="00AF4F10" w:rsidRDefault="009C7038" w:rsidP="004254F7">
            <w:pPr>
              <w:pStyle w:val="Tabulka"/>
              <w:jc w:val="center"/>
            </w:pPr>
            <w:r w:rsidRPr="00AF4F10">
              <w:t>STA</w:t>
            </w:r>
          </w:p>
        </w:tc>
        <w:tc>
          <w:tcPr>
            <w:tcW w:w="7229" w:type="dxa"/>
          </w:tcPr>
          <w:p w14:paraId="73AB1EDE" w14:textId="77777777" w:rsidR="009C7038" w:rsidRPr="00AF4F10" w:rsidRDefault="009C7038" w:rsidP="004254F7">
            <w:pPr>
              <w:pStyle w:val="Tabulka"/>
            </w:pPr>
            <w:r w:rsidRPr="00AF4F10">
              <w:t>Stavebně-konstrukční část</w:t>
            </w:r>
          </w:p>
        </w:tc>
      </w:tr>
      <w:tr w:rsidR="009C7038" w:rsidRPr="00082192" w14:paraId="3CD3C881" w14:textId="77777777" w:rsidTr="004254F7">
        <w:trPr>
          <w:trHeight w:val="340"/>
        </w:trPr>
        <w:tc>
          <w:tcPr>
            <w:tcW w:w="1276" w:type="dxa"/>
          </w:tcPr>
          <w:p w14:paraId="6166C102" w14:textId="77777777" w:rsidR="009C7038" w:rsidRPr="00AF4F10" w:rsidRDefault="009C7038" w:rsidP="004254F7">
            <w:pPr>
              <w:pStyle w:val="Tabulka"/>
              <w:jc w:val="center"/>
            </w:pPr>
            <w:r w:rsidRPr="00AF4F10">
              <w:t>VZT</w:t>
            </w:r>
          </w:p>
        </w:tc>
        <w:tc>
          <w:tcPr>
            <w:tcW w:w="7229" w:type="dxa"/>
          </w:tcPr>
          <w:p w14:paraId="3E0765A9" w14:textId="77777777" w:rsidR="009C7038" w:rsidRPr="00AF4F10" w:rsidRDefault="009C7038" w:rsidP="004254F7">
            <w:pPr>
              <w:pStyle w:val="Tabulka"/>
            </w:pPr>
            <w:r w:rsidRPr="00AF4F10">
              <w:t>Vzduchotechnika</w:t>
            </w:r>
          </w:p>
        </w:tc>
      </w:tr>
      <w:tr w:rsidR="00D26B14" w:rsidRPr="00082192" w14:paraId="2856F25C" w14:textId="77777777" w:rsidTr="004254F7">
        <w:trPr>
          <w:trHeight w:val="340"/>
        </w:trPr>
        <w:tc>
          <w:tcPr>
            <w:tcW w:w="1276" w:type="dxa"/>
          </w:tcPr>
          <w:p w14:paraId="041036AD" w14:textId="07D9B87A" w:rsidR="00D26B14" w:rsidRPr="00AF4F10" w:rsidRDefault="00D26B14" w:rsidP="00D26B14">
            <w:pPr>
              <w:pStyle w:val="Tabulka"/>
              <w:jc w:val="center"/>
            </w:pPr>
            <w:r>
              <w:t>CHL</w:t>
            </w:r>
          </w:p>
        </w:tc>
        <w:tc>
          <w:tcPr>
            <w:tcW w:w="7229" w:type="dxa"/>
          </w:tcPr>
          <w:p w14:paraId="7D0E4AC2" w14:textId="4686D585" w:rsidR="00D26B14" w:rsidRPr="00AF4F10" w:rsidRDefault="00D26B14" w:rsidP="00D26B14">
            <w:pPr>
              <w:pStyle w:val="Tabulka"/>
            </w:pPr>
            <w:r>
              <w:t>Rozvody chladu</w:t>
            </w:r>
          </w:p>
        </w:tc>
      </w:tr>
      <w:tr w:rsidR="00D26B14" w:rsidRPr="00082192" w14:paraId="7C343CB6" w14:textId="77777777" w:rsidTr="004254F7">
        <w:trPr>
          <w:trHeight w:val="340"/>
        </w:trPr>
        <w:tc>
          <w:tcPr>
            <w:tcW w:w="1276" w:type="dxa"/>
          </w:tcPr>
          <w:p w14:paraId="2A9C6CE5" w14:textId="3DBA27CF" w:rsidR="00D26B14" w:rsidRPr="00AF4F10" w:rsidRDefault="00D26B14" w:rsidP="00D26B14">
            <w:pPr>
              <w:pStyle w:val="Tabulka"/>
              <w:jc w:val="center"/>
            </w:pPr>
            <w:r>
              <w:t>UT</w:t>
            </w:r>
          </w:p>
        </w:tc>
        <w:tc>
          <w:tcPr>
            <w:tcW w:w="7229" w:type="dxa"/>
          </w:tcPr>
          <w:p w14:paraId="4E0A4CE1" w14:textId="2995F788" w:rsidR="00D26B14" w:rsidRPr="00AF4F10" w:rsidRDefault="00D26B14" w:rsidP="00D26B14">
            <w:pPr>
              <w:pStyle w:val="Tabulka"/>
            </w:pPr>
            <w:r w:rsidRPr="00AF4F10">
              <w:t>Rozvody tepla</w:t>
            </w:r>
          </w:p>
        </w:tc>
      </w:tr>
      <w:tr w:rsidR="00D26B14" w:rsidRPr="00082192" w14:paraId="22010887" w14:textId="77777777" w:rsidTr="004254F7">
        <w:trPr>
          <w:trHeight w:val="340"/>
        </w:trPr>
        <w:tc>
          <w:tcPr>
            <w:tcW w:w="1276" w:type="dxa"/>
          </w:tcPr>
          <w:p w14:paraId="7B09FE4F" w14:textId="7945F33F" w:rsidR="00D26B14" w:rsidRPr="00AF4F10" w:rsidRDefault="00D26B14" w:rsidP="00D26B14">
            <w:pPr>
              <w:pStyle w:val="Tabulka"/>
              <w:jc w:val="center"/>
            </w:pPr>
            <w:r w:rsidRPr="00AF4F10">
              <w:t>ZTI</w:t>
            </w:r>
          </w:p>
        </w:tc>
        <w:tc>
          <w:tcPr>
            <w:tcW w:w="7229" w:type="dxa"/>
          </w:tcPr>
          <w:p w14:paraId="496E27FE" w14:textId="0B91A5BC" w:rsidR="00D26B14" w:rsidRPr="00AF4F10" w:rsidRDefault="00D26B14" w:rsidP="00D26B14">
            <w:pPr>
              <w:pStyle w:val="Tabulka"/>
            </w:pPr>
            <w:r w:rsidRPr="00AF4F10">
              <w:t>Zdravotně-technické instalace</w:t>
            </w:r>
          </w:p>
        </w:tc>
      </w:tr>
      <w:tr w:rsidR="00D26B14" w:rsidRPr="00082192" w14:paraId="7183AB19" w14:textId="77777777" w:rsidTr="004254F7">
        <w:trPr>
          <w:trHeight w:val="340"/>
        </w:trPr>
        <w:tc>
          <w:tcPr>
            <w:tcW w:w="1276" w:type="dxa"/>
          </w:tcPr>
          <w:p w14:paraId="1CB0E0F0" w14:textId="6D8FDBDC" w:rsidR="00D26B14" w:rsidRPr="00AF4F10" w:rsidRDefault="00D26B14" w:rsidP="00D26B14">
            <w:pPr>
              <w:pStyle w:val="Tabulka"/>
              <w:jc w:val="center"/>
            </w:pPr>
            <w:r w:rsidRPr="00AF4F10">
              <w:t>ESI</w:t>
            </w:r>
          </w:p>
        </w:tc>
        <w:tc>
          <w:tcPr>
            <w:tcW w:w="7229" w:type="dxa"/>
          </w:tcPr>
          <w:p w14:paraId="48B20C03" w14:textId="42F27A76" w:rsidR="00D26B14" w:rsidRPr="00AF4F10" w:rsidRDefault="00D26B14" w:rsidP="00D26B14">
            <w:pPr>
              <w:pStyle w:val="Tabulka"/>
            </w:pPr>
            <w:r w:rsidRPr="00AF4F10">
              <w:t>Silnoproudá elektrotechnika</w:t>
            </w:r>
          </w:p>
        </w:tc>
      </w:tr>
      <w:tr w:rsidR="00D26B14" w:rsidRPr="00082192" w14:paraId="2D8B6E00" w14:textId="77777777" w:rsidTr="004254F7">
        <w:trPr>
          <w:trHeight w:val="340"/>
        </w:trPr>
        <w:tc>
          <w:tcPr>
            <w:tcW w:w="1276" w:type="dxa"/>
          </w:tcPr>
          <w:p w14:paraId="6347E061" w14:textId="6B50DE4D" w:rsidR="00D26B14" w:rsidRPr="00AF4F10" w:rsidRDefault="00D26B14" w:rsidP="00D26B14">
            <w:pPr>
              <w:pStyle w:val="Tabulka"/>
              <w:jc w:val="center"/>
            </w:pPr>
            <w:r w:rsidRPr="00AF4F10">
              <w:t>ESL</w:t>
            </w:r>
          </w:p>
        </w:tc>
        <w:tc>
          <w:tcPr>
            <w:tcW w:w="7229" w:type="dxa"/>
          </w:tcPr>
          <w:p w14:paraId="5777E4A5" w14:textId="186D1D39" w:rsidR="00D26B14" w:rsidRPr="00AF4F10" w:rsidRDefault="00D26B14" w:rsidP="00D26B14">
            <w:pPr>
              <w:pStyle w:val="Tabulka"/>
            </w:pPr>
            <w:r w:rsidRPr="00AF4F10">
              <w:t>Slaboproudá elektrotechnika</w:t>
            </w:r>
          </w:p>
        </w:tc>
      </w:tr>
      <w:tr w:rsidR="00D26B14" w:rsidRPr="00082192" w14:paraId="1E908357" w14:textId="77777777" w:rsidTr="004254F7">
        <w:trPr>
          <w:trHeight w:val="340"/>
        </w:trPr>
        <w:tc>
          <w:tcPr>
            <w:tcW w:w="1276" w:type="dxa"/>
          </w:tcPr>
          <w:p w14:paraId="5907CA98" w14:textId="623F971C" w:rsidR="00D26B14" w:rsidRPr="00AF4F10" w:rsidRDefault="00D26B14" w:rsidP="00D26B14">
            <w:pPr>
              <w:pStyle w:val="Tabulka"/>
              <w:jc w:val="center"/>
            </w:pPr>
            <w:r>
              <w:t>EPS</w:t>
            </w:r>
          </w:p>
        </w:tc>
        <w:tc>
          <w:tcPr>
            <w:tcW w:w="7229" w:type="dxa"/>
          </w:tcPr>
          <w:p w14:paraId="1AF405D5" w14:textId="076E1629" w:rsidR="00D26B14" w:rsidRPr="00AF4F10" w:rsidRDefault="00D74AE1" w:rsidP="00D26B14">
            <w:pPr>
              <w:pStyle w:val="Tabulka"/>
            </w:pPr>
            <w:r>
              <w:t>Elektronická požární signalizace</w:t>
            </w:r>
          </w:p>
        </w:tc>
      </w:tr>
      <w:tr w:rsidR="00D26B14" w:rsidRPr="00082192" w14:paraId="1564F79A" w14:textId="77777777" w:rsidTr="004254F7">
        <w:trPr>
          <w:trHeight w:val="340"/>
        </w:trPr>
        <w:tc>
          <w:tcPr>
            <w:tcW w:w="1276" w:type="dxa"/>
          </w:tcPr>
          <w:p w14:paraId="290B549C" w14:textId="35B8ACAF" w:rsidR="00D26B14" w:rsidRPr="00AF4F10" w:rsidRDefault="00D26B14" w:rsidP="00D26B14">
            <w:pPr>
              <w:pStyle w:val="Tabulka"/>
              <w:jc w:val="center"/>
            </w:pPr>
            <w:r>
              <w:t>EZS/PTZS</w:t>
            </w:r>
          </w:p>
        </w:tc>
        <w:tc>
          <w:tcPr>
            <w:tcW w:w="7229" w:type="dxa"/>
          </w:tcPr>
          <w:p w14:paraId="32B99A66" w14:textId="0C4A9BE9" w:rsidR="00D74AE1" w:rsidRPr="00AF4F10" w:rsidRDefault="006011E6" w:rsidP="00D26B14">
            <w:pPr>
              <w:pStyle w:val="Tabulka"/>
            </w:pPr>
            <w:r>
              <w:t>P</w:t>
            </w:r>
            <w:r w:rsidRPr="006011E6">
              <w:t>oplachové zabezpečovací a tísňové systémy</w:t>
            </w:r>
          </w:p>
        </w:tc>
      </w:tr>
      <w:tr w:rsidR="00D26B14" w:rsidRPr="00082192" w14:paraId="24AA0CCB" w14:textId="77777777" w:rsidTr="004254F7">
        <w:trPr>
          <w:trHeight w:val="340"/>
        </w:trPr>
        <w:tc>
          <w:tcPr>
            <w:tcW w:w="1276" w:type="dxa"/>
          </w:tcPr>
          <w:p w14:paraId="5D7B796E" w14:textId="64108B5E" w:rsidR="00D26B14" w:rsidRPr="00AF4F10" w:rsidRDefault="00D26B14" w:rsidP="00D26B14">
            <w:pPr>
              <w:pStyle w:val="Tabulka"/>
              <w:jc w:val="center"/>
            </w:pPr>
            <w:r>
              <w:t>EKV</w:t>
            </w:r>
          </w:p>
        </w:tc>
        <w:tc>
          <w:tcPr>
            <w:tcW w:w="7229" w:type="dxa"/>
          </w:tcPr>
          <w:p w14:paraId="64EE4A6C" w14:textId="538966FD" w:rsidR="00D26B14" w:rsidRPr="00AF4F10" w:rsidRDefault="004225FD" w:rsidP="00D26B14">
            <w:pPr>
              <w:pStyle w:val="Tabulka"/>
            </w:pPr>
            <w:r>
              <w:t>Vstupní systémy</w:t>
            </w:r>
          </w:p>
        </w:tc>
      </w:tr>
      <w:tr w:rsidR="00D26B14" w:rsidRPr="00082192" w14:paraId="4AF097F8" w14:textId="77777777" w:rsidTr="004254F7">
        <w:trPr>
          <w:trHeight w:val="340"/>
        </w:trPr>
        <w:tc>
          <w:tcPr>
            <w:tcW w:w="1276" w:type="dxa"/>
          </w:tcPr>
          <w:p w14:paraId="23BFDAFA" w14:textId="71118612" w:rsidR="00D26B14" w:rsidRPr="00AF4F10" w:rsidRDefault="00D26B14" w:rsidP="00D26B14">
            <w:pPr>
              <w:pStyle w:val="Tabulka"/>
              <w:jc w:val="center"/>
            </w:pPr>
            <w:r>
              <w:t>VS</w:t>
            </w:r>
          </w:p>
        </w:tc>
        <w:tc>
          <w:tcPr>
            <w:tcW w:w="7229" w:type="dxa"/>
          </w:tcPr>
          <w:p w14:paraId="124061B2" w14:textId="39D8D6A6" w:rsidR="00D26B14" w:rsidRPr="00AF4F10" w:rsidRDefault="00B10856" w:rsidP="00D26B14">
            <w:pPr>
              <w:pStyle w:val="Tabulka"/>
            </w:pPr>
            <w:r>
              <w:t>Vyvolávací systémy</w:t>
            </w:r>
          </w:p>
        </w:tc>
      </w:tr>
      <w:tr w:rsidR="00D26B14" w:rsidRPr="00082192" w14:paraId="18BECF51" w14:textId="77777777" w:rsidTr="004254F7">
        <w:trPr>
          <w:trHeight w:val="340"/>
        </w:trPr>
        <w:tc>
          <w:tcPr>
            <w:tcW w:w="1276" w:type="dxa"/>
          </w:tcPr>
          <w:p w14:paraId="0B02E8AD" w14:textId="0E2797D6" w:rsidR="00D26B14" w:rsidRPr="00AF4F10" w:rsidRDefault="00D26B14" w:rsidP="00D26B14">
            <w:pPr>
              <w:pStyle w:val="Tabulka"/>
              <w:jc w:val="center"/>
            </w:pPr>
            <w:r>
              <w:t>CCTV</w:t>
            </w:r>
          </w:p>
        </w:tc>
        <w:tc>
          <w:tcPr>
            <w:tcW w:w="7229" w:type="dxa"/>
          </w:tcPr>
          <w:p w14:paraId="09A4F7B0" w14:textId="46A345A8" w:rsidR="00D26B14" w:rsidRPr="00AF4F10" w:rsidRDefault="00494C00" w:rsidP="00D26B14">
            <w:pPr>
              <w:pStyle w:val="Tabulka"/>
            </w:pPr>
            <w:r>
              <w:t>Kamerové systémy</w:t>
            </w:r>
          </w:p>
        </w:tc>
      </w:tr>
      <w:tr w:rsidR="00D26B14" w:rsidRPr="00082192" w14:paraId="5BD53839" w14:textId="77777777" w:rsidTr="004254F7">
        <w:trPr>
          <w:trHeight w:val="340"/>
        </w:trPr>
        <w:tc>
          <w:tcPr>
            <w:tcW w:w="1276" w:type="dxa"/>
          </w:tcPr>
          <w:p w14:paraId="7DA6C4B2" w14:textId="77777777" w:rsidR="00D26B14" w:rsidRPr="00AF4F10" w:rsidRDefault="00D26B14" w:rsidP="00D26B14">
            <w:pPr>
              <w:pStyle w:val="Tabulka"/>
              <w:jc w:val="center"/>
            </w:pPr>
            <w:r w:rsidRPr="00AF4F10">
              <w:t>MAR</w:t>
            </w:r>
          </w:p>
        </w:tc>
        <w:tc>
          <w:tcPr>
            <w:tcW w:w="7229" w:type="dxa"/>
          </w:tcPr>
          <w:p w14:paraId="01D4CD50" w14:textId="77777777" w:rsidR="00D26B14" w:rsidRPr="00AF4F10" w:rsidRDefault="00D26B14" w:rsidP="00D26B14">
            <w:pPr>
              <w:pStyle w:val="Tabulka"/>
            </w:pPr>
            <w:r w:rsidRPr="00AF4F10">
              <w:t>Měření a regulace</w:t>
            </w:r>
          </w:p>
        </w:tc>
      </w:tr>
      <w:tr w:rsidR="00D26B14" w:rsidRPr="00082192" w14:paraId="6868BB55" w14:textId="77777777" w:rsidTr="004254F7">
        <w:trPr>
          <w:trHeight w:val="340"/>
        </w:trPr>
        <w:tc>
          <w:tcPr>
            <w:tcW w:w="1276" w:type="dxa"/>
          </w:tcPr>
          <w:p w14:paraId="1DDACB76" w14:textId="77777777" w:rsidR="00D26B14" w:rsidRPr="00AF4F10" w:rsidRDefault="00D26B14" w:rsidP="00D26B14">
            <w:pPr>
              <w:pStyle w:val="Tabulka"/>
              <w:jc w:val="center"/>
            </w:pPr>
            <w:r w:rsidRPr="00AF4F10">
              <w:t>PB</w:t>
            </w:r>
            <w:r>
              <w:t>R</w:t>
            </w:r>
          </w:p>
        </w:tc>
        <w:tc>
          <w:tcPr>
            <w:tcW w:w="7229" w:type="dxa"/>
          </w:tcPr>
          <w:p w14:paraId="6DBC35CC" w14:textId="77777777" w:rsidR="00D26B14" w:rsidRPr="00AF4F10" w:rsidRDefault="00D26B14" w:rsidP="00D26B14">
            <w:pPr>
              <w:pStyle w:val="Tabulka"/>
            </w:pPr>
            <w:r w:rsidRPr="00AF4F10">
              <w:t>Požárně bezpečnostní řešení stavby</w:t>
            </w:r>
          </w:p>
        </w:tc>
      </w:tr>
      <w:tr w:rsidR="00D26B14" w:rsidRPr="00082192" w14:paraId="7F22052A" w14:textId="77777777" w:rsidTr="004254F7">
        <w:trPr>
          <w:trHeight w:val="340"/>
        </w:trPr>
        <w:tc>
          <w:tcPr>
            <w:tcW w:w="1276" w:type="dxa"/>
          </w:tcPr>
          <w:p w14:paraId="14E79F32" w14:textId="77777777" w:rsidR="00D26B14" w:rsidRPr="00AF4F10" w:rsidRDefault="00D26B14" w:rsidP="00D26B14">
            <w:pPr>
              <w:pStyle w:val="Tabulka"/>
              <w:jc w:val="center"/>
            </w:pPr>
            <w:r w:rsidRPr="00AF4F10">
              <w:t>SOZ</w:t>
            </w:r>
          </w:p>
        </w:tc>
        <w:tc>
          <w:tcPr>
            <w:tcW w:w="7229" w:type="dxa"/>
          </w:tcPr>
          <w:p w14:paraId="14D3098C" w14:textId="77777777" w:rsidR="00D26B14" w:rsidRPr="00AF4F10" w:rsidRDefault="00D26B14" w:rsidP="00D26B14">
            <w:pPr>
              <w:pStyle w:val="Tabulka"/>
            </w:pPr>
            <w:r w:rsidRPr="00AF4F10">
              <w:t>Samočinné odvětrávací zařízení, odvod tepla a kouře</w:t>
            </w:r>
          </w:p>
        </w:tc>
      </w:tr>
      <w:tr w:rsidR="00D26B14" w:rsidRPr="00082192" w14:paraId="00C6BC8B" w14:textId="77777777" w:rsidTr="004254F7">
        <w:trPr>
          <w:trHeight w:val="340"/>
        </w:trPr>
        <w:tc>
          <w:tcPr>
            <w:tcW w:w="1276" w:type="dxa"/>
          </w:tcPr>
          <w:p w14:paraId="572D1D22" w14:textId="77777777" w:rsidR="00D26B14" w:rsidRPr="00AF4F10" w:rsidRDefault="00D26B14" w:rsidP="00D26B14">
            <w:pPr>
              <w:pStyle w:val="Tabulka"/>
              <w:jc w:val="center"/>
            </w:pPr>
            <w:r w:rsidRPr="00AF4F10">
              <w:t>SHZ</w:t>
            </w:r>
          </w:p>
        </w:tc>
        <w:tc>
          <w:tcPr>
            <w:tcW w:w="7229" w:type="dxa"/>
          </w:tcPr>
          <w:p w14:paraId="78C38B5F" w14:textId="77777777" w:rsidR="00D26B14" w:rsidRPr="00AF4F10" w:rsidRDefault="00D26B14" w:rsidP="00D26B1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77777777" w:rsidR="009C7038" w:rsidRDefault="009C7038" w:rsidP="009C7038">
      <w:r>
        <w:t>Kód části dokumentace dle vyhlášky 499/2006 Sb., o dokumentaci staveb.</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4254F7">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4254F7">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4254F7">
            <w:pPr>
              <w:pStyle w:val="Tabulkatun"/>
            </w:pPr>
            <w:r w:rsidRPr="001B66DA">
              <w:t>Popis</w:t>
            </w:r>
          </w:p>
        </w:tc>
      </w:tr>
      <w:tr w:rsidR="009C7038" w:rsidRPr="00082192" w14:paraId="6B47C325" w14:textId="77777777" w:rsidTr="004254F7">
        <w:trPr>
          <w:trHeight w:val="340"/>
        </w:trPr>
        <w:tc>
          <w:tcPr>
            <w:tcW w:w="1276" w:type="dxa"/>
          </w:tcPr>
          <w:p w14:paraId="6C4370D2" w14:textId="77777777" w:rsidR="009C7038" w:rsidRPr="00AF4F10" w:rsidRDefault="009C7038" w:rsidP="004254F7">
            <w:pPr>
              <w:pStyle w:val="Tabulka"/>
              <w:jc w:val="center"/>
            </w:pPr>
            <w:r>
              <w:t>A</w:t>
            </w:r>
          </w:p>
        </w:tc>
        <w:tc>
          <w:tcPr>
            <w:tcW w:w="7229" w:type="dxa"/>
          </w:tcPr>
          <w:p w14:paraId="724C117C" w14:textId="77777777" w:rsidR="009C7038" w:rsidRPr="00AF4F10" w:rsidRDefault="009C7038" w:rsidP="004254F7">
            <w:pPr>
              <w:pStyle w:val="Tabulka"/>
            </w:pPr>
            <w:r>
              <w:t>Průvodní zpráva</w:t>
            </w:r>
          </w:p>
        </w:tc>
      </w:tr>
      <w:tr w:rsidR="009C7038" w:rsidRPr="00082192" w14:paraId="2EF3130C" w14:textId="77777777" w:rsidTr="004254F7">
        <w:trPr>
          <w:trHeight w:val="340"/>
        </w:trPr>
        <w:tc>
          <w:tcPr>
            <w:tcW w:w="1276" w:type="dxa"/>
          </w:tcPr>
          <w:p w14:paraId="3B166172" w14:textId="77777777" w:rsidR="009C7038" w:rsidRPr="00AF4F10" w:rsidRDefault="009C7038" w:rsidP="004254F7">
            <w:pPr>
              <w:pStyle w:val="Tabulka"/>
              <w:jc w:val="center"/>
            </w:pPr>
            <w:r>
              <w:t>B</w:t>
            </w:r>
          </w:p>
        </w:tc>
        <w:tc>
          <w:tcPr>
            <w:tcW w:w="7229" w:type="dxa"/>
          </w:tcPr>
          <w:p w14:paraId="64A527C1" w14:textId="77777777" w:rsidR="009C7038" w:rsidRPr="00AF4F10" w:rsidRDefault="009C7038" w:rsidP="004254F7">
            <w:pPr>
              <w:pStyle w:val="Tabulka"/>
            </w:pPr>
            <w:r>
              <w:t>Souhrnná technická zpráva</w:t>
            </w:r>
          </w:p>
        </w:tc>
      </w:tr>
      <w:tr w:rsidR="009C7038" w:rsidRPr="00082192" w14:paraId="72E91C9F" w14:textId="77777777" w:rsidTr="004254F7">
        <w:trPr>
          <w:trHeight w:val="340"/>
        </w:trPr>
        <w:tc>
          <w:tcPr>
            <w:tcW w:w="1276" w:type="dxa"/>
          </w:tcPr>
          <w:p w14:paraId="3E2E7778" w14:textId="77777777" w:rsidR="009C7038" w:rsidRPr="00AF4F10" w:rsidRDefault="009C7038" w:rsidP="004254F7">
            <w:pPr>
              <w:pStyle w:val="Tabulka"/>
              <w:jc w:val="center"/>
            </w:pPr>
            <w:r>
              <w:t>C</w:t>
            </w:r>
          </w:p>
        </w:tc>
        <w:tc>
          <w:tcPr>
            <w:tcW w:w="7229" w:type="dxa"/>
          </w:tcPr>
          <w:p w14:paraId="17AA14B5" w14:textId="77777777" w:rsidR="009C7038" w:rsidRPr="00AF4F10" w:rsidRDefault="009C7038" w:rsidP="004254F7">
            <w:pPr>
              <w:pStyle w:val="Tabulka"/>
            </w:pPr>
            <w:r>
              <w:t>Situační výkresy</w:t>
            </w:r>
          </w:p>
        </w:tc>
      </w:tr>
      <w:tr w:rsidR="009C7038" w:rsidRPr="00082192" w14:paraId="05FE162C" w14:textId="77777777" w:rsidTr="004254F7">
        <w:trPr>
          <w:trHeight w:val="340"/>
        </w:trPr>
        <w:tc>
          <w:tcPr>
            <w:tcW w:w="1276" w:type="dxa"/>
          </w:tcPr>
          <w:p w14:paraId="73FBFACB" w14:textId="77777777" w:rsidR="009C7038" w:rsidRPr="00AF4F10" w:rsidRDefault="009C7038" w:rsidP="004254F7">
            <w:pPr>
              <w:pStyle w:val="Tabulka"/>
              <w:jc w:val="center"/>
            </w:pPr>
            <w:r>
              <w:t>D</w:t>
            </w:r>
          </w:p>
        </w:tc>
        <w:tc>
          <w:tcPr>
            <w:tcW w:w="7229" w:type="dxa"/>
          </w:tcPr>
          <w:p w14:paraId="24D1217A" w14:textId="77777777" w:rsidR="009C7038" w:rsidRPr="00AF4F10" w:rsidRDefault="009C7038" w:rsidP="004254F7">
            <w:pPr>
              <w:pStyle w:val="Tabulka"/>
            </w:pPr>
            <w:r>
              <w:t>Dokumentace objektů a technických a technologických zařízení</w:t>
            </w:r>
          </w:p>
        </w:tc>
      </w:tr>
      <w:tr w:rsidR="009C7038" w:rsidRPr="00082192" w14:paraId="0B814726" w14:textId="77777777" w:rsidTr="004254F7">
        <w:trPr>
          <w:trHeight w:val="340"/>
        </w:trPr>
        <w:tc>
          <w:tcPr>
            <w:tcW w:w="1276" w:type="dxa"/>
          </w:tcPr>
          <w:p w14:paraId="7FA54915" w14:textId="77777777" w:rsidR="009C7038" w:rsidRPr="00AF4F10" w:rsidRDefault="009C7038" w:rsidP="004254F7">
            <w:pPr>
              <w:pStyle w:val="Tabulka"/>
              <w:jc w:val="center"/>
            </w:pPr>
            <w:r>
              <w:t>E</w:t>
            </w:r>
          </w:p>
        </w:tc>
        <w:tc>
          <w:tcPr>
            <w:tcW w:w="7229" w:type="dxa"/>
          </w:tcPr>
          <w:p w14:paraId="02F1A631" w14:textId="77777777" w:rsidR="009C7038" w:rsidRPr="00AF4F10" w:rsidRDefault="009C7038" w:rsidP="004254F7">
            <w:pPr>
              <w:pStyle w:val="Tabulka"/>
            </w:pPr>
            <w:r>
              <w:t>Dokladová část</w:t>
            </w:r>
          </w:p>
        </w:tc>
      </w:tr>
    </w:tbl>
    <w:p w14:paraId="799329C3" w14:textId="77777777" w:rsidR="009C7038" w:rsidRDefault="009C7038" w:rsidP="009C7038">
      <w:pPr>
        <w:pStyle w:val="Nadpis4"/>
      </w:pPr>
      <w:r>
        <w:lastRenderedPageBreak/>
        <w:t>Pole 6 – Číslo</w:t>
      </w:r>
    </w:p>
    <w:p w14:paraId="1DB60E13" w14:textId="77777777" w:rsidR="009C7038" w:rsidRDefault="009C7038" w:rsidP="009C7038">
      <w:r>
        <w:t>Číslo přílohy sestávající z 3 cifer.</w:t>
      </w:r>
    </w:p>
    <w:p w14:paraId="6C46BD5A" w14:textId="77777777" w:rsidR="009C7038" w:rsidRDefault="009C7038" w:rsidP="009C7038">
      <w:pPr>
        <w:pStyle w:val="Nadpis4"/>
      </w:pPr>
      <w:r>
        <w:t>Pole 7 – Revize</w:t>
      </w:r>
    </w:p>
    <w:p w14:paraId="70DB065A" w14:textId="77777777" w:rsidR="009C7038" w:rsidRDefault="009C7038" w:rsidP="009C7038">
      <w:r>
        <w:t xml:space="preserve">Kód revize sestávající z předpony </w:t>
      </w:r>
      <w:r w:rsidRPr="008570C4">
        <w:rPr>
          <w:rStyle w:val="Zdraznn"/>
        </w:rPr>
        <w:t>R</w:t>
      </w:r>
      <w:r>
        <w:t xml:space="preserve"> a dvouciferného čísla.</w:t>
      </w:r>
    </w:p>
    <w:p w14:paraId="1D8F90D3" w14:textId="77777777" w:rsidR="009C7038" w:rsidRDefault="009C7038" w:rsidP="009C7038">
      <w:pPr>
        <w:pStyle w:val="Nadpis4"/>
      </w:pPr>
      <w:r>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bookmarkStart w:id="53" w:name="_Toc153540925"/>
      <w:r>
        <w:t>Konvence pojmenování souvisejících dokumentů</w:t>
      </w:r>
      <w:bookmarkEnd w:id="53"/>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 xml:space="preserve">byly snadno </w:t>
      </w:r>
      <w:proofErr w:type="spellStart"/>
      <w:r>
        <w:t>vyhledatelné</w:t>
      </w:r>
      <w:proofErr w:type="spellEnd"/>
      <w:r>
        <w:t xml:space="preserve">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3607A0" w:rsidRPr="00E53D4D" w14:paraId="0F125A9C" w14:textId="77777777" w:rsidTr="0086491C">
        <w:trPr>
          <w:trHeight w:val="210"/>
        </w:trPr>
        <w:tc>
          <w:tcPr>
            <w:tcW w:w="698" w:type="pct"/>
            <w:shd w:val="clear" w:color="auto" w:fill="auto"/>
            <w:vAlign w:val="center"/>
          </w:tcPr>
          <w:p w14:paraId="0A042EDF" w14:textId="5A370F05" w:rsidR="003607A0" w:rsidRDefault="003607A0"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5D86C7C0" w14:textId="0CA959BC" w:rsidR="003607A0" w:rsidRPr="000D672A" w:rsidRDefault="003607A0" w:rsidP="0086491C">
            <w:pPr>
              <w:ind w:left="0"/>
              <w:jc w:val="center"/>
              <w:rPr>
                <w:rFonts w:eastAsia="Times New Roman"/>
                <w:lang w:eastAsia="cs-CZ"/>
              </w:rPr>
            </w:pPr>
            <w:r>
              <w:rPr>
                <w:rFonts w:eastAsia="Times New Roman"/>
                <w:lang w:eastAsia="cs-CZ"/>
              </w:rPr>
              <w:t>OST</w:t>
            </w:r>
          </w:p>
        </w:tc>
        <w:tc>
          <w:tcPr>
            <w:tcW w:w="3604" w:type="pct"/>
            <w:shd w:val="clear" w:color="auto" w:fill="auto"/>
            <w:vAlign w:val="center"/>
          </w:tcPr>
          <w:p w14:paraId="16A9E712" w14:textId="1B0FFEAE" w:rsidR="003607A0" w:rsidRPr="000D672A" w:rsidRDefault="003607A0" w:rsidP="0086491C">
            <w:pPr>
              <w:ind w:left="0"/>
              <w:jc w:val="center"/>
              <w:rPr>
                <w:lang w:eastAsia="cs-CZ"/>
              </w:rPr>
            </w:pPr>
            <w:r>
              <w:rPr>
                <w:lang w:eastAsia="cs-CZ"/>
              </w:rPr>
              <w:t xml:space="preserve">Ostatní </w:t>
            </w:r>
            <w:r w:rsidR="00FC19A4">
              <w:rPr>
                <w:lang w:eastAsia="cs-CZ"/>
              </w:rPr>
              <w:t>dokumenty</w:t>
            </w:r>
          </w:p>
        </w:tc>
      </w:tr>
    </w:tbl>
    <w:p w14:paraId="4FA41B7D" w14:textId="77777777" w:rsidR="003E77DA" w:rsidRPr="00496AE2" w:rsidRDefault="003E77DA" w:rsidP="00BB590A">
      <w:pPr>
        <w:ind w:left="0"/>
      </w:pPr>
    </w:p>
    <w:p w14:paraId="459CA07D" w14:textId="0B3D03A1" w:rsidR="003E77DA" w:rsidRDefault="003C33F9" w:rsidP="003C33F9">
      <w:pPr>
        <w:pStyle w:val="Nadpis4"/>
      </w:pPr>
      <w:bookmarkStart w:id="54" w:name="_Toc117070092"/>
      <w:r>
        <w:lastRenderedPageBreak/>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695BE00A"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schod</w:t>
      </w:r>
      <w:r w:rsidRPr="009905DE">
        <w:rPr>
          <w:rStyle w:val="Siln"/>
        </w:rPr>
        <w:t>e</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3E87A61E" w:rsidR="00CA6223" w:rsidRPr="00CA6223" w:rsidRDefault="00C57359" w:rsidP="00CA6223">
      <w:r>
        <w:rPr>
          <w:lang w:eastAsia="cs-CZ"/>
        </w:rPr>
        <w:t xml:space="preserve">Min. </w:t>
      </w:r>
      <w:r w:rsidR="00E2230D">
        <w:rPr>
          <w:lang w:eastAsia="cs-CZ"/>
        </w:rPr>
        <w:t>p</w:t>
      </w:r>
      <w:r w:rsidR="00CA6223" w:rsidRPr="00D97657">
        <w:rPr>
          <w:lang w:eastAsia="cs-CZ"/>
        </w:rPr>
        <w:t xml:space="preserve">rvní </w:t>
      </w:r>
      <w:r>
        <w:rPr>
          <w:lang w:eastAsia="cs-CZ"/>
        </w:rPr>
        <w:t>3</w:t>
      </w:r>
      <w:r w:rsidR="00CA6223" w:rsidRPr="00D97657">
        <w:rPr>
          <w:lang w:eastAsia="cs-CZ"/>
        </w:rPr>
        <w:t xml:space="preserve"> </w:t>
      </w:r>
      <w:r>
        <w:rPr>
          <w:lang w:eastAsia="cs-CZ"/>
        </w:rPr>
        <w:t>pozice</w:t>
      </w:r>
      <w:r w:rsidR="00CA6223" w:rsidRPr="00D97657">
        <w:rPr>
          <w:lang w:eastAsia="cs-CZ"/>
        </w:rPr>
        <w:t xml:space="preserve"> hodnoty parametru „Kód prvku“</w:t>
      </w:r>
      <w:r w:rsidR="00CA6223">
        <w:rPr>
          <w:lang w:eastAsia="cs-CZ"/>
        </w:rPr>
        <w:t xml:space="preserve"> 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bookmarkStart w:id="55" w:name="_Toc153540926"/>
      <w:r w:rsidRPr="00082192">
        <w:t>Funkce a odpovědnosti v rámci CDE</w:t>
      </w:r>
      <w:bookmarkEnd w:id="54"/>
      <w:bookmarkEnd w:id="55"/>
    </w:p>
    <w:p w14:paraId="5364A5F0" w14:textId="77777777" w:rsidR="009C7038" w:rsidRDefault="009C7038" w:rsidP="009C7038">
      <w:r>
        <w:t xml:space="preserve">CDE je implementováno na straně objednatele. Za provoz CDE na straně objednatele odpovídá </w:t>
      </w:r>
      <w:r w:rsidRPr="00A54D53">
        <w:t>Správce informací.</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77777777" w:rsidR="009C7038" w:rsidRPr="00511EFF" w:rsidRDefault="009C7038" w:rsidP="009C7038">
      <w:r>
        <w:t xml:space="preserve">K obsahu ve stavu Archivováno bude mít přístup jeho autor, objednatel a </w:t>
      </w:r>
      <w:r w:rsidRPr="00C1198F">
        <w:t>Koordinátor BIM</w:t>
      </w:r>
      <w:r>
        <w:t>.</w:t>
      </w:r>
    </w:p>
    <w:p w14:paraId="1F085AE2" w14:textId="77777777" w:rsidR="009C7038" w:rsidRDefault="009C7038" w:rsidP="009C7038">
      <w:pPr>
        <w:pStyle w:val="Nadpis3"/>
      </w:pPr>
      <w:bookmarkStart w:id="56" w:name="_Ref113954527"/>
      <w:bookmarkStart w:id="57" w:name="_Ref113954529"/>
      <w:bookmarkStart w:id="58" w:name="_Toc117070093"/>
      <w:bookmarkStart w:id="59" w:name="_Toc153540927"/>
      <w:r>
        <w:t xml:space="preserve">Elektronická výměna </w:t>
      </w:r>
      <w:bookmarkEnd w:id="56"/>
      <w:bookmarkEnd w:id="57"/>
      <w:r>
        <w:t>informací</w:t>
      </w:r>
      <w:bookmarkEnd w:id="58"/>
      <w:bookmarkEnd w:id="59"/>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lastRenderedPageBreak/>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01B34B4A" w14:textId="77777777" w:rsidR="009C7038" w:rsidRDefault="009C7038" w:rsidP="009C7038">
      <w:pPr>
        <w:pStyle w:val="Nadpis4"/>
      </w:pPr>
      <w:r>
        <w:t>Výkresová dokumentace</w:t>
      </w:r>
    </w:p>
    <w:p w14:paraId="565C022A" w14:textId="77777777" w:rsidR="009C7038" w:rsidRDefault="009C7038" w:rsidP="00D732CA">
      <w:pPr>
        <w:pStyle w:val="Normlnodrky"/>
      </w:pPr>
      <w:r>
        <w:t>Nativní formát aplikace používané dodavatelem/subdodavatelem, která je specifikována v plánu realizace BIM (BEP). Odevzdaný soubor bude obsahovat nastavení, pomocí nichž z něj byla exportována výkresová dokumentace.</w:t>
      </w:r>
      <w:r>
        <w:rPr>
          <w:rStyle w:val="Znakapoznpodarou"/>
        </w:rPr>
        <w:footnoteReference w:id="2"/>
      </w:r>
    </w:p>
    <w:p w14:paraId="22CBEC83" w14:textId="77777777" w:rsidR="009C7038" w:rsidRDefault="009C7038" w:rsidP="00D732CA">
      <w:pPr>
        <w:pStyle w:val="Normlnodrky"/>
      </w:pPr>
      <w:r>
        <w:t>Formát DWG. V případě, že se nejedná o nativní formát aplikace používané dodavatelem/subdodavatelem, budou do formátu DWG exportovány jednotlivé části výkresové dokumentace.</w:t>
      </w:r>
    </w:p>
    <w:p w14:paraId="043D339D"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3AF1AF3B" w14:textId="77777777" w:rsidR="009C7038" w:rsidRDefault="009C7038" w:rsidP="009C7038">
      <w:pPr>
        <w:pStyle w:val="Nadpis4"/>
      </w:pPr>
      <w:r>
        <w:t>Modely</w:t>
      </w:r>
    </w:p>
    <w:p w14:paraId="64DC2FD1" w14:textId="77777777" w:rsidR="009C7038" w:rsidRPr="00843D9F" w:rsidRDefault="009C7038" w:rsidP="00D732CA">
      <w:pPr>
        <w:pStyle w:val="Normlnodrky"/>
      </w:pPr>
      <w:r w:rsidRPr="00843D9F">
        <w:t>Nativní formát aplikace používané dodavatelem/subdodavatelem,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527E6E0E" w:rsidR="009C7038" w:rsidRPr="00F94BF0" w:rsidRDefault="009C7038" w:rsidP="009C7038">
      <w:pPr>
        <w:pStyle w:val="Normlnodrky"/>
      </w:pPr>
      <w:r w:rsidRPr="00F94BF0">
        <w:t>Datové modely budou ukládány a předávány s využitím schématu IFC (ČSN EN ISO 16739), verze IFC</w:t>
      </w:r>
      <w:r w:rsidR="00E401FA">
        <w:t>4x0</w:t>
      </w:r>
      <w:r w:rsidR="00F326E8">
        <w:t xml:space="preserve"> TC1</w:t>
      </w:r>
      <w:r w:rsidRPr="00F94BF0">
        <w:t>. Pro přenos datových modelů bude využíván formát STEP (.</w:t>
      </w:r>
      <w:proofErr w:type="spellStart"/>
      <w:r w:rsidRPr="00F94BF0">
        <w:t>ifc</w:t>
      </w:r>
      <w:proofErr w:type="spellEnd"/>
      <w:r w:rsidRPr="00F94BF0">
        <w:t>) s využitím MVD IFC</w:t>
      </w:r>
      <w:r w:rsidR="006E7229">
        <w:t>4</w:t>
      </w:r>
      <w:r w:rsidRPr="00F94BF0">
        <w:t xml:space="preserve"> </w:t>
      </w:r>
      <w:r w:rsidR="00E401FA">
        <w:t>Reference</w:t>
      </w:r>
      <w:r w:rsidRPr="00F94BF0">
        <w:t xml:space="preserve"> </w:t>
      </w:r>
      <w:proofErr w:type="spellStart"/>
      <w:r w:rsidRPr="00F94BF0">
        <w:t>View</w:t>
      </w:r>
      <w:proofErr w:type="spellEnd"/>
      <w:r w:rsidRPr="00F94BF0">
        <w:t xml:space="preserve">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77777777" w:rsidR="009C7038" w:rsidRDefault="009C7038" w:rsidP="009C7038">
      <w:r>
        <w:t>Jakékoliv další požadavky na formáty pro výměnu a odevzdávání dat budou odsouhlaseny objednatelem a specifikovány v BEP.</w:t>
      </w:r>
    </w:p>
    <w:p w14:paraId="6D21B99C" w14:textId="77777777" w:rsidR="009C7038" w:rsidRDefault="009C7038" w:rsidP="009C7038">
      <w:pPr>
        <w:pStyle w:val="Nadpis2"/>
      </w:pPr>
      <w:bookmarkStart w:id="60" w:name="_Ref115787895"/>
      <w:bookmarkStart w:id="61" w:name="_Ref115787903"/>
      <w:bookmarkStart w:id="62" w:name="_Toc117070094"/>
      <w:bookmarkStart w:id="63" w:name="_Toc153540928"/>
      <w:r>
        <w:t>Klasifikace a identifikace</w:t>
      </w:r>
      <w:bookmarkEnd w:id="60"/>
      <w:bookmarkEnd w:id="61"/>
      <w:bookmarkEnd w:id="62"/>
      <w:bookmarkEnd w:id="63"/>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4" w:name="_Ref115771167"/>
      <w:bookmarkStart w:id="65" w:name="_Toc117070095"/>
      <w:bookmarkStart w:id="66" w:name="_Toc153540929"/>
      <w:r>
        <w:t>Klasifikace, třídicí kód</w:t>
      </w:r>
      <w:bookmarkEnd w:id="64"/>
      <w:bookmarkEnd w:id="65"/>
      <w:bookmarkEnd w:id="66"/>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lastRenderedPageBreak/>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370599CE" w:rsidR="009C7038" w:rsidRPr="00AD174C" w:rsidRDefault="009C7038" w:rsidP="00593CA5">
      <w:r>
        <w:t xml:space="preserve">Doplnění a úpravy třídicího kódu jsou navrhovány Koordinátorem BIM a odsouhlaseny Manažerem BIM. Tabulka s aktuálním označením jednotlivých typů je předávána spolu s informačním modelem stavby. </w:t>
      </w:r>
    </w:p>
    <w:p w14:paraId="7421268D" w14:textId="77777777" w:rsidR="009C7038" w:rsidRDefault="009C7038" w:rsidP="009C7038">
      <w:pPr>
        <w:pStyle w:val="Nadpis3"/>
      </w:pPr>
      <w:bookmarkStart w:id="67" w:name="_Ref115781902"/>
      <w:bookmarkStart w:id="68" w:name="_Ref115781910"/>
      <w:bookmarkStart w:id="69" w:name="_Ref115787838"/>
      <w:bookmarkStart w:id="70" w:name="_Ref115787845"/>
      <w:bookmarkStart w:id="71" w:name="_Toc117070096"/>
      <w:bookmarkStart w:id="72" w:name="_Toc153540930"/>
      <w:r>
        <w:t>Identifikace, identifikační kód</w:t>
      </w:r>
      <w:bookmarkEnd w:id="67"/>
      <w:bookmarkEnd w:id="68"/>
      <w:bookmarkEnd w:id="69"/>
      <w:bookmarkEnd w:id="70"/>
      <w:bookmarkEnd w:id="71"/>
      <w:bookmarkEnd w:id="72"/>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77777777"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4254F7">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4254F7">
            <w:pPr>
              <w:pStyle w:val="Tabulka2"/>
              <w:jc w:val="center"/>
            </w:pPr>
            <w:r>
              <w:t>Identifikační kód</w:t>
            </w:r>
          </w:p>
        </w:tc>
      </w:tr>
      <w:tr w:rsidR="009C7038" w14:paraId="19C6AF24" w14:textId="77777777" w:rsidTr="004254F7">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4254F7">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4254F7">
            <w:pPr>
              <w:pStyle w:val="Tabulka2"/>
              <w:jc w:val="center"/>
            </w:pPr>
          </w:p>
        </w:tc>
      </w:tr>
      <w:tr w:rsidR="009C7038" w14:paraId="5D03DD51" w14:textId="77777777" w:rsidTr="004254F7">
        <w:trPr>
          <w:trHeight w:val="340"/>
        </w:trPr>
        <w:tc>
          <w:tcPr>
            <w:tcW w:w="1417" w:type="dxa"/>
            <w:shd w:val="clear" w:color="auto" w:fill="F2F2F2" w:themeFill="background1" w:themeFillShade="F2"/>
            <w:vAlign w:val="center"/>
          </w:tcPr>
          <w:p w14:paraId="7639C4E0" w14:textId="77777777" w:rsidR="009C7038" w:rsidRPr="00D766DA" w:rsidRDefault="009C7038" w:rsidP="004254F7">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4254F7">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4254F7">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4254F7">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4254F7">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4254F7">
            <w:pPr>
              <w:pStyle w:val="Tabulka2"/>
              <w:jc w:val="center"/>
            </w:pPr>
            <w:r>
              <w:t>Pozice 4</w:t>
            </w:r>
          </w:p>
        </w:tc>
      </w:tr>
      <w:tr w:rsidR="009C7038" w14:paraId="1EE2C5C4" w14:textId="77777777" w:rsidTr="004254F7">
        <w:trPr>
          <w:trHeight w:val="340"/>
        </w:trPr>
        <w:tc>
          <w:tcPr>
            <w:tcW w:w="1417" w:type="dxa"/>
          </w:tcPr>
          <w:p w14:paraId="784E620F" w14:textId="77777777" w:rsidR="009C7038" w:rsidRPr="002F0480" w:rsidRDefault="009C7038" w:rsidP="004254F7">
            <w:pPr>
              <w:pStyle w:val="Tabulka"/>
              <w:jc w:val="center"/>
            </w:pPr>
            <w:r w:rsidRPr="002F0480">
              <w:t>SL</w:t>
            </w:r>
          </w:p>
        </w:tc>
        <w:tc>
          <w:tcPr>
            <w:tcW w:w="1418" w:type="dxa"/>
          </w:tcPr>
          <w:p w14:paraId="7214E064" w14:textId="77777777" w:rsidR="009C7038" w:rsidRPr="002F0480" w:rsidRDefault="009C7038" w:rsidP="004254F7">
            <w:pPr>
              <w:pStyle w:val="Tabulka"/>
              <w:jc w:val="center"/>
            </w:pPr>
            <w:r w:rsidRPr="002F0480">
              <w:t>13</w:t>
            </w:r>
          </w:p>
        </w:tc>
        <w:tc>
          <w:tcPr>
            <w:tcW w:w="1417" w:type="dxa"/>
          </w:tcPr>
          <w:p w14:paraId="25F161C7" w14:textId="77777777" w:rsidR="009C7038" w:rsidRPr="002F0480" w:rsidRDefault="009C7038" w:rsidP="004254F7">
            <w:pPr>
              <w:pStyle w:val="Tabulka"/>
              <w:jc w:val="center"/>
            </w:pPr>
            <w:r w:rsidRPr="002F0480">
              <w:t>.</w:t>
            </w:r>
          </w:p>
        </w:tc>
        <w:tc>
          <w:tcPr>
            <w:tcW w:w="1418" w:type="dxa"/>
          </w:tcPr>
          <w:p w14:paraId="3840D61A" w14:textId="77777777" w:rsidR="009C7038" w:rsidRPr="002F0480" w:rsidRDefault="009C7038" w:rsidP="004254F7">
            <w:pPr>
              <w:pStyle w:val="Tabulka"/>
              <w:jc w:val="center"/>
            </w:pPr>
            <w:r w:rsidRPr="002F0480">
              <w:t>03</w:t>
            </w:r>
          </w:p>
        </w:tc>
        <w:tc>
          <w:tcPr>
            <w:tcW w:w="1417" w:type="dxa"/>
          </w:tcPr>
          <w:p w14:paraId="2A626FE0" w14:textId="77777777" w:rsidR="009C7038" w:rsidRPr="002F0480" w:rsidRDefault="009C7038" w:rsidP="004254F7">
            <w:pPr>
              <w:pStyle w:val="Tabulka"/>
              <w:jc w:val="center"/>
            </w:pPr>
            <w:r w:rsidRPr="002F0480">
              <w:t>.</w:t>
            </w:r>
          </w:p>
        </w:tc>
        <w:tc>
          <w:tcPr>
            <w:tcW w:w="1418" w:type="dxa"/>
          </w:tcPr>
          <w:p w14:paraId="1D6AA258" w14:textId="77777777" w:rsidR="009C7038" w:rsidRPr="002F0480" w:rsidRDefault="009C7038" w:rsidP="004254F7">
            <w:pPr>
              <w:pStyle w:val="Tabulka"/>
              <w:jc w:val="center"/>
            </w:pPr>
            <w:r w:rsidRPr="002F0480">
              <w:t>0459</w:t>
            </w:r>
          </w:p>
        </w:tc>
      </w:tr>
      <w:tr w:rsidR="009C7038" w14:paraId="3E58B401" w14:textId="77777777" w:rsidTr="004254F7">
        <w:trPr>
          <w:trHeight w:val="340"/>
        </w:trPr>
        <w:tc>
          <w:tcPr>
            <w:tcW w:w="1417" w:type="dxa"/>
          </w:tcPr>
          <w:p w14:paraId="7CC9A1BA" w14:textId="77777777" w:rsidR="009C7038" w:rsidRPr="002F0480" w:rsidRDefault="009C7038" w:rsidP="004254F7">
            <w:pPr>
              <w:pStyle w:val="Tabulka"/>
              <w:jc w:val="center"/>
            </w:pPr>
            <w:r w:rsidRPr="002F0480">
              <w:t>Třída stavebního prvku</w:t>
            </w:r>
          </w:p>
        </w:tc>
        <w:tc>
          <w:tcPr>
            <w:tcW w:w="1418" w:type="dxa"/>
          </w:tcPr>
          <w:p w14:paraId="5E4E5F3E" w14:textId="77777777" w:rsidR="009C7038" w:rsidRPr="002F0480" w:rsidRDefault="009C7038" w:rsidP="004254F7">
            <w:pPr>
              <w:pStyle w:val="Tabulka"/>
              <w:jc w:val="center"/>
            </w:pPr>
            <w:r w:rsidRPr="002F0480">
              <w:t xml:space="preserve">Podtřída stavebního </w:t>
            </w:r>
            <w:r>
              <w:t>prvku</w:t>
            </w:r>
          </w:p>
        </w:tc>
        <w:tc>
          <w:tcPr>
            <w:tcW w:w="1417" w:type="dxa"/>
          </w:tcPr>
          <w:p w14:paraId="7FA8C555" w14:textId="77777777" w:rsidR="009C7038" w:rsidRPr="002F0480" w:rsidRDefault="009C7038" w:rsidP="004254F7">
            <w:pPr>
              <w:pStyle w:val="Tabulka"/>
              <w:jc w:val="center"/>
            </w:pPr>
            <w:r w:rsidRPr="002F0480">
              <w:t>tečka</w:t>
            </w:r>
          </w:p>
        </w:tc>
        <w:tc>
          <w:tcPr>
            <w:tcW w:w="1418" w:type="dxa"/>
          </w:tcPr>
          <w:p w14:paraId="08A738BB" w14:textId="77777777" w:rsidR="009C7038" w:rsidRPr="002F0480" w:rsidRDefault="009C7038" w:rsidP="004254F7">
            <w:pPr>
              <w:pStyle w:val="Tabulka"/>
              <w:jc w:val="center"/>
            </w:pPr>
            <w:r w:rsidRPr="002F0480">
              <w:t xml:space="preserve">Volitelné označení typu </w:t>
            </w:r>
            <w:r>
              <w:t>dodavatele</w:t>
            </w:r>
          </w:p>
        </w:tc>
        <w:tc>
          <w:tcPr>
            <w:tcW w:w="1417" w:type="dxa"/>
          </w:tcPr>
          <w:p w14:paraId="12381250" w14:textId="77777777" w:rsidR="009C7038" w:rsidRPr="002F0480" w:rsidRDefault="009C7038" w:rsidP="004254F7">
            <w:pPr>
              <w:pStyle w:val="Tabulka"/>
              <w:jc w:val="center"/>
            </w:pPr>
            <w:r w:rsidRPr="002F0480">
              <w:t>tečka</w:t>
            </w:r>
          </w:p>
        </w:tc>
        <w:tc>
          <w:tcPr>
            <w:tcW w:w="1418" w:type="dxa"/>
          </w:tcPr>
          <w:p w14:paraId="0C233945" w14:textId="77777777" w:rsidR="009C7038" w:rsidRPr="002F0480" w:rsidRDefault="009C7038" w:rsidP="004254F7">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77777777" w:rsidR="009C7038" w:rsidRDefault="009C7038" w:rsidP="009C7038">
      <w:pPr>
        <w:pStyle w:val="Nadpis4"/>
      </w:pPr>
      <w:r>
        <w:t>Pozice 3 – Volitelné označení typu dodavatele</w:t>
      </w:r>
    </w:p>
    <w:p w14:paraId="1E266550" w14:textId="77777777" w:rsidR="009C7038" w:rsidRDefault="009C7038" w:rsidP="009C7038">
      <w:r>
        <w:t>Volitelná pozice kódu, která zcela podléhá určení dodavateli. Pozice může nabývat pouze 2 číselná místa bez doplňkových abecedních a dalších symbolů. Pokud pozice není využita, její výchozí stav je „00“a je vždy vyplněn.</w:t>
      </w:r>
    </w:p>
    <w:p w14:paraId="420979E4" w14:textId="77777777" w:rsidR="009C7038" w:rsidRDefault="009C7038" w:rsidP="009C7038">
      <w:pPr>
        <w:pStyle w:val="Nadpis4"/>
      </w:pPr>
      <w:r>
        <w:t>Pozice 4 – Identifikátor instance</w:t>
      </w:r>
    </w:p>
    <w:p w14:paraId="0095F2C7" w14:textId="77777777"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w:t>
      </w:r>
      <w:r>
        <w:lastRenderedPageBreak/>
        <w:t>Hodnota je celé číslo bez přídavků a počet číslic v této pozici je jednotné pro celý projekt. Je vždy na dodavateli,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3" w:name="_Toc117070097"/>
      <w:bookmarkStart w:id="74" w:name="_Ref118291811"/>
      <w:bookmarkStart w:id="75" w:name="_Toc153540931"/>
      <w:r>
        <w:t>Metoda přiřazování úrovně informačních potřeb</w:t>
      </w:r>
      <w:bookmarkEnd w:id="73"/>
      <w:bookmarkEnd w:id="74"/>
      <w:bookmarkEnd w:id="75"/>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77777777" w:rsidR="009C7038" w:rsidRPr="003F3AE6" w:rsidRDefault="009C7038" w:rsidP="009C7038">
      <w:r>
        <w:t>V případě nejasnosti je Koordinátor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6" w:name="_Ref115789553"/>
      <w:bookmarkStart w:id="77" w:name="_Ref115789561"/>
      <w:bookmarkStart w:id="78" w:name="_Toc117070098"/>
      <w:bookmarkStart w:id="79" w:name="_Toc153540932"/>
      <w:r>
        <w:t>Geometrické informace</w:t>
      </w:r>
      <w:bookmarkEnd w:id="76"/>
      <w:bookmarkEnd w:id="77"/>
      <w:bookmarkEnd w:id="78"/>
      <w:bookmarkEnd w:id="79"/>
    </w:p>
    <w:p w14:paraId="1AFFB28E" w14:textId="77777777" w:rsidR="009C7038" w:rsidRDefault="009C7038" w:rsidP="009C7038">
      <w:r>
        <w:t>Geometrická podrobnost modelu musí být dostatečná pro vygenerování výkresové dokumentace pro konkrétní fázi v rozsahu a podrobnosti podle vyhlášky č. 499/2006 Sb., o dokumentaci staveb, resp. vyhlášky č. 146/2008 Sb., o rozsahu a obsahu projektové dokumentace dopravních staveb.</w:t>
      </w:r>
    </w:p>
    <w:p w14:paraId="5E71B7DE" w14:textId="77777777" w:rsidR="009C7038" w:rsidRDefault="009C7038" w:rsidP="009C7038">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24F16743"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uvedeny všechny prvky, z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23DA167C" w14:textId="77777777" w:rsidR="009C7038" w:rsidRDefault="009C7038" w:rsidP="009C7038">
      <w:pPr>
        <w:pStyle w:val="Nadpis4"/>
      </w:pPr>
      <w:r>
        <w:lastRenderedPageBreak/>
        <w:t>Detailní podrobnost</w:t>
      </w:r>
    </w:p>
    <w:p w14:paraId="009D54FD" w14:textId="77777777" w:rsidR="009C7038" w:rsidRDefault="009C7038" w:rsidP="009C7038">
      <w:r>
        <w:t>Geometrie velikostí a tvarem zaručuje, že později modelované či realizované prvky budou v rámci či kolem vymezeného prostoru (dle povahy prvku) a budou navazovat na sousední či napojené prvky. Tvar, velikost, umístění, orientace, počet, funkce a chování prvků mohou být stanoveny z modelu, ale může u nich dojít k dalšímu zpřesnění.</w:t>
      </w:r>
    </w:p>
    <w:p w14:paraId="2ED21B65" w14:textId="64955A3D" w:rsidR="009C7038" w:rsidRPr="00F67508" w:rsidRDefault="009C7038" w:rsidP="009C7038">
      <w:r>
        <w:t xml:space="preserve">V případě modelů skutečného provedení či existujícího stavu je </w:t>
      </w:r>
      <w:r w:rsidR="003E287D">
        <w:t>stanovena</w:t>
      </w:r>
      <w:r>
        <w:t xml:space="preserve"> úroveň přesnosti ≤ 50 mm</w:t>
      </w:r>
      <w:r w:rsidR="003E287D">
        <w:t>.</w:t>
      </w:r>
    </w:p>
    <w:p w14:paraId="4D71AEFC" w14:textId="41073F4E" w:rsidR="009C7038" w:rsidRPr="00183332" w:rsidRDefault="009C7038" w:rsidP="009C7038">
      <w:r>
        <w:t>Pozn.: Podrobnost odpovídá úrovni LO</w:t>
      </w:r>
      <w:r w:rsidR="004C733B">
        <w:t>G</w:t>
      </w:r>
      <w:r>
        <w:t xml:space="preserve"> 300.</w:t>
      </w:r>
    </w:p>
    <w:p w14:paraId="2C23F537" w14:textId="77777777" w:rsidR="009C7038" w:rsidRDefault="009C7038" w:rsidP="009C7038">
      <w:pPr>
        <w:pStyle w:val="Nadpis3"/>
      </w:pPr>
      <w:bookmarkStart w:id="80" w:name="_Ref115781067"/>
      <w:bookmarkStart w:id="81" w:name="_Ref115781074"/>
      <w:bookmarkStart w:id="82" w:name="_Toc117070099"/>
      <w:bookmarkStart w:id="83" w:name="_Toc153540933"/>
      <w:r>
        <w:t>Alfanumerické informace</w:t>
      </w:r>
      <w:bookmarkEnd w:id="80"/>
      <w:bookmarkEnd w:id="81"/>
      <w:bookmarkEnd w:id="82"/>
      <w:bookmarkEnd w:id="83"/>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77777777" w:rsidR="009C7038" w:rsidRDefault="009C7038" w:rsidP="009C7038">
      <w:r>
        <w:t>Smyslem datového standardu je sjednotit formu alfanumerických informací obsažených v informačních modelech pro zajištění možnosti propojovat modely různých dodavatelů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77777777"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stanovanou hodnotu.</w:t>
      </w:r>
    </w:p>
    <w:p w14:paraId="585654CF" w14:textId="77777777" w:rsidR="009C7038" w:rsidRDefault="009C7038" w:rsidP="009C7038">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4" w:name="_Toc117070100"/>
      <w:bookmarkStart w:id="85" w:name="_Toc153540934"/>
      <w:r>
        <w:t>Požadavky na dokumentaci</w:t>
      </w:r>
      <w:bookmarkEnd w:id="84"/>
      <w:bookmarkEnd w:id="85"/>
    </w:p>
    <w:p w14:paraId="029DF56F" w14:textId="77777777"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t>objednatelem.</w:t>
      </w:r>
    </w:p>
    <w:p w14:paraId="00DD56A7" w14:textId="77777777" w:rsidR="009C7038" w:rsidRPr="00E64F42" w:rsidRDefault="009C7038" w:rsidP="009C7038">
      <w:bookmarkStart w:id="86" w:name="_Ref115790514"/>
      <w:bookmarkStart w:id="87" w:name="_Ref115790521"/>
      <w:r w:rsidRPr="008B33DF">
        <w:t>Projektová dokumentace bude vytvořená podle požadavků stavebního zákona 183/2006 Sb., vyhlášek č.146/2008 Sb., o rozsahu a obsahu projektové dokumentace dopravních staveb, č. 499/2006 Sb., o dokumentaci staveb, a</w:t>
      </w:r>
      <w:r>
        <w:t> </w:t>
      </w:r>
      <w:r w:rsidRPr="008B33DF">
        <w:t>č.169/2016 Sb., o stanovení rozsahu dokumentace veřejných zakázky na stavební práce a soupisu stavebních prací, dodávek a služeb s výkazem výměr, ad.</w:t>
      </w:r>
    </w:p>
    <w:p w14:paraId="46520868" w14:textId="77777777" w:rsidR="009C7038" w:rsidRDefault="009C7038" w:rsidP="009C7038">
      <w:pPr>
        <w:pStyle w:val="Nadpis1"/>
      </w:pPr>
      <w:bookmarkStart w:id="88" w:name="_Ref117065040"/>
      <w:bookmarkStart w:id="89" w:name="_Ref117065050"/>
      <w:bookmarkStart w:id="90" w:name="_Toc117070101"/>
      <w:bookmarkStart w:id="91" w:name="_Toc153540935"/>
      <w:r>
        <w:lastRenderedPageBreak/>
        <w:t>Projektové metody a postupy pro vytváření informací</w:t>
      </w:r>
      <w:bookmarkEnd w:id="86"/>
      <w:bookmarkEnd w:id="87"/>
      <w:bookmarkEnd w:id="88"/>
      <w:bookmarkEnd w:id="89"/>
      <w:bookmarkEnd w:id="90"/>
      <w:bookmarkEnd w:id="91"/>
    </w:p>
    <w:p w14:paraId="5419500C" w14:textId="77777777" w:rsidR="009C7038" w:rsidRPr="00616E8F" w:rsidRDefault="009C7038" w:rsidP="009C7038">
      <w:r>
        <w:t>Schválené dodatky a změny projektových metod a postupů pro vytváření informací, týkající se konkrétního dodavatele, budou obsaženy v </w:t>
      </w:r>
      <w:r w:rsidRPr="008012FD">
        <w:rPr>
          <w:rStyle w:val="Kovodkaz"/>
        </w:rPr>
        <w:t>Plánu realizace BIM (BEP)</w:t>
      </w:r>
      <w:r>
        <w:t>.</w:t>
      </w:r>
    </w:p>
    <w:p w14:paraId="6A20B406" w14:textId="77777777" w:rsidR="009C7038" w:rsidRDefault="009C7038" w:rsidP="009C7038">
      <w:pPr>
        <w:pStyle w:val="Nadpis2"/>
      </w:pPr>
      <w:bookmarkStart w:id="92" w:name="_Toc117070102"/>
      <w:bookmarkStart w:id="93" w:name="_Toc153540936"/>
      <w:r>
        <w:t>Obecná pravidla</w:t>
      </w:r>
      <w:bookmarkEnd w:id="92"/>
      <w:bookmarkEnd w:id="93"/>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77777777" w:rsidR="009C7038" w:rsidRDefault="009C7038" w:rsidP="009C7038">
      <w:r>
        <w:t xml:space="preserve">Model je tvořen tak, jak je realizována stavba a rozhraní konstrukcí odpovídá skutečnému rozhraní. Pokud jsou případy, kdy to není možné, je potřeba tyto odchylky specifikovat a jasně popsat </w:t>
      </w:r>
      <w:r w:rsidRPr="00905651">
        <w:rPr>
          <w:rStyle w:val="Kovodkaz"/>
        </w:rPr>
        <w:t>Plánu realizace BIM (BEP)</w:t>
      </w:r>
      <w:r>
        <w:t>.</w:t>
      </w:r>
    </w:p>
    <w:p w14:paraId="398681EF" w14:textId="77777777" w:rsidR="009C7038" w:rsidRDefault="009C7038" w:rsidP="009C7038">
      <w:pPr>
        <w:pStyle w:val="Nadpis2"/>
      </w:pPr>
      <w:bookmarkStart w:id="94" w:name="_Toc117070103"/>
      <w:bookmarkStart w:id="95" w:name="_Toc153540937"/>
      <w:r>
        <w:t>Osový systém</w:t>
      </w:r>
      <w:bookmarkEnd w:id="94"/>
      <w:bookmarkEnd w:id="95"/>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6" w:name="_Ref114748840"/>
      <w:bookmarkStart w:id="97" w:name="_Ref114748849"/>
      <w:bookmarkStart w:id="98" w:name="_Toc117070104"/>
      <w:bookmarkStart w:id="99" w:name="_Toc153540938"/>
      <w:r>
        <w:t>Podlaží</w:t>
      </w:r>
      <w:bookmarkEnd w:id="96"/>
      <w:bookmarkEnd w:id="97"/>
      <w:bookmarkEnd w:id="98"/>
      <w:bookmarkEnd w:id="99"/>
    </w:p>
    <w:p w14:paraId="088D5A71" w14:textId="77777777"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t>objednatelem</w:t>
      </w:r>
      <w:r w:rsidRPr="00867235">
        <w:t>. Není dovolen</w:t>
      </w:r>
      <w:r>
        <w:t>o</w:t>
      </w:r>
      <w:r w:rsidRPr="00867235">
        <w:t xml:space="preserve"> odsadit podlaží od horní hrany nášlapné vrstvy podlahy. </w:t>
      </w:r>
    </w:p>
    <w:p w14:paraId="31D349AA" w14:textId="77777777"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t>objednatelem</w:t>
      </w:r>
      <w:r w:rsidRPr="00867235">
        <w:t>.</w:t>
      </w:r>
    </w:p>
    <w:p w14:paraId="11BDC378" w14:textId="77777777" w:rsidR="009C7038" w:rsidRDefault="009C7038" w:rsidP="009C7038">
      <w:pPr>
        <w:rPr>
          <w:lang w:eastAsia="cs-CZ"/>
        </w:rPr>
      </w:pPr>
      <w:r w:rsidRPr="00867235">
        <w:t>Pojmenování podlaží bude shodné ve všech modelech</w:t>
      </w:r>
      <w:r>
        <w:rPr>
          <w:lang w:eastAsia="cs-CZ"/>
        </w:rPr>
        <w:t>, a bude založeno na následujícím 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4254F7">
        <w:trPr>
          <w:trHeight w:val="340"/>
        </w:trPr>
        <w:tc>
          <w:tcPr>
            <w:tcW w:w="1413" w:type="dxa"/>
            <w:shd w:val="clear" w:color="auto" w:fill="auto"/>
            <w:noWrap/>
            <w:vAlign w:val="center"/>
          </w:tcPr>
          <w:p w14:paraId="0A62ECD7" w14:textId="77777777" w:rsidR="009C7038" w:rsidRPr="00CB3B3E" w:rsidRDefault="009C7038" w:rsidP="004254F7">
            <w:pPr>
              <w:pStyle w:val="Tabulka"/>
            </w:pPr>
            <w:r>
              <w:t>1NP</w:t>
            </w:r>
          </w:p>
        </w:tc>
        <w:tc>
          <w:tcPr>
            <w:tcW w:w="7091" w:type="dxa"/>
            <w:shd w:val="clear" w:color="auto" w:fill="auto"/>
            <w:noWrap/>
            <w:vAlign w:val="center"/>
          </w:tcPr>
          <w:p w14:paraId="1024A569" w14:textId="77777777" w:rsidR="009C7038" w:rsidRPr="00CB3B3E" w:rsidRDefault="009C7038" w:rsidP="004254F7">
            <w:pPr>
              <w:pStyle w:val="Tabulka"/>
            </w:pPr>
            <w:r>
              <w:t>První nadzemní podlaží (</w:t>
            </w:r>
            <w:r w:rsidRPr="00867235">
              <w:t>±0,000</w:t>
            </w:r>
            <w:r>
              <w:t>)</w:t>
            </w:r>
          </w:p>
        </w:tc>
      </w:tr>
      <w:tr w:rsidR="009C7038" w:rsidRPr="00CB3B3E" w14:paraId="0295ACA5" w14:textId="77777777" w:rsidTr="004254F7">
        <w:trPr>
          <w:trHeight w:val="340"/>
        </w:trPr>
        <w:tc>
          <w:tcPr>
            <w:tcW w:w="1413" w:type="dxa"/>
            <w:shd w:val="clear" w:color="auto" w:fill="auto"/>
            <w:noWrap/>
            <w:vAlign w:val="center"/>
            <w:hideMark/>
          </w:tcPr>
          <w:p w14:paraId="05862309" w14:textId="77777777" w:rsidR="009C7038" w:rsidRPr="00CB3B3E" w:rsidRDefault="009C7038" w:rsidP="004254F7">
            <w:pPr>
              <w:pStyle w:val="Tabulka"/>
            </w:pPr>
            <w:r>
              <w:t>2NP</w:t>
            </w:r>
          </w:p>
        </w:tc>
        <w:tc>
          <w:tcPr>
            <w:tcW w:w="7091" w:type="dxa"/>
            <w:shd w:val="clear" w:color="auto" w:fill="auto"/>
            <w:noWrap/>
            <w:vAlign w:val="center"/>
            <w:hideMark/>
          </w:tcPr>
          <w:p w14:paraId="05FAD3A2" w14:textId="77777777" w:rsidR="009C7038" w:rsidRPr="00CB3B3E" w:rsidRDefault="009C7038" w:rsidP="004254F7">
            <w:pPr>
              <w:pStyle w:val="Tabulka"/>
            </w:pPr>
            <w:r>
              <w:t>Druhé nadzemní podlaží</w:t>
            </w:r>
          </w:p>
        </w:tc>
      </w:tr>
      <w:tr w:rsidR="009C7038" w:rsidRPr="00CB3B3E" w14:paraId="236267DD" w14:textId="77777777" w:rsidTr="004254F7">
        <w:trPr>
          <w:trHeight w:val="340"/>
        </w:trPr>
        <w:tc>
          <w:tcPr>
            <w:tcW w:w="1413" w:type="dxa"/>
            <w:shd w:val="clear" w:color="auto" w:fill="auto"/>
            <w:noWrap/>
            <w:vAlign w:val="center"/>
            <w:hideMark/>
          </w:tcPr>
          <w:p w14:paraId="430CF1A9" w14:textId="77777777" w:rsidR="009C7038" w:rsidRPr="00CB3B3E" w:rsidRDefault="009C7038" w:rsidP="004254F7">
            <w:pPr>
              <w:pStyle w:val="Tabulka"/>
            </w:pPr>
            <w:r>
              <w:t>1PP</w:t>
            </w:r>
          </w:p>
        </w:tc>
        <w:tc>
          <w:tcPr>
            <w:tcW w:w="7091" w:type="dxa"/>
            <w:shd w:val="clear" w:color="auto" w:fill="auto"/>
            <w:noWrap/>
            <w:vAlign w:val="center"/>
            <w:hideMark/>
          </w:tcPr>
          <w:p w14:paraId="629FB151" w14:textId="77777777" w:rsidR="009C7038" w:rsidRPr="00CB3B3E" w:rsidRDefault="009C7038" w:rsidP="004254F7">
            <w:pPr>
              <w:pStyle w:val="Tabulka"/>
            </w:pPr>
            <w:r>
              <w:t>První podzemní podlaží</w:t>
            </w:r>
          </w:p>
        </w:tc>
      </w:tr>
      <w:tr w:rsidR="009C7038" w:rsidRPr="00CB3B3E" w14:paraId="4DE98F05" w14:textId="77777777" w:rsidTr="004254F7">
        <w:trPr>
          <w:trHeight w:val="340"/>
        </w:trPr>
        <w:tc>
          <w:tcPr>
            <w:tcW w:w="1413" w:type="dxa"/>
            <w:shd w:val="clear" w:color="auto" w:fill="auto"/>
            <w:noWrap/>
            <w:vAlign w:val="center"/>
            <w:hideMark/>
          </w:tcPr>
          <w:p w14:paraId="1137514B" w14:textId="77777777" w:rsidR="009C7038" w:rsidRPr="00CB3B3E" w:rsidRDefault="009C7038" w:rsidP="004254F7">
            <w:pPr>
              <w:pStyle w:val="Tabulka"/>
            </w:pPr>
            <w:r w:rsidRPr="005D4D64">
              <w:t>1M</w:t>
            </w:r>
          </w:p>
        </w:tc>
        <w:tc>
          <w:tcPr>
            <w:tcW w:w="7091" w:type="dxa"/>
            <w:shd w:val="clear" w:color="auto" w:fill="auto"/>
            <w:noWrap/>
            <w:vAlign w:val="center"/>
            <w:hideMark/>
          </w:tcPr>
          <w:p w14:paraId="12367314" w14:textId="77777777" w:rsidR="009C7038" w:rsidRPr="00CB3B3E" w:rsidRDefault="009C7038" w:rsidP="004254F7">
            <w:pPr>
              <w:pStyle w:val="Tabulka"/>
            </w:pPr>
            <w:r>
              <w:t>Mezanin nad prvním podlažím</w:t>
            </w:r>
          </w:p>
        </w:tc>
      </w:tr>
      <w:tr w:rsidR="009C7038" w:rsidRPr="00CB3B3E" w14:paraId="2B1C05E6" w14:textId="77777777" w:rsidTr="004254F7">
        <w:trPr>
          <w:trHeight w:val="340"/>
        </w:trPr>
        <w:tc>
          <w:tcPr>
            <w:tcW w:w="1413" w:type="dxa"/>
            <w:shd w:val="clear" w:color="auto" w:fill="auto"/>
            <w:noWrap/>
            <w:vAlign w:val="center"/>
            <w:hideMark/>
          </w:tcPr>
          <w:p w14:paraId="14209AF8" w14:textId="77777777" w:rsidR="009C7038" w:rsidRPr="00CB3B3E" w:rsidRDefault="009C7038" w:rsidP="004254F7">
            <w:pPr>
              <w:pStyle w:val="Tabulka"/>
            </w:pPr>
            <w:r w:rsidRPr="005D4D64">
              <w:t>XX</w:t>
            </w:r>
          </w:p>
        </w:tc>
        <w:tc>
          <w:tcPr>
            <w:tcW w:w="7091" w:type="dxa"/>
            <w:shd w:val="clear" w:color="auto" w:fill="auto"/>
            <w:noWrap/>
            <w:vAlign w:val="center"/>
            <w:hideMark/>
          </w:tcPr>
          <w:p w14:paraId="41E5E201" w14:textId="77777777" w:rsidR="009C7038" w:rsidRPr="00CB3B3E" w:rsidRDefault="009C7038" w:rsidP="004254F7">
            <w:pPr>
              <w:pStyle w:val="Tabulka"/>
            </w:pPr>
            <w:r>
              <w:t>Pomocné podlaží (nevztahuje se ke konkrétnímu podlaží)</w:t>
            </w:r>
          </w:p>
        </w:tc>
      </w:tr>
    </w:tbl>
    <w:p w14:paraId="6D1B119B" w14:textId="77777777" w:rsidR="009C7038" w:rsidRDefault="009C7038" w:rsidP="009C7038">
      <w:pPr>
        <w:pStyle w:val="Nadpis2"/>
      </w:pPr>
      <w:bookmarkStart w:id="100" w:name="_Toc117070105"/>
      <w:bookmarkStart w:id="101" w:name="_Toc153540939"/>
      <w:r>
        <w:t>Umístění modelu</w:t>
      </w:r>
      <w:bookmarkEnd w:id="100"/>
      <w:bookmarkEnd w:id="101"/>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5950676A"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SJTSK)</w:t>
      </w:r>
      <w:r w:rsidR="008066B1">
        <w:t xml:space="preserve"> </w:t>
      </w:r>
      <w:r w:rsidR="009C7038" w:rsidRPr="00867235">
        <w:t xml:space="preserve"> a bude pro všechny modely shodný a neměnný. Tento počátek určí Koordinátor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02" w:name="_Ref115773759"/>
      <w:bookmarkStart w:id="103" w:name="_Ref115773768"/>
    </w:p>
    <w:p w14:paraId="25426748" w14:textId="77777777" w:rsidR="009C7038" w:rsidRDefault="009C7038" w:rsidP="009C7038">
      <w:r w:rsidRPr="00B65AFD">
        <w:lastRenderedPageBreak/>
        <w:t xml:space="preserve">Souřadnicové údaje jsou udávány v souřadném systému S-JTSK, </w:t>
      </w:r>
      <w:proofErr w:type="spellStart"/>
      <w:r w:rsidRPr="00B65AFD">
        <w:t>Bpv</w:t>
      </w:r>
      <w:proofErr w:type="spellEnd"/>
      <w:r w:rsidRPr="00B65AFD">
        <w:t xml:space="preserve">.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14:paraId="7F810DDE" w14:textId="77777777" w:rsidR="009C7038" w:rsidRDefault="009C7038" w:rsidP="009C7038">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14:paraId="14FE0040" w14:textId="77777777" w:rsidR="009C7038" w:rsidRDefault="009C7038" w:rsidP="009C7038">
      <w:pPr>
        <w:pStyle w:val="Nadpis2"/>
      </w:pPr>
      <w:bookmarkStart w:id="104" w:name="_Toc117070106"/>
      <w:bookmarkStart w:id="105" w:name="_Toc153540940"/>
      <w:r>
        <w:t>Jednotky hodnot veličin</w:t>
      </w:r>
      <w:bookmarkEnd w:id="104"/>
      <w:bookmarkEnd w:id="105"/>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4254F7">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4254F7">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4254F7">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4254F7">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4254F7">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4254F7">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4254F7">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4254F7">
            <w:pPr>
              <w:pStyle w:val="Tabulka"/>
              <w:jc w:val="center"/>
            </w:pPr>
            <w:r w:rsidRPr="005307B5">
              <w:t>0</w:t>
            </w:r>
          </w:p>
        </w:tc>
      </w:tr>
      <w:tr w:rsidR="009C7038" w:rsidRPr="005307B5" w14:paraId="4F00897E" w14:textId="77777777" w:rsidTr="004254F7">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4254F7">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4254F7">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4254F7">
            <w:pPr>
              <w:pStyle w:val="Tabulka"/>
              <w:jc w:val="center"/>
            </w:pPr>
            <w:r w:rsidRPr="005307B5">
              <w:t>2</w:t>
            </w:r>
          </w:p>
        </w:tc>
      </w:tr>
      <w:tr w:rsidR="009C7038" w:rsidRPr="005307B5" w14:paraId="615B03E6" w14:textId="77777777" w:rsidTr="004254F7">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4254F7">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4254F7">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4254F7">
            <w:pPr>
              <w:pStyle w:val="Tabulka"/>
              <w:jc w:val="center"/>
            </w:pPr>
            <w:r w:rsidRPr="005307B5">
              <w:t>2</w:t>
            </w:r>
          </w:p>
        </w:tc>
      </w:tr>
      <w:tr w:rsidR="009C7038" w:rsidRPr="005307B5" w14:paraId="225C2C10" w14:textId="77777777" w:rsidTr="004254F7">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4254F7">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4254F7">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4254F7">
            <w:pPr>
              <w:pStyle w:val="Tabulka"/>
              <w:jc w:val="center"/>
            </w:pPr>
            <w:r w:rsidRPr="005307B5">
              <w:t>0 (%), 2(°)</w:t>
            </w:r>
          </w:p>
        </w:tc>
      </w:tr>
    </w:tbl>
    <w:p w14:paraId="4513361B" w14:textId="77777777" w:rsidR="009C7038" w:rsidRDefault="009C7038" w:rsidP="009C7038">
      <w:pPr>
        <w:pStyle w:val="Nadpis2"/>
      </w:pPr>
      <w:bookmarkStart w:id="106" w:name="_Toc117070107"/>
      <w:bookmarkStart w:id="107" w:name="_Toc153540941"/>
      <w:r>
        <w:t>Digitální model stavby</w:t>
      </w:r>
      <w:bookmarkEnd w:id="106"/>
      <w:bookmarkEnd w:id="107"/>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8" w:name="_Toc117070108"/>
      <w:bookmarkStart w:id="109" w:name="_Toc153540942"/>
      <w:r>
        <w:t>Obecné požadavky na digitální model stavby</w:t>
      </w:r>
      <w:bookmarkEnd w:id="108"/>
      <w:bookmarkEnd w:id="109"/>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 nižšího podlaží.</w:t>
      </w:r>
    </w:p>
    <w:p w14:paraId="74EB7B88" w14:textId="7777777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například při detekci kolizí v případě zobrazení modelu filtrovaného v rozsahu konkrétního podlaží, do prvek není vztažen)</w:t>
      </w:r>
      <w:r w:rsidRPr="00D766DA">
        <w:t xml:space="preserve">. </w:t>
      </w:r>
      <w:r w:rsidRPr="00BF7540">
        <w:rPr>
          <w:lang w:eastAsia="cs-CZ"/>
        </w:rPr>
        <w:t xml:space="preserve"> </w:t>
      </w:r>
    </w:p>
    <w:p w14:paraId="08EF0021" w14:textId="77777777" w:rsidR="009C7038" w:rsidRDefault="009C7038" w:rsidP="009C7038">
      <w:pPr>
        <w:rPr>
          <w:lang w:eastAsia="cs-CZ"/>
        </w:rPr>
      </w:pPr>
      <w:r>
        <w:rPr>
          <w:lang w:eastAsia="cs-CZ"/>
        </w:rPr>
        <w:t>Každý prvek modelu obsahuje informaci o stavebním a/nebo povrchovém materiálu. U konstrukcí, kde je více materiálů (výplně otvorů apod.) bude každá položka rozdělena zvlášť. U prvků, kde je na straně dodavatele pochybnost o způsobu dělení, musí dodavatel předložit návrh na rozdělení ke schválení.</w:t>
      </w:r>
    </w:p>
    <w:p w14:paraId="53E49EDF" w14:textId="77777777" w:rsidR="009C7038" w:rsidRDefault="009C7038" w:rsidP="009C7038">
      <w:pPr>
        <w:pStyle w:val="Nadpis3"/>
      </w:pPr>
      <w:bookmarkStart w:id="110" w:name="_Toc117070109"/>
      <w:bookmarkStart w:id="111" w:name="_Toc153540943"/>
      <w:r>
        <w:lastRenderedPageBreak/>
        <w:t>Zemní práce</w:t>
      </w:r>
      <w:bookmarkEnd w:id="110"/>
      <w:bookmarkEnd w:id="111"/>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12" w:name="_Toc117070110"/>
      <w:bookmarkStart w:id="113" w:name="_Toc153540944"/>
      <w:r>
        <w:t>Základové konstrukce: základové pasy, desky, podkladní beton</w:t>
      </w:r>
      <w:bookmarkEnd w:id="112"/>
      <w:bookmarkEnd w:id="113"/>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14" w:name="_Toc117070111"/>
      <w:bookmarkStart w:id="115" w:name="_Toc153540945"/>
      <w:r>
        <w:rPr>
          <w:lang w:eastAsia="cs-CZ"/>
        </w:rPr>
        <w:t>Základové konstrukce: piloty</w:t>
      </w:r>
      <w:bookmarkEnd w:id="114"/>
      <w:bookmarkEnd w:id="115"/>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16" w:name="_Toc117070112"/>
      <w:bookmarkStart w:id="117" w:name="_Toc153540946"/>
      <w:r>
        <w:t>Vodorovné nosné konstrukce: desky</w:t>
      </w:r>
      <w:bookmarkEnd w:id="116"/>
      <w:bookmarkEnd w:id="117"/>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8" w:name="_Toc117070113"/>
      <w:bookmarkStart w:id="119" w:name="_Toc153540947"/>
      <w:r>
        <w:t>Svislé nosné konstrukce</w:t>
      </w:r>
      <w:bookmarkEnd w:id="118"/>
      <w:bookmarkEnd w:id="119"/>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20" w:name="_Toc117070114"/>
      <w:bookmarkStart w:id="121" w:name="_Toc153540948"/>
      <w:r>
        <w:t xml:space="preserve">Svislé nenosné konstrukce: příčky, </w:t>
      </w:r>
      <w:proofErr w:type="spellStart"/>
      <w:r>
        <w:t>předstěny</w:t>
      </w:r>
      <w:bookmarkEnd w:id="120"/>
      <w:bookmarkEnd w:id="121"/>
      <w:proofErr w:type="spellEnd"/>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22" w:name="_Toc117070115"/>
      <w:bookmarkStart w:id="123" w:name="_Toc153540949"/>
      <w:r>
        <w:t>Omítky, malby a nátěry</w:t>
      </w:r>
      <w:bookmarkEnd w:id="122"/>
      <w:bookmarkEnd w:id="123"/>
    </w:p>
    <w:p w14:paraId="07A4DF41" w14:textId="77777777" w:rsidR="009C7038" w:rsidRDefault="009C7038" w:rsidP="003348A1">
      <w:pPr>
        <w:rPr>
          <w:lang w:eastAsia="cs-CZ"/>
        </w:rPr>
      </w:pPr>
      <w:bookmarkStart w:id="124"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dodavatelem a odsouhlasen objednatelem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bookmarkStart w:id="125" w:name="_Toc153540950"/>
      <w:r>
        <w:lastRenderedPageBreak/>
        <w:t>Obklady</w:t>
      </w:r>
      <w:bookmarkEnd w:id="124"/>
      <w:bookmarkEnd w:id="125"/>
    </w:p>
    <w:p w14:paraId="35685A5E" w14:textId="77777777" w:rsidR="009C7038" w:rsidRDefault="009C7038" w:rsidP="009C7038">
      <w:pPr>
        <w:rPr>
          <w:lang w:eastAsia="cs-CZ"/>
        </w:rPr>
      </w:pPr>
      <w:r>
        <w:rPr>
          <w:lang w:eastAsia="cs-CZ"/>
        </w:rPr>
        <w:t xml:space="preserve">Model obsahuje obklady jako samostatnou vrstvu. Není nutné zobrazit </w:t>
      </w:r>
      <w:proofErr w:type="spellStart"/>
      <w:r>
        <w:rPr>
          <w:lang w:eastAsia="cs-CZ"/>
        </w:rPr>
        <w:t>spárořez</w:t>
      </w:r>
      <w:proofErr w:type="spellEnd"/>
      <w:r>
        <w:rPr>
          <w:lang w:eastAsia="cs-CZ"/>
        </w:rPr>
        <w:t>.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26" w:name="_Toc117070117"/>
      <w:bookmarkStart w:id="127" w:name="_Toc153540951"/>
      <w:r>
        <w:t>Trámy</w:t>
      </w:r>
      <w:bookmarkEnd w:id="126"/>
      <w:bookmarkEnd w:id="127"/>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5F4D0B47" w14:textId="583925BE" w:rsidR="009C7038" w:rsidRDefault="009C7038" w:rsidP="00EB3C4D">
      <w:pPr>
        <w:pStyle w:val="Nadpis3"/>
      </w:pPr>
      <w:bookmarkStart w:id="128" w:name="_Toc117070118"/>
      <w:bookmarkStart w:id="129" w:name="_Toc153540952"/>
      <w:r>
        <w:t>Překlady</w:t>
      </w:r>
      <w:bookmarkEnd w:id="128"/>
      <w:bookmarkEnd w:id="129"/>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30" w:name="_Toc117070119"/>
      <w:bookmarkStart w:id="131" w:name="_Toc153540953"/>
      <w:r>
        <w:t>Sloupy, hlavice sloupů</w:t>
      </w:r>
      <w:bookmarkEnd w:id="130"/>
      <w:bookmarkEnd w:id="131"/>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08D1C78D" w14:textId="77777777" w:rsidR="009C7038" w:rsidRDefault="009C7038" w:rsidP="009C7038">
      <w:pPr>
        <w:pStyle w:val="Nadpis3"/>
      </w:pPr>
      <w:bookmarkStart w:id="132" w:name="_Toc117070120"/>
      <w:bookmarkStart w:id="133" w:name="_Toc153540954"/>
      <w:r>
        <w:t>Podlahy</w:t>
      </w:r>
      <w:bookmarkEnd w:id="132"/>
      <w:bookmarkEnd w:id="133"/>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34" w:name="_Toc117070121"/>
      <w:bookmarkStart w:id="135" w:name="_Toc153540955"/>
      <w:r>
        <w:t>Podhledy</w:t>
      </w:r>
      <w:bookmarkEnd w:id="134"/>
      <w:bookmarkEnd w:id="135"/>
    </w:p>
    <w:p w14:paraId="46C393B6" w14:textId="77777777" w:rsidR="009C7038" w:rsidRPr="008B470F" w:rsidRDefault="009C7038" w:rsidP="009C7038">
      <w:pPr>
        <w:rPr>
          <w:lang w:eastAsia="cs-CZ"/>
        </w:rPr>
      </w:pPr>
      <w:r>
        <w:rPr>
          <w:lang w:eastAsia="cs-CZ"/>
        </w:rPr>
        <w:t>Model obsahuje vlastní podhled a vodorovnou nosná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36" w:name="_Toc117070122"/>
      <w:bookmarkStart w:id="137" w:name="_Toc153540956"/>
      <w:r>
        <w:t>Výplně otvorů (dveře, okna)</w:t>
      </w:r>
      <w:bookmarkEnd w:id="136"/>
      <w:bookmarkEnd w:id="137"/>
    </w:p>
    <w:p w14:paraId="4DEE458E" w14:textId="77777777" w:rsidR="009C7038" w:rsidRDefault="009C7038" w:rsidP="009C7038">
      <w:pPr>
        <w:jc w:val="both"/>
        <w:rPr>
          <w:lang w:eastAsia="cs-CZ"/>
        </w:rPr>
      </w:pPr>
      <w:r>
        <w:rPr>
          <w:lang w:eastAsia="cs-CZ"/>
        </w:rPr>
        <w:t>Hlavní rozměry rámů budou odpovídají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38" w:name="_Toc117070123"/>
      <w:bookmarkStart w:id="139" w:name="_Toc153540957"/>
      <w:r>
        <w:t>Výrobky (zámečnické, klempířské, truhlářské a jiné)</w:t>
      </w:r>
      <w:bookmarkEnd w:id="138"/>
      <w:bookmarkEnd w:id="139"/>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lastRenderedPageBreak/>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40" w:name="_Toc117070124"/>
      <w:bookmarkStart w:id="141" w:name="_Toc153540958"/>
      <w:r>
        <w:t>Střechy</w:t>
      </w:r>
      <w:bookmarkEnd w:id="140"/>
      <w:bookmarkEnd w:id="141"/>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42" w:name="_Toc117070125"/>
      <w:bookmarkStart w:id="143" w:name="_Toc153540959"/>
      <w:r>
        <w:t>Prostupy</w:t>
      </w:r>
      <w:bookmarkEnd w:id="142"/>
      <w:bookmarkEnd w:id="143"/>
    </w:p>
    <w:p w14:paraId="22299F8B" w14:textId="0F05F54E" w:rsidR="002C102D" w:rsidRDefault="009C7038" w:rsidP="00E14F5D">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0D767AAE" w14:textId="7D051229" w:rsidR="00E14F5D" w:rsidRDefault="00E14F5D" w:rsidP="00A73E71">
      <w:pPr>
        <w:pStyle w:val="Nadpis3"/>
        <w:rPr>
          <w:lang w:eastAsia="cs-CZ"/>
        </w:rPr>
      </w:pPr>
      <w:bookmarkStart w:id="144" w:name="_Toc153540960"/>
      <w:r>
        <w:rPr>
          <w:lang w:eastAsia="cs-CZ"/>
        </w:rPr>
        <w:t>Požární ucpávky</w:t>
      </w:r>
      <w:bookmarkEnd w:id="144"/>
    </w:p>
    <w:p w14:paraId="5C346FEE" w14:textId="53D26D1E" w:rsidR="00A73E71" w:rsidRPr="00A73E71" w:rsidRDefault="005A664E" w:rsidP="00A73E71">
      <w:pPr>
        <w:rPr>
          <w:lang w:eastAsia="cs-CZ"/>
        </w:rPr>
      </w:pPr>
      <w:r>
        <w:rPr>
          <w:lang w:eastAsia="cs-CZ"/>
        </w:rPr>
        <w:t xml:space="preserve">Požární ucpávky mohou být modelovány zjednodušeně, ale </w:t>
      </w:r>
      <w:r w:rsidR="00A4233D">
        <w:rPr>
          <w:lang w:eastAsia="cs-CZ"/>
        </w:rPr>
        <w:t>v reálných vnějších rozměrech, odpovídajícímu tvaru a skutečné pozici.</w:t>
      </w:r>
    </w:p>
    <w:p w14:paraId="70DD88ED" w14:textId="5ECAA5EC" w:rsidR="009C7038" w:rsidRDefault="009C7038" w:rsidP="009C7038">
      <w:pPr>
        <w:pStyle w:val="Nadpis3"/>
      </w:pPr>
      <w:bookmarkStart w:id="145" w:name="_Toc117070126"/>
      <w:bookmarkStart w:id="146" w:name="_Toc153540961"/>
      <w:r>
        <w:t>Potrubní a trubní vedení</w:t>
      </w:r>
      <w:bookmarkEnd w:id="145"/>
      <w:bookmarkEnd w:id="146"/>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4D7EB564" w:rsidR="009C7038" w:rsidRDefault="009C7038" w:rsidP="009C7038">
      <w:pPr>
        <w:pStyle w:val="Nadpis3"/>
      </w:pPr>
      <w:bookmarkStart w:id="147" w:name="_Toc117070127"/>
      <w:bookmarkStart w:id="148" w:name="_Toc153540962"/>
      <w:r>
        <w:t>Mechanické zařízení</w:t>
      </w:r>
      <w:r w:rsidR="006C65A6">
        <w:t>,</w:t>
      </w:r>
      <w:r>
        <w:t xml:space="preserve"> koncové</w:t>
      </w:r>
      <w:r w:rsidR="00D813B9">
        <w:t xml:space="preserve"> a ovládací </w:t>
      </w:r>
      <w:bookmarkEnd w:id="147"/>
      <w:r w:rsidR="001E3EDC">
        <w:t>prvky</w:t>
      </w:r>
      <w:bookmarkEnd w:id="148"/>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392C4322" w:rsidR="009C7038" w:rsidRDefault="009C7038" w:rsidP="009C7038">
      <w:pPr>
        <w:rPr>
          <w:lang w:eastAsia="cs-CZ"/>
        </w:rPr>
      </w:pPr>
      <w:r>
        <w:rPr>
          <w:lang w:eastAsia="cs-CZ"/>
        </w:rPr>
        <w:t xml:space="preserve">Koncové </w:t>
      </w:r>
      <w:r w:rsidR="001E3EDC">
        <w:rPr>
          <w:lang w:eastAsia="cs-CZ"/>
        </w:rPr>
        <w:t xml:space="preserve">a ovládací </w:t>
      </w:r>
      <w:r>
        <w:rPr>
          <w:lang w:eastAsia="cs-CZ"/>
        </w:rPr>
        <w:t xml:space="preserve">prvky </w:t>
      </w:r>
      <w:r w:rsidR="00373C23">
        <w:rPr>
          <w:lang w:eastAsia="cs-CZ"/>
        </w:rPr>
        <w:t xml:space="preserve">(např. uzavírací a regulační armatury) </w:t>
      </w:r>
      <w:r>
        <w:rPr>
          <w:lang w:eastAsia="cs-CZ"/>
        </w:rPr>
        <w:t>mohou být modelovány zjednodušeně, ale v reálných vnějších rozměrech a jejich součástí musí být definice servisního prostoru, který musí zůstat volný pro přístup k </w:t>
      </w:r>
      <w:r w:rsidR="001E3EDC">
        <w:rPr>
          <w:lang w:eastAsia="cs-CZ"/>
        </w:rPr>
        <w:t>prvku</w:t>
      </w:r>
      <w:r>
        <w:rPr>
          <w:lang w:eastAsia="cs-CZ"/>
        </w:rPr>
        <w:t xml:space="preserve">. </w:t>
      </w:r>
      <w:r w:rsidR="00D813B9">
        <w:rPr>
          <w:lang w:eastAsia="cs-CZ"/>
        </w:rPr>
        <w:t>P</w:t>
      </w:r>
      <w:r>
        <w:rPr>
          <w:lang w:eastAsia="cs-CZ"/>
        </w:rPr>
        <w:t>rvky jsou obsahem modelu příslušné profese; nejsou přípustné duplicitní prvky ve více profesích.</w:t>
      </w:r>
    </w:p>
    <w:p w14:paraId="57F02147" w14:textId="71068D35" w:rsidR="009C7038" w:rsidRDefault="009C7038" w:rsidP="00F04621">
      <w:pPr>
        <w:rPr>
          <w:lang w:eastAsia="cs-CZ"/>
        </w:rPr>
      </w:pPr>
      <w:r>
        <w:rPr>
          <w:lang w:eastAsia="cs-CZ"/>
        </w:rPr>
        <w:t xml:space="preserve">Jsou-li prvky, na které je připojeno více profesí, </w:t>
      </w:r>
      <w:r w:rsidR="00925BC3">
        <w:rPr>
          <w:lang w:eastAsia="cs-CZ"/>
        </w:rPr>
        <w:t>určí Koordinátor BIM</w:t>
      </w:r>
      <w:r w:rsidR="005C44BB">
        <w:rPr>
          <w:lang w:eastAsia="cs-CZ"/>
        </w:rPr>
        <w:t xml:space="preserve"> profesi ve které bude prvek přítomný</w:t>
      </w:r>
      <w:r w:rsidR="00394D1B">
        <w:rPr>
          <w:lang w:eastAsia="cs-CZ"/>
        </w:rPr>
        <w:t xml:space="preserve">, popř. bude vytvořen zvláštní model </w:t>
      </w:r>
      <w:r w:rsidR="00E34133">
        <w:rPr>
          <w:lang w:eastAsia="cs-CZ"/>
        </w:rPr>
        <w:t>koncových prvků</w:t>
      </w:r>
      <w:r>
        <w:rPr>
          <w:lang w:eastAsia="cs-CZ"/>
        </w:rPr>
        <w:t>.</w:t>
      </w:r>
      <w:r w:rsidR="00E34133">
        <w:rPr>
          <w:lang w:eastAsia="cs-CZ"/>
        </w:rPr>
        <w:t xml:space="preserve"> Ostatní profese pak budou tento model využívat jakož</w:t>
      </w:r>
      <w:r w:rsidR="00F04621">
        <w:rPr>
          <w:lang w:eastAsia="cs-CZ"/>
        </w:rPr>
        <w:t xml:space="preserve"> referenční. Není přípustné mít duplicitu koncových prvků napří</w:t>
      </w:r>
      <w:r w:rsidR="00675C70">
        <w:rPr>
          <w:lang w:eastAsia="cs-CZ"/>
        </w:rPr>
        <w:t>č</w:t>
      </w:r>
      <w:r w:rsidR="00F04621">
        <w:rPr>
          <w:lang w:eastAsia="cs-CZ"/>
        </w:rPr>
        <w:t> model</w:t>
      </w:r>
      <w:r w:rsidR="00675C70">
        <w:rPr>
          <w:lang w:eastAsia="cs-CZ"/>
        </w:rPr>
        <w:t>y</w:t>
      </w:r>
      <w:r w:rsidR="00F04621">
        <w:rPr>
          <w:lang w:eastAsia="cs-CZ"/>
        </w:rPr>
        <w:t xml:space="preserve"> ostatních profesí.</w:t>
      </w:r>
    </w:p>
    <w:p w14:paraId="32399216" w14:textId="77777777" w:rsidR="009C7038" w:rsidRDefault="009C7038" w:rsidP="009C7038">
      <w:pPr>
        <w:pStyle w:val="Nadpis3"/>
      </w:pPr>
      <w:bookmarkStart w:id="149" w:name="_Toc117070128"/>
      <w:bookmarkStart w:id="150" w:name="_Toc153540963"/>
      <w:r>
        <w:lastRenderedPageBreak/>
        <w:t>Zdravotně technické instalace</w:t>
      </w:r>
      <w:bookmarkEnd w:id="149"/>
      <w:bookmarkEnd w:id="150"/>
    </w:p>
    <w:p w14:paraId="65A6220B" w14:textId="4C0AC66D" w:rsidR="009C7038" w:rsidRPr="004E089A" w:rsidRDefault="009C7038" w:rsidP="009C7038">
      <w:pPr>
        <w:rPr>
          <w:lang w:eastAsia="cs-CZ"/>
        </w:rPr>
      </w:pPr>
      <w:r>
        <w:rPr>
          <w:lang w:eastAsia="cs-CZ"/>
        </w:rPr>
        <w:t>Splňují výše uvedené podmínky pro potrubí a trubní vedení</w:t>
      </w:r>
      <w:r w:rsidR="005C00C8">
        <w:rPr>
          <w:lang w:eastAsia="cs-CZ"/>
        </w:rPr>
        <w:t xml:space="preserve"> a pro mechanická zařízení, koncové a ovládací prvky</w:t>
      </w:r>
      <w:r>
        <w:rPr>
          <w:lang w:eastAsia="cs-CZ"/>
        </w:rPr>
        <w:t>.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51" w:name="_Toc117070129"/>
      <w:bookmarkStart w:id="152" w:name="_Toc153540964"/>
      <w:r>
        <w:t>Kabelové vedení</w:t>
      </w:r>
      <w:bookmarkEnd w:id="151"/>
      <w:bookmarkEnd w:id="152"/>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13C542B3" w14:textId="77777777" w:rsidR="009C7038" w:rsidRDefault="009C7038" w:rsidP="009C7038">
      <w:pPr>
        <w:pStyle w:val="Nadpis2"/>
      </w:pPr>
      <w:bookmarkStart w:id="153" w:name="_Toc117070130"/>
      <w:bookmarkStart w:id="154" w:name="_Toc153540965"/>
      <w:r>
        <w:t>Výkaz výměr</w:t>
      </w:r>
      <w:bookmarkEnd w:id="153"/>
      <w:bookmarkEnd w:id="154"/>
    </w:p>
    <w:p w14:paraId="119C926A" w14:textId="77777777" w:rsidR="009C7038" w:rsidRDefault="009C7038" w:rsidP="009C7038">
      <w:r>
        <w:t>Model musí umožňovat vytvořit výkaz výměr pro ověření nákladů na stavbu ve všech stupních.</w:t>
      </w:r>
    </w:p>
    <w:p w14:paraId="3EA9A7A0" w14:textId="38D5A06A" w:rsidR="009C7038" w:rsidRDefault="009C7038" w:rsidP="009C7038">
      <w:r>
        <w:t xml:space="preserve">Každý prvek musí obsahovat identifikační kód dle kap. </w:t>
      </w:r>
      <w:r w:rsidRPr="005C42C5">
        <w:rPr>
          <w:rStyle w:val="Kovodkaz"/>
        </w:rPr>
        <w:fldChar w:fldCharType="begin"/>
      </w:r>
      <w:r w:rsidRPr="005C42C5">
        <w:rPr>
          <w:rStyle w:val="Kovodkaz"/>
        </w:rPr>
        <w:instrText xml:space="preserve"> REF _Ref115787838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_Ref115787845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Identifikace, identifikační kód</w:t>
      </w:r>
      <w:r w:rsidRPr="005C42C5">
        <w:rPr>
          <w:rStyle w:val="Kovodkaz"/>
        </w:rPr>
        <w:fldChar w:fldCharType="end"/>
      </w:r>
      <w:r>
        <w:t>, aby bylo možné sestavit výkaz výměr.</w:t>
      </w:r>
    </w:p>
    <w:p w14:paraId="0D908B08" w14:textId="77777777" w:rsidR="009C7038" w:rsidRPr="00CA27EE" w:rsidRDefault="009C7038" w:rsidP="009C7038">
      <w:r>
        <w:t>Podrobnost výkazu bude odpovídat rozpracovanosti daného stupně a požadavkům na grafickou a informační podrobnost.</w:t>
      </w:r>
    </w:p>
    <w:p w14:paraId="7D326694" w14:textId="77777777" w:rsidR="009C7038" w:rsidRDefault="009C7038" w:rsidP="009C7038">
      <w:pPr>
        <w:pStyle w:val="Nadpis2"/>
      </w:pPr>
      <w:bookmarkStart w:id="155" w:name="_Toc117070131"/>
      <w:bookmarkStart w:id="156" w:name="_Toc153540966"/>
      <w:r>
        <w:t xml:space="preserve">2D dokumentace </w:t>
      </w:r>
      <w:bookmarkEnd w:id="102"/>
      <w:bookmarkEnd w:id="103"/>
      <w:r>
        <w:t>generovaná z digitálního modelu stavby</w:t>
      </w:r>
      <w:bookmarkEnd w:id="155"/>
      <w:bookmarkEnd w:id="156"/>
    </w:p>
    <w:p w14:paraId="11963035" w14:textId="77777777"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dle vyhláš</w:t>
      </w:r>
      <w:r>
        <w:rPr>
          <w:lang w:eastAsia="cs-CZ"/>
        </w:rPr>
        <w:t>ek</w:t>
      </w:r>
      <w:r w:rsidRPr="00DF4D98">
        <w:rPr>
          <w:lang w:eastAsia="cs-CZ"/>
        </w:rPr>
        <w:t xml:space="preserve"> č.146/2008 Sb.,</w:t>
      </w:r>
      <w:r w:rsidRPr="00DF4D98">
        <w:t xml:space="preserve"> </w:t>
      </w:r>
      <w:r w:rsidRPr="00DF4D98">
        <w:rPr>
          <w:lang w:eastAsia="cs-CZ"/>
        </w:rPr>
        <w:t>o rozsahu a obsahu projektové dokumentace dopravních staveb; č. 499/2006 Sb.,</w:t>
      </w:r>
      <w:r w:rsidRPr="00DF4D98">
        <w:t xml:space="preserve"> </w:t>
      </w:r>
      <w:r w:rsidRPr="00DF4D98">
        <w:rPr>
          <w:lang w:eastAsia="cs-CZ"/>
        </w:rPr>
        <w:t>o dokumentaci staveb</w:t>
      </w:r>
      <w:r>
        <w:rPr>
          <w:lang w:eastAsia="cs-CZ"/>
        </w:rPr>
        <w:t xml:space="preserve">, </w:t>
      </w:r>
      <w:r w:rsidRPr="00DF4D98">
        <w:rPr>
          <w:lang w:eastAsia="cs-CZ"/>
        </w:rPr>
        <w:t>a č.169/2016 Sb., o stanovení rozsahu dokumentace veřejných zakázky na stavební práce a soupisu stavebních prací, dodávek a služeb s výkazem výměr.</w:t>
      </w:r>
    </w:p>
    <w:p w14:paraId="49C41F38" w14:textId="77777777"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t xml:space="preserve">objednatelem.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57" w:name="_Ref113953826"/>
      <w:bookmarkStart w:id="158" w:name="_Ref113953833"/>
      <w:bookmarkStart w:id="159" w:name="_Toc117070132"/>
      <w:bookmarkStart w:id="160" w:name="_Toc153540967"/>
      <w:r>
        <w:lastRenderedPageBreak/>
        <w:t>Způsob koordinace</w:t>
      </w:r>
      <w:bookmarkEnd w:id="157"/>
      <w:bookmarkEnd w:id="158"/>
      <w:bookmarkEnd w:id="159"/>
      <w:bookmarkEnd w:id="160"/>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61" w:name="_Toc117070133"/>
      <w:bookmarkStart w:id="162" w:name="_Toc153540968"/>
      <w:r>
        <w:t>Výstup detekce kolizí</w:t>
      </w:r>
      <w:bookmarkEnd w:id="161"/>
      <w:bookmarkEnd w:id="162"/>
    </w:p>
    <w:p w14:paraId="29D9F98C" w14:textId="77777777" w:rsidR="009C7038" w:rsidRPr="00082084" w:rsidRDefault="009C7038" w:rsidP="009C7038">
      <w:r w:rsidRPr="00082084">
        <w:t>Výstupem detekce kolizí je protokol, který je tvořen programem pro detekci kolizí. Tento protokol je uložen vždy po provedení detekce kolizí v prostředí CDE spolu se zdrojovými soubory.</w:t>
      </w:r>
    </w:p>
    <w:p w14:paraId="2A473B8A" w14:textId="77777777" w:rsidR="009C7038" w:rsidRDefault="009C7038" w:rsidP="009C7038">
      <w:pPr>
        <w:pStyle w:val="Nadpis3"/>
      </w:pPr>
      <w:bookmarkStart w:id="163" w:name="_Toc117070134"/>
      <w:bookmarkStart w:id="164" w:name="_Toc153540969"/>
      <w:r>
        <w:t>Tolerance kolizí</w:t>
      </w:r>
      <w:bookmarkEnd w:id="163"/>
      <w:bookmarkEnd w:id="164"/>
    </w:p>
    <w:p w14:paraId="09C3E225" w14:textId="77777777" w:rsidR="009C7038" w:rsidRDefault="009C7038" w:rsidP="009C7038">
      <w:r w:rsidRPr="00082084">
        <w:t>Není stanovena žádná tolerance kolizí. Vedení se sebe mohou v modelech pouze dotýkat, nikoli protínat. Další výjimky viz</w:t>
      </w:r>
      <w:r>
        <w:t xml:space="preserve"> následující kapitola.</w:t>
      </w:r>
    </w:p>
    <w:p w14:paraId="3AC76415" w14:textId="77777777" w:rsidR="009C7038" w:rsidRDefault="009C7038" w:rsidP="009C7038">
      <w:pPr>
        <w:pStyle w:val="Nadpis3"/>
      </w:pPr>
      <w:bookmarkStart w:id="165" w:name="_Toc117070135"/>
      <w:bookmarkStart w:id="166" w:name="_Toc153540970"/>
      <w:r>
        <w:t>Způsob stanovení kolizí</w:t>
      </w:r>
      <w:bookmarkEnd w:id="165"/>
      <w:bookmarkEnd w:id="166"/>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77777777" w:rsidR="009C7038" w:rsidRPr="00115B02" w:rsidRDefault="009C7038" w:rsidP="009C7038">
      <w:r>
        <w:t>V případě rozporů a nejasností, které nejsou postihnutelné níže uvedenými požadavky, rozhoduje o způsobu stanovení kolizí manažer BIM.</w:t>
      </w:r>
    </w:p>
    <w:p w14:paraId="72A53E66" w14:textId="77777777" w:rsidR="009C7038" w:rsidRPr="000B41F2" w:rsidRDefault="009C7038" w:rsidP="009C7038">
      <w:pPr>
        <w:pStyle w:val="Nadpis4"/>
        <w:rPr>
          <w:strike/>
          <w:color w:val="FF0000"/>
          <w:lang w:eastAsia="cs-CZ"/>
        </w:rPr>
      </w:pPr>
      <w:r>
        <w:rPr>
          <w:lang w:eastAsia="cs-CZ"/>
        </w:rPr>
        <w:t xml:space="preserve">Požadavky pro detailní podrobnost </w:t>
      </w:r>
    </w:p>
    <w:p w14:paraId="4857CD89" w14:textId="77777777" w:rsidR="009C7038" w:rsidRPr="00082084"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6B74CB9F" w14:textId="77777777" w:rsidR="009C7038" w:rsidRDefault="009C7038" w:rsidP="00D732CA">
      <w:pPr>
        <w:pStyle w:val="Normlnodrky"/>
      </w:pPr>
      <w:r>
        <w:t>Trubní vedení rovno nebo menší než DN50.</w:t>
      </w:r>
    </w:p>
    <w:p w14:paraId="7AB47E35" w14:textId="77777777" w:rsidR="009C7038" w:rsidRPr="00082084" w:rsidRDefault="009C7038" w:rsidP="009C7038">
      <w:pPr>
        <w:pStyle w:val="Normlnodrky"/>
      </w:pPr>
      <w:r w:rsidRPr="00082084">
        <w:t>Jakékoli flexibilní potrubí</w:t>
      </w:r>
    </w:p>
    <w:p w14:paraId="795AA35F" w14:textId="77777777" w:rsidR="009C7038" w:rsidRDefault="009C7038" w:rsidP="009C7038">
      <w:pPr>
        <w:pStyle w:val="Normlnodrky"/>
      </w:pPr>
      <w:r w:rsidRPr="00082084">
        <w:t>Průchod potrubí nenosnou konstrukcí</w:t>
      </w:r>
    </w:p>
    <w:p w14:paraId="4F16FDFC" w14:textId="77777777" w:rsidR="009C7038" w:rsidRDefault="009C7038" w:rsidP="009C7038">
      <w:r w:rsidRPr="00082084">
        <w:t>Projektové týmy a jejich vedoucí pracovníci jsou zodpovědní, že modely budou bez kolizí včetně způsobu řešení kolizí v modelech (myšleno opravit je do bez kolizních stavů dle výsledků porad BIM týmu). Tyto odpovědnosti jsou na Manažerech modelů.</w:t>
      </w:r>
    </w:p>
    <w:p w14:paraId="02769824" w14:textId="77777777" w:rsidR="009C7038" w:rsidRDefault="009C7038" w:rsidP="009C7038">
      <w:pPr>
        <w:pStyle w:val="Nadpis2"/>
      </w:pPr>
      <w:bookmarkStart w:id="167" w:name="_Toc117070136"/>
      <w:bookmarkStart w:id="168" w:name="_Toc153540971"/>
      <w:r>
        <w:t>Předání informací</w:t>
      </w:r>
      <w:bookmarkEnd w:id="167"/>
      <w:bookmarkEnd w:id="168"/>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 xml:space="preserve">Další část se týká požadavku na předávání nativních dat (tedy například pracovních souborů z aplikací </w:t>
      </w:r>
      <w:proofErr w:type="spellStart"/>
      <w:r>
        <w:t>Revit</w:t>
      </w:r>
      <w:proofErr w:type="spellEnd"/>
      <w:r>
        <w:t xml:space="preserve"> a </w:t>
      </w:r>
      <w:proofErr w:type="spellStart"/>
      <w:r>
        <w:t>Archicad</w:t>
      </w:r>
      <w:proofErr w:type="spellEnd"/>
      <w:r>
        <w:t>).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77E50437" w14:textId="7310D721" w:rsidR="00D64D6E" w:rsidRDefault="009C7038" w:rsidP="0072490B">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t>dodavatel</w:t>
      </w:r>
      <w:r w:rsidRPr="00A42AAF">
        <w:t xml:space="preserve"> zpracované.</w:t>
      </w:r>
    </w:p>
    <w:p w14:paraId="6E79A1B5" w14:textId="77777777" w:rsidR="009C7038" w:rsidRDefault="009C7038" w:rsidP="009C7038">
      <w:pPr>
        <w:pStyle w:val="Nadpis2"/>
      </w:pPr>
      <w:bookmarkStart w:id="169" w:name="_Ref115955804"/>
      <w:bookmarkStart w:id="170" w:name="_Ref115955843"/>
      <w:bookmarkStart w:id="171" w:name="_Toc117070137"/>
      <w:bookmarkStart w:id="172" w:name="_Toc153540972"/>
      <w:r>
        <w:lastRenderedPageBreak/>
        <w:t>Postup prací pro CDE</w:t>
      </w:r>
      <w:bookmarkEnd w:id="169"/>
      <w:bookmarkEnd w:id="170"/>
      <w:bookmarkEnd w:id="171"/>
      <w:bookmarkEnd w:id="172"/>
    </w:p>
    <w:p w14:paraId="4B3D8774" w14:textId="376E0F9E" w:rsidR="009C7038" w:rsidRPr="00C93AB8" w:rsidRDefault="004D7ACE" w:rsidP="009C7038">
      <w:r>
        <w:rPr>
          <w:noProof/>
        </w:rPr>
        <w:drawing>
          <wp:inline distT="0" distB="0" distL="0" distR="0" wp14:anchorId="1459FC1D" wp14:editId="76299BDC">
            <wp:extent cx="3724275" cy="2676525"/>
            <wp:effectExtent l="0" t="0" r="9525" b="9525"/>
            <wp:docPr id="1901607610" name="Obrázek 1"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73" w:name="_Toc117070138"/>
      <w:bookmarkStart w:id="174" w:name="_Toc153540973"/>
      <w:r>
        <w:t>Vytváření informací ve stavu rozpracováno</w:t>
      </w:r>
      <w:bookmarkEnd w:id="173"/>
      <w:bookmarkEnd w:id="174"/>
    </w:p>
    <w:p w14:paraId="28EFF39E" w14:textId="77777777" w:rsidR="009C7038" w:rsidRDefault="009C7038" w:rsidP="009C7038">
      <w:r>
        <w:t>Jednotlivé úkolové týmy (subdodavatelé) vytváří informace buď</w:t>
      </w:r>
    </w:p>
    <w:p w14:paraId="1861CA32" w14:textId="77777777" w:rsidR="009C7038" w:rsidRDefault="009C7038" w:rsidP="009C7038">
      <w:pPr>
        <w:pStyle w:val="Normlnodrky"/>
      </w:pPr>
      <w:r>
        <w:t xml:space="preserve">ve svém vlastním datovém prostředí, ke kterému nemá žádná jiná strana přístup, nebo </w:t>
      </w:r>
    </w:p>
    <w:p w14:paraId="7A9692D0" w14:textId="77777777" w:rsidR="009C7038" w:rsidRDefault="009C7038" w:rsidP="009C7038">
      <w:pPr>
        <w:pStyle w:val="Normlnodrky"/>
      </w:pPr>
      <w:r>
        <w:t>ve společném datovém prostředí, kde se tyto informace nachází ve stavu rozpracováno a jsou přístupné jen členům úkolového týmu (tedy pouze těm, kdo informace vytváří).</w:t>
      </w:r>
    </w:p>
    <w:p w14:paraId="7D8B2DAB" w14:textId="77777777" w:rsidR="009C7038" w:rsidRDefault="009C7038" w:rsidP="009C7038">
      <w:pPr>
        <w:pStyle w:val="Nadpis3"/>
      </w:pPr>
      <w:bookmarkStart w:id="175" w:name="_Toc117070139"/>
      <w:bookmarkStart w:id="176" w:name="_Toc153540974"/>
      <w:r>
        <w:t>Přechod kontrolou/přezkoumáním/schválením</w:t>
      </w:r>
      <w:bookmarkEnd w:id="175"/>
      <w:bookmarkEnd w:id="176"/>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77" w:name="_Toc117070140"/>
      <w:bookmarkStart w:id="178" w:name="_Toc153540975"/>
      <w:r>
        <w:t>Informace ve stavu sdíleno</w:t>
      </w:r>
      <w:bookmarkEnd w:id="177"/>
      <w:bookmarkEnd w:id="178"/>
    </w:p>
    <w:p w14:paraId="20B99923" w14:textId="77777777" w:rsidR="009C7038" w:rsidRDefault="009C7038" w:rsidP="009C7038">
      <w:r>
        <w:t>Informace nacházející se ve stavu sdíleno jsou určeny pro konzultaci (jako referenční podklady) napříč týmy dodavatele (případně mezi různými dodavateli). Informace mají být viditelní a přístupné, ale nemají být upravovatelné. Pokud jsou úpravy požadovány (například po nalezení kolize), má být model nebo dokument vrácen zpět do stavu rozpracováno a znovu předložen autorem.</w:t>
      </w:r>
    </w:p>
    <w:p w14:paraId="0B3491FC" w14:textId="77777777" w:rsidR="009C7038" w:rsidRDefault="009C7038" w:rsidP="009C7038">
      <w:r>
        <w:t>Stav sdíleno je taktéž používán pro modely a dokumenty, které byly schváleny pro potřeby sdílení s objednatelem a jsou připraveny pro autorizování. Tento způsob použití stavu sdíleno lze označit jako sdíleno s objednatelem.</w:t>
      </w:r>
    </w:p>
    <w:p w14:paraId="7AD121D9" w14:textId="77777777" w:rsidR="009C7038" w:rsidRDefault="009C7038" w:rsidP="009C7038">
      <w:pPr>
        <w:pStyle w:val="Nadpis3"/>
      </w:pPr>
      <w:bookmarkStart w:id="179" w:name="_Ref115953904"/>
      <w:bookmarkStart w:id="180" w:name="_Toc117070141"/>
      <w:bookmarkStart w:id="181" w:name="_Toc153540976"/>
      <w:r>
        <w:t>Přechod přezkoumáním/autorizováním</w:t>
      </w:r>
      <w:bookmarkEnd w:id="179"/>
      <w:bookmarkEnd w:id="180"/>
      <w:bookmarkEnd w:id="181"/>
    </w:p>
    <w:p w14:paraId="440C6F9A" w14:textId="77777777" w:rsidR="009C7038" w:rsidRDefault="009C7038" w:rsidP="009C7038">
      <w:r>
        <w:t xml:space="preserve">Modely a dokumenty, samostatně i jako součást informačního modelu stavby, jsou podrobeny přezkoumání/autorizování, které provádí koordinátor BIM na straně objednatele. Při přechodu přezkoumáním/autorizováním jsou všechny modely a dokumenty při výměně informací porovnávány s relevantními požadavky na informace z hlediska koordinace, úplnosti a přesnosti. Pokud model nebo dokument splňuje </w:t>
      </w:r>
      <w:r>
        <w:lastRenderedPageBreak/>
        <w:t>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82" w:name="_Toc117070142"/>
      <w:bookmarkStart w:id="183" w:name="_Toc153540977"/>
      <w:r>
        <w:t>Stav publikováno</w:t>
      </w:r>
      <w:bookmarkEnd w:id="182"/>
      <w:bookmarkEnd w:id="183"/>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77777777" w:rsidR="009C7038" w:rsidRDefault="009C7038" w:rsidP="009C7038">
      <w:pPr>
        <w:pStyle w:val="Nadpis3"/>
      </w:pPr>
      <w:bookmarkStart w:id="184" w:name="_Toc117070143"/>
      <w:bookmarkStart w:id="185" w:name="_Toc153540978"/>
      <w:r>
        <w:t>Předání informačního modelu objednateli</w:t>
      </w:r>
      <w:bookmarkEnd w:id="184"/>
      <w:bookmarkEnd w:id="185"/>
    </w:p>
    <w:p w14:paraId="1A04E41F" w14:textId="22A22CDA" w:rsidR="009C7038" w:rsidRDefault="009C7038" w:rsidP="009C7038">
      <w:r>
        <w:t xml:space="preserve">Před předáním informačního modelu provede </w:t>
      </w:r>
      <w:r w:rsidR="009766A8">
        <w:t>Projektový manažer</w:t>
      </w:r>
      <w:r>
        <w:t xml:space="preserve"> BIM na straně dodavatele přezkoumání a autorizaci (viz. kap. </w:t>
      </w:r>
      <w:r w:rsidR="00BC3C3A">
        <w:t>7.11.6</w:t>
      </w:r>
      <w:r>
        <w:t>). Vyhovující informační model je následně předložen pro akceptaci objednatelem.</w:t>
      </w:r>
    </w:p>
    <w:p w14:paraId="48B047DC" w14:textId="77189A78" w:rsidR="009C7038" w:rsidRDefault="00CB7D36" w:rsidP="009C7038">
      <w:r>
        <w:t>Projektový m</w:t>
      </w:r>
      <w:r w:rsidR="009C7038">
        <w:t>anažer BIM na straně objednatele musí provést přezkoumání informačního modelu stavby v souladu s projektovými metodami a postupy pro vytváření informací.</w:t>
      </w:r>
      <w:r w:rsidR="009C7038" w:rsidRPr="0094327E">
        <w:t xml:space="preserve"> </w:t>
      </w:r>
      <w:r w:rsidR="009C7038">
        <w:t>Při přezkoumání se zohledňují:</w:t>
      </w:r>
    </w:p>
    <w:p w14:paraId="2DC1B184" w14:textId="77777777" w:rsidR="009C7038" w:rsidRDefault="009C7038" w:rsidP="009C7038">
      <w:pPr>
        <w:pStyle w:val="Normlnodrky"/>
      </w:pPr>
      <w:r>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77777777" w:rsidR="009C7038" w:rsidRDefault="009C7038" w:rsidP="009C7038">
      <w:r>
        <w:t xml:space="preserve">Pokud informační model přezkoumání vyhoví, objednatel musí informační model stavby akceptovat jako výstup v rámci projektového společného datového prostředí. </w:t>
      </w:r>
    </w:p>
    <w:p w14:paraId="4F6687D9" w14:textId="77777777" w:rsidR="009C7038" w:rsidRDefault="009C7038" w:rsidP="009C7038">
      <w:r>
        <w:t>Pokud nevyhoví, objednatel musí informační model stavby odmítnout a instruovat dodavatele, aby informace změnil a opětovně předložil objednateli k akceptaci. V takovém případě se tyto nevyhovující modely a dokumenty zároveň ukládají do stavu archivováno.</w:t>
      </w:r>
    </w:p>
    <w:p w14:paraId="2B768266" w14:textId="77777777" w:rsidR="009C7038" w:rsidRDefault="009C7038" w:rsidP="009C7038">
      <w:r>
        <w:t>Částečná akceptace informací určených k výměně může vést ke koordinačním problémům, proto je doporučeno, aby objednatel buď akceptoval nebo odmítnul celý informační model.</w:t>
      </w:r>
    </w:p>
    <w:p w14:paraId="7C75527A" w14:textId="77777777" w:rsidR="009C7038" w:rsidRDefault="009C7038" w:rsidP="009C7038">
      <w:pPr>
        <w:pStyle w:val="Nadpis3"/>
      </w:pPr>
      <w:bookmarkStart w:id="186" w:name="_Toc117070144"/>
      <w:bookmarkStart w:id="187" w:name="_Toc153540979"/>
      <w:r>
        <w:t>Stav archivováno</w:t>
      </w:r>
      <w:bookmarkEnd w:id="186"/>
      <w:bookmarkEnd w:id="187"/>
    </w:p>
    <w:p w14:paraId="3BEA00D7" w14:textId="77777777" w:rsidR="009C7038" w:rsidRPr="002201FF" w:rsidRDefault="009C7038" w:rsidP="009C7038">
      <w:r>
        <w:t>Stav archivováno je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707E37" w:rsidRDefault="009C7038" w:rsidP="009C7038"/>
    <w:p w14:paraId="775D47C2" w14:textId="46FF1CD7" w:rsidR="009C7038" w:rsidRDefault="00ED1D01" w:rsidP="009C7038">
      <w:pPr>
        <w:pStyle w:val="PlohaNadpis1"/>
        <w:numPr>
          <w:ilvl w:val="0"/>
          <w:numId w:val="13"/>
        </w:numPr>
        <w:ind w:left="360" w:hanging="360"/>
      </w:pPr>
      <w:bookmarkStart w:id="188" w:name="_Ref114747556"/>
      <w:bookmarkStart w:id="189" w:name="_Toc117070145"/>
      <w:bookmarkStart w:id="190" w:name="_Toc153540980"/>
      <w:r>
        <w:lastRenderedPageBreak/>
        <w:t xml:space="preserve">EIR </w:t>
      </w:r>
      <w:r w:rsidR="009C7038" w:rsidRPr="001C0F4D">
        <w:t>Příloha</w:t>
      </w:r>
      <w:r w:rsidR="009C7038">
        <w:t xml:space="preserve"> A: </w:t>
      </w:r>
      <w:bookmarkEnd w:id="188"/>
      <w:bookmarkEnd w:id="189"/>
      <w:r>
        <w:t>Datový standard</w:t>
      </w:r>
      <w:bookmarkEnd w:id="190"/>
    </w:p>
    <w:p w14:paraId="5BE53FAD" w14:textId="4CF9F000" w:rsidR="009C7038" w:rsidRPr="00CC3DB2" w:rsidRDefault="009C7038" w:rsidP="00ED1D01">
      <w:r>
        <w:t>Přílohou je samostatná tabulka.</w:t>
      </w:r>
    </w:p>
    <w:p w14:paraId="5918B7B6" w14:textId="77777777" w:rsidR="009C7038" w:rsidRPr="00C629A8" w:rsidRDefault="009C7038" w:rsidP="00C629A8"/>
    <w:sectPr w:rsidR="009C7038" w:rsidRPr="00C629A8" w:rsidSect="00E0726D">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B6209" w14:textId="77777777" w:rsidR="00297442" w:rsidRDefault="00297442" w:rsidP="00E0726D">
      <w:pPr>
        <w:spacing w:before="0" w:line="240" w:lineRule="auto"/>
      </w:pPr>
      <w:r>
        <w:separator/>
      </w:r>
    </w:p>
  </w:endnote>
  <w:endnote w:type="continuationSeparator" w:id="0">
    <w:p w14:paraId="60264BFD" w14:textId="77777777" w:rsidR="00297442" w:rsidRDefault="00297442" w:rsidP="00E0726D">
      <w:pPr>
        <w:spacing w:before="0" w:line="240" w:lineRule="auto"/>
      </w:pPr>
      <w:r>
        <w:continuationSeparator/>
      </w:r>
    </w:p>
  </w:endnote>
  <w:endnote w:type="continuationNotice" w:id="1">
    <w:p w14:paraId="422F610E" w14:textId="77777777" w:rsidR="00297442" w:rsidRDefault="0029744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6276C0F6" w:rsidR="00E0726D" w:rsidRPr="00E0726D" w:rsidRDefault="007E5CA7">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D1B40" w14:textId="77777777" w:rsidR="00297442" w:rsidRDefault="00297442" w:rsidP="00E0726D">
      <w:pPr>
        <w:spacing w:before="0" w:line="240" w:lineRule="auto"/>
      </w:pPr>
      <w:r>
        <w:separator/>
      </w:r>
    </w:p>
  </w:footnote>
  <w:footnote w:type="continuationSeparator" w:id="0">
    <w:p w14:paraId="1042A540" w14:textId="77777777" w:rsidR="00297442" w:rsidRDefault="00297442" w:rsidP="00E0726D">
      <w:pPr>
        <w:spacing w:before="0" w:line="240" w:lineRule="auto"/>
      </w:pPr>
      <w:r>
        <w:continuationSeparator/>
      </w:r>
    </w:p>
  </w:footnote>
  <w:footnote w:type="continuationNotice" w:id="1">
    <w:p w14:paraId="56CF044F" w14:textId="77777777" w:rsidR="00297442" w:rsidRDefault="00297442">
      <w:pPr>
        <w:spacing w:before="0" w:line="240" w:lineRule="auto"/>
      </w:pPr>
    </w:p>
  </w:footnote>
  <w:footnote w:id="2">
    <w:p w14:paraId="02D125B2" w14:textId="77777777" w:rsidR="009C7038" w:rsidRDefault="009C7038" w:rsidP="009C7038">
      <w:pPr>
        <w:pStyle w:val="Textpoznpodarou"/>
      </w:pPr>
      <w:r>
        <w:rPr>
          <w:rStyle w:val="Znakapoznpodarou"/>
        </w:rPr>
        <w:footnoteRef/>
      </w:r>
      <w:r>
        <w:t xml:space="preserve"> Např. formát DWG nebo DGN.</w:t>
      </w:r>
    </w:p>
  </w:footnote>
  <w:footnote w:id="3">
    <w:p w14:paraId="2C9FC3F4" w14:textId="77777777" w:rsidR="009C7038" w:rsidRDefault="009C7038" w:rsidP="009C7038">
      <w:pPr>
        <w:pStyle w:val="Textpoznpodarou"/>
      </w:pPr>
      <w:r>
        <w:rPr>
          <w:rStyle w:val="Znakapoznpodarou"/>
        </w:rPr>
        <w:footnoteRef/>
      </w:r>
      <w:r>
        <w:t xml:space="preserve"> Např. formáty RVT a RFA (Autodesk Revit) nebo PLN nebo PLA (Gprahisoft Archicad).</w:t>
      </w:r>
    </w:p>
  </w:footnote>
  <w:footnote w:id="4">
    <w:p w14:paraId="082D3A84" w14:textId="77777777" w:rsidR="009C7038" w:rsidRDefault="009C7038"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2704412C" w:rsidR="00E0726D" w:rsidRPr="00E0726D" w:rsidRDefault="00B74615" w:rsidP="00E0726D">
    <w:pPr>
      <w:pStyle w:val="Zhlav"/>
      <w:jc w:val="center"/>
      <w:rPr>
        <w:szCs w:val="16"/>
      </w:rPr>
    </w:pPr>
    <w:r>
      <w:rPr>
        <w:szCs w:val="16"/>
      </w:rPr>
      <w:t xml:space="preserve">Požadavky na </w:t>
    </w:r>
    <w:r w:rsidR="007F776E">
      <w:rPr>
        <w:szCs w:val="16"/>
      </w:rPr>
      <w:t>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C5E752B"/>
    <w:multiLevelType w:val="hybridMultilevel"/>
    <w:tmpl w:val="78D882E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6"/>
  </w:num>
  <w:num w:numId="5">
    <w:abstractNumId w:val="11"/>
  </w:num>
  <w:num w:numId="6">
    <w:abstractNumId w:val="10"/>
  </w:num>
  <w:num w:numId="7">
    <w:abstractNumId w:val="4"/>
  </w:num>
  <w:num w:numId="8">
    <w:abstractNumId w:val="13"/>
  </w:num>
  <w:num w:numId="9">
    <w:abstractNumId w:val="5"/>
  </w:num>
  <w:num w:numId="10">
    <w:abstractNumId w:val="8"/>
  </w:num>
  <w:num w:numId="11">
    <w:abstractNumId w:val="7"/>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72B"/>
    <w:rsid w:val="00000B5F"/>
    <w:rsid w:val="0000204A"/>
    <w:rsid w:val="00003242"/>
    <w:rsid w:val="00003425"/>
    <w:rsid w:val="000037E7"/>
    <w:rsid w:val="00003AF8"/>
    <w:rsid w:val="0000441F"/>
    <w:rsid w:val="0000453F"/>
    <w:rsid w:val="00005C7B"/>
    <w:rsid w:val="000124A1"/>
    <w:rsid w:val="000127A3"/>
    <w:rsid w:val="00012E36"/>
    <w:rsid w:val="00013125"/>
    <w:rsid w:val="0001532E"/>
    <w:rsid w:val="0001782E"/>
    <w:rsid w:val="00017E58"/>
    <w:rsid w:val="00021BBB"/>
    <w:rsid w:val="00023237"/>
    <w:rsid w:val="00024A05"/>
    <w:rsid w:val="00024EC7"/>
    <w:rsid w:val="000255F8"/>
    <w:rsid w:val="00025B56"/>
    <w:rsid w:val="0002696B"/>
    <w:rsid w:val="00027120"/>
    <w:rsid w:val="000278BD"/>
    <w:rsid w:val="00030452"/>
    <w:rsid w:val="00030574"/>
    <w:rsid w:val="00033012"/>
    <w:rsid w:val="0003435B"/>
    <w:rsid w:val="00034372"/>
    <w:rsid w:val="000352FC"/>
    <w:rsid w:val="00035A6D"/>
    <w:rsid w:val="00035C15"/>
    <w:rsid w:val="0003776E"/>
    <w:rsid w:val="00037B91"/>
    <w:rsid w:val="00040F94"/>
    <w:rsid w:val="0004133A"/>
    <w:rsid w:val="00042092"/>
    <w:rsid w:val="00043565"/>
    <w:rsid w:val="0004450D"/>
    <w:rsid w:val="00044E37"/>
    <w:rsid w:val="00045FD0"/>
    <w:rsid w:val="00050508"/>
    <w:rsid w:val="0005091D"/>
    <w:rsid w:val="00050C73"/>
    <w:rsid w:val="00050D60"/>
    <w:rsid w:val="00051302"/>
    <w:rsid w:val="00054264"/>
    <w:rsid w:val="00054A85"/>
    <w:rsid w:val="00055D4B"/>
    <w:rsid w:val="000564A6"/>
    <w:rsid w:val="0005765A"/>
    <w:rsid w:val="0005797D"/>
    <w:rsid w:val="00060098"/>
    <w:rsid w:val="000600A8"/>
    <w:rsid w:val="00060120"/>
    <w:rsid w:val="00060218"/>
    <w:rsid w:val="0006051E"/>
    <w:rsid w:val="00060656"/>
    <w:rsid w:val="00061BA1"/>
    <w:rsid w:val="00062075"/>
    <w:rsid w:val="0006418C"/>
    <w:rsid w:val="00065D75"/>
    <w:rsid w:val="00067EAE"/>
    <w:rsid w:val="000712FD"/>
    <w:rsid w:val="00071644"/>
    <w:rsid w:val="00072996"/>
    <w:rsid w:val="0007370B"/>
    <w:rsid w:val="00073CFF"/>
    <w:rsid w:val="00076468"/>
    <w:rsid w:val="000802AD"/>
    <w:rsid w:val="0008071C"/>
    <w:rsid w:val="00081718"/>
    <w:rsid w:val="00082084"/>
    <w:rsid w:val="00082192"/>
    <w:rsid w:val="0008307E"/>
    <w:rsid w:val="00084838"/>
    <w:rsid w:val="0008560A"/>
    <w:rsid w:val="00090EF9"/>
    <w:rsid w:val="0009125D"/>
    <w:rsid w:val="0009351B"/>
    <w:rsid w:val="00093E5E"/>
    <w:rsid w:val="000958D4"/>
    <w:rsid w:val="00096BF1"/>
    <w:rsid w:val="00096DED"/>
    <w:rsid w:val="000A0F6D"/>
    <w:rsid w:val="000A1C6E"/>
    <w:rsid w:val="000A294F"/>
    <w:rsid w:val="000A481D"/>
    <w:rsid w:val="000A487A"/>
    <w:rsid w:val="000A4C9F"/>
    <w:rsid w:val="000A7785"/>
    <w:rsid w:val="000B1E88"/>
    <w:rsid w:val="000B2021"/>
    <w:rsid w:val="000B314E"/>
    <w:rsid w:val="000B41F2"/>
    <w:rsid w:val="000B444A"/>
    <w:rsid w:val="000B4B49"/>
    <w:rsid w:val="000B69B0"/>
    <w:rsid w:val="000C0A54"/>
    <w:rsid w:val="000C0D78"/>
    <w:rsid w:val="000C2690"/>
    <w:rsid w:val="000C2E30"/>
    <w:rsid w:val="000C40F4"/>
    <w:rsid w:val="000C42FE"/>
    <w:rsid w:val="000C51EA"/>
    <w:rsid w:val="000C5F7B"/>
    <w:rsid w:val="000D4F1B"/>
    <w:rsid w:val="000D648B"/>
    <w:rsid w:val="000D6CA9"/>
    <w:rsid w:val="000D76F7"/>
    <w:rsid w:val="000D7825"/>
    <w:rsid w:val="000E04C9"/>
    <w:rsid w:val="000E20D1"/>
    <w:rsid w:val="000E35F1"/>
    <w:rsid w:val="000E39CB"/>
    <w:rsid w:val="000E3AAC"/>
    <w:rsid w:val="000E3B7B"/>
    <w:rsid w:val="000E3F6A"/>
    <w:rsid w:val="000E4D05"/>
    <w:rsid w:val="000E5510"/>
    <w:rsid w:val="000E590E"/>
    <w:rsid w:val="000E5FE0"/>
    <w:rsid w:val="000F0C4D"/>
    <w:rsid w:val="000F0E49"/>
    <w:rsid w:val="000F2B64"/>
    <w:rsid w:val="000F329C"/>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2E7E"/>
    <w:rsid w:val="00133015"/>
    <w:rsid w:val="00134886"/>
    <w:rsid w:val="00134DAB"/>
    <w:rsid w:val="00135789"/>
    <w:rsid w:val="0013638B"/>
    <w:rsid w:val="001364DC"/>
    <w:rsid w:val="001364E5"/>
    <w:rsid w:val="001376F0"/>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6798"/>
    <w:rsid w:val="001667E6"/>
    <w:rsid w:val="00166A31"/>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1E0B"/>
    <w:rsid w:val="00183107"/>
    <w:rsid w:val="00183332"/>
    <w:rsid w:val="00185834"/>
    <w:rsid w:val="00185B20"/>
    <w:rsid w:val="00185DFB"/>
    <w:rsid w:val="00185F18"/>
    <w:rsid w:val="00186425"/>
    <w:rsid w:val="00186E20"/>
    <w:rsid w:val="00191918"/>
    <w:rsid w:val="0019275E"/>
    <w:rsid w:val="0019308C"/>
    <w:rsid w:val="0019421D"/>
    <w:rsid w:val="00195DED"/>
    <w:rsid w:val="00196A27"/>
    <w:rsid w:val="001975A9"/>
    <w:rsid w:val="00197D59"/>
    <w:rsid w:val="001A247A"/>
    <w:rsid w:val="001A26F7"/>
    <w:rsid w:val="001A2DB8"/>
    <w:rsid w:val="001A3FB0"/>
    <w:rsid w:val="001A444D"/>
    <w:rsid w:val="001A4908"/>
    <w:rsid w:val="001A4FEA"/>
    <w:rsid w:val="001A557F"/>
    <w:rsid w:val="001B046E"/>
    <w:rsid w:val="001B285C"/>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E06"/>
    <w:rsid w:val="001C7845"/>
    <w:rsid w:val="001C7934"/>
    <w:rsid w:val="001D3626"/>
    <w:rsid w:val="001D3639"/>
    <w:rsid w:val="001D4608"/>
    <w:rsid w:val="001D57F5"/>
    <w:rsid w:val="001E08BC"/>
    <w:rsid w:val="001E08CE"/>
    <w:rsid w:val="001E11CF"/>
    <w:rsid w:val="001E1DA9"/>
    <w:rsid w:val="001E2EF5"/>
    <w:rsid w:val="001E3EDC"/>
    <w:rsid w:val="001E5397"/>
    <w:rsid w:val="001E6711"/>
    <w:rsid w:val="001E70EB"/>
    <w:rsid w:val="001E71D9"/>
    <w:rsid w:val="001F0C24"/>
    <w:rsid w:val="001F1877"/>
    <w:rsid w:val="001F29A5"/>
    <w:rsid w:val="001F4968"/>
    <w:rsid w:val="001F4A55"/>
    <w:rsid w:val="001F51C9"/>
    <w:rsid w:val="001F5F02"/>
    <w:rsid w:val="001F7C95"/>
    <w:rsid w:val="002012E3"/>
    <w:rsid w:val="00202D29"/>
    <w:rsid w:val="002036CB"/>
    <w:rsid w:val="0021002A"/>
    <w:rsid w:val="00211C0E"/>
    <w:rsid w:val="00214A5C"/>
    <w:rsid w:val="00214B0B"/>
    <w:rsid w:val="00215990"/>
    <w:rsid w:val="00216F99"/>
    <w:rsid w:val="0022016C"/>
    <w:rsid w:val="00220CB9"/>
    <w:rsid w:val="00220D78"/>
    <w:rsid w:val="002218E8"/>
    <w:rsid w:val="00225589"/>
    <w:rsid w:val="00227C4A"/>
    <w:rsid w:val="00230F5F"/>
    <w:rsid w:val="002314DD"/>
    <w:rsid w:val="0023169F"/>
    <w:rsid w:val="002318A3"/>
    <w:rsid w:val="00232EFE"/>
    <w:rsid w:val="00232FCD"/>
    <w:rsid w:val="0023755B"/>
    <w:rsid w:val="00245B9E"/>
    <w:rsid w:val="0024676D"/>
    <w:rsid w:val="00246C10"/>
    <w:rsid w:val="00246DDD"/>
    <w:rsid w:val="002473D3"/>
    <w:rsid w:val="00247580"/>
    <w:rsid w:val="0025024E"/>
    <w:rsid w:val="0025028B"/>
    <w:rsid w:val="00251DCB"/>
    <w:rsid w:val="00253375"/>
    <w:rsid w:val="00253B3D"/>
    <w:rsid w:val="0025512B"/>
    <w:rsid w:val="002569AD"/>
    <w:rsid w:val="00257194"/>
    <w:rsid w:val="0026045A"/>
    <w:rsid w:val="002610C5"/>
    <w:rsid w:val="0026233D"/>
    <w:rsid w:val="00262AEE"/>
    <w:rsid w:val="00262EFD"/>
    <w:rsid w:val="00263257"/>
    <w:rsid w:val="00265ED8"/>
    <w:rsid w:val="00266A4F"/>
    <w:rsid w:val="00267335"/>
    <w:rsid w:val="00267BFF"/>
    <w:rsid w:val="00271BF1"/>
    <w:rsid w:val="00272364"/>
    <w:rsid w:val="00276E3D"/>
    <w:rsid w:val="00277462"/>
    <w:rsid w:val="00280335"/>
    <w:rsid w:val="00280BEC"/>
    <w:rsid w:val="00280C6B"/>
    <w:rsid w:val="00283310"/>
    <w:rsid w:val="00284C34"/>
    <w:rsid w:val="0028636C"/>
    <w:rsid w:val="0028682E"/>
    <w:rsid w:val="00286891"/>
    <w:rsid w:val="0029010B"/>
    <w:rsid w:val="0029070C"/>
    <w:rsid w:val="00290A5A"/>
    <w:rsid w:val="002912F8"/>
    <w:rsid w:val="0029252F"/>
    <w:rsid w:val="002930C1"/>
    <w:rsid w:val="0029470A"/>
    <w:rsid w:val="00295819"/>
    <w:rsid w:val="00297442"/>
    <w:rsid w:val="002A2485"/>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6C55"/>
    <w:rsid w:val="002B7B99"/>
    <w:rsid w:val="002C029D"/>
    <w:rsid w:val="002C102D"/>
    <w:rsid w:val="002C29CD"/>
    <w:rsid w:val="002C2BD4"/>
    <w:rsid w:val="002C2D9D"/>
    <w:rsid w:val="002C2ECE"/>
    <w:rsid w:val="002C3E04"/>
    <w:rsid w:val="002C7297"/>
    <w:rsid w:val="002D1506"/>
    <w:rsid w:val="002D1A01"/>
    <w:rsid w:val="002D1AD6"/>
    <w:rsid w:val="002D206E"/>
    <w:rsid w:val="002D2AAE"/>
    <w:rsid w:val="002D2E6E"/>
    <w:rsid w:val="002D45A3"/>
    <w:rsid w:val="002D4FDB"/>
    <w:rsid w:val="002D59D2"/>
    <w:rsid w:val="002E2FA1"/>
    <w:rsid w:val="002E42B2"/>
    <w:rsid w:val="002E5AA3"/>
    <w:rsid w:val="002F0480"/>
    <w:rsid w:val="002F04DE"/>
    <w:rsid w:val="002F1A58"/>
    <w:rsid w:val="002F1B27"/>
    <w:rsid w:val="002F214A"/>
    <w:rsid w:val="002F225B"/>
    <w:rsid w:val="002F23E5"/>
    <w:rsid w:val="002F2663"/>
    <w:rsid w:val="002F367C"/>
    <w:rsid w:val="002F51B5"/>
    <w:rsid w:val="002F62E4"/>
    <w:rsid w:val="002F6BB3"/>
    <w:rsid w:val="002F7610"/>
    <w:rsid w:val="003007B2"/>
    <w:rsid w:val="00300DA2"/>
    <w:rsid w:val="00300FDA"/>
    <w:rsid w:val="00301417"/>
    <w:rsid w:val="0030176F"/>
    <w:rsid w:val="00303EAA"/>
    <w:rsid w:val="00305ABD"/>
    <w:rsid w:val="003060E2"/>
    <w:rsid w:val="00306BFB"/>
    <w:rsid w:val="00306E41"/>
    <w:rsid w:val="003074BE"/>
    <w:rsid w:val="003074D6"/>
    <w:rsid w:val="00310528"/>
    <w:rsid w:val="003117D0"/>
    <w:rsid w:val="00311865"/>
    <w:rsid w:val="003122F2"/>
    <w:rsid w:val="00312B5C"/>
    <w:rsid w:val="00312DE2"/>
    <w:rsid w:val="003144ED"/>
    <w:rsid w:val="003155B7"/>
    <w:rsid w:val="0031629A"/>
    <w:rsid w:val="0031660E"/>
    <w:rsid w:val="00316952"/>
    <w:rsid w:val="003211E2"/>
    <w:rsid w:val="00321AE8"/>
    <w:rsid w:val="003238ED"/>
    <w:rsid w:val="00323DF0"/>
    <w:rsid w:val="00324F6F"/>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5B17"/>
    <w:rsid w:val="00346D07"/>
    <w:rsid w:val="00347317"/>
    <w:rsid w:val="003514BA"/>
    <w:rsid w:val="00352181"/>
    <w:rsid w:val="00352F5B"/>
    <w:rsid w:val="00353082"/>
    <w:rsid w:val="003537BA"/>
    <w:rsid w:val="0035422B"/>
    <w:rsid w:val="00354690"/>
    <w:rsid w:val="00355E47"/>
    <w:rsid w:val="00355E84"/>
    <w:rsid w:val="00356D6F"/>
    <w:rsid w:val="003574D9"/>
    <w:rsid w:val="0035795F"/>
    <w:rsid w:val="00357C94"/>
    <w:rsid w:val="003607A0"/>
    <w:rsid w:val="003642D4"/>
    <w:rsid w:val="00364AFA"/>
    <w:rsid w:val="00365FC0"/>
    <w:rsid w:val="00366352"/>
    <w:rsid w:val="0037255A"/>
    <w:rsid w:val="00373C23"/>
    <w:rsid w:val="0037462F"/>
    <w:rsid w:val="00374E61"/>
    <w:rsid w:val="00376334"/>
    <w:rsid w:val="00377446"/>
    <w:rsid w:val="00377EB6"/>
    <w:rsid w:val="003801B9"/>
    <w:rsid w:val="003806C8"/>
    <w:rsid w:val="00380AF0"/>
    <w:rsid w:val="003811CA"/>
    <w:rsid w:val="00381F6E"/>
    <w:rsid w:val="00382241"/>
    <w:rsid w:val="00382D94"/>
    <w:rsid w:val="00383FE9"/>
    <w:rsid w:val="00384158"/>
    <w:rsid w:val="00384931"/>
    <w:rsid w:val="00384DF0"/>
    <w:rsid w:val="00385312"/>
    <w:rsid w:val="0038754C"/>
    <w:rsid w:val="0038797F"/>
    <w:rsid w:val="00387992"/>
    <w:rsid w:val="00392C5D"/>
    <w:rsid w:val="00392E15"/>
    <w:rsid w:val="003933DE"/>
    <w:rsid w:val="00394179"/>
    <w:rsid w:val="003945CF"/>
    <w:rsid w:val="00394647"/>
    <w:rsid w:val="00394D1B"/>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C6414"/>
    <w:rsid w:val="003D00D3"/>
    <w:rsid w:val="003D032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287D"/>
    <w:rsid w:val="003E34F1"/>
    <w:rsid w:val="003E57BF"/>
    <w:rsid w:val="003E6345"/>
    <w:rsid w:val="003E77DA"/>
    <w:rsid w:val="003F220F"/>
    <w:rsid w:val="003F258C"/>
    <w:rsid w:val="003F33FF"/>
    <w:rsid w:val="003F3AE6"/>
    <w:rsid w:val="003F4CF4"/>
    <w:rsid w:val="003F5165"/>
    <w:rsid w:val="003F58C2"/>
    <w:rsid w:val="003F5C23"/>
    <w:rsid w:val="003F74A3"/>
    <w:rsid w:val="003F771F"/>
    <w:rsid w:val="0040095D"/>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25FD"/>
    <w:rsid w:val="00422D4C"/>
    <w:rsid w:val="004230AF"/>
    <w:rsid w:val="004232F6"/>
    <w:rsid w:val="00423B29"/>
    <w:rsid w:val="004240FB"/>
    <w:rsid w:val="00424204"/>
    <w:rsid w:val="00424B71"/>
    <w:rsid w:val="00424CD4"/>
    <w:rsid w:val="00425904"/>
    <w:rsid w:val="00426495"/>
    <w:rsid w:val="004265AE"/>
    <w:rsid w:val="0042698F"/>
    <w:rsid w:val="00430ACC"/>
    <w:rsid w:val="00433492"/>
    <w:rsid w:val="00435452"/>
    <w:rsid w:val="00437328"/>
    <w:rsid w:val="00437FEC"/>
    <w:rsid w:val="00440344"/>
    <w:rsid w:val="00440A9F"/>
    <w:rsid w:val="00440D06"/>
    <w:rsid w:val="0044138B"/>
    <w:rsid w:val="00442D6E"/>
    <w:rsid w:val="00443842"/>
    <w:rsid w:val="00443951"/>
    <w:rsid w:val="00444175"/>
    <w:rsid w:val="00444E82"/>
    <w:rsid w:val="00445241"/>
    <w:rsid w:val="0044661C"/>
    <w:rsid w:val="004473D7"/>
    <w:rsid w:val="00451D1C"/>
    <w:rsid w:val="004537E0"/>
    <w:rsid w:val="00454DA5"/>
    <w:rsid w:val="004551DA"/>
    <w:rsid w:val="00460460"/>
    <w:rsid w:val="00460BB9"/>
    <w:rsid w:val="004627A3"/>
    <w:rsid w:val="004633EF"/>
    <w:rsid w:val="00464902"/>
    <w:rsid w:val="00465B07"/>
    <w:rsid w:val="00465FE4"/>
    <w:rsid w:val="00467E44"/>
    <w:rsid w:val="00467FA3"/>
    <w:rsid w:val="00471083"/>
    <w:rsid w:val="00472A3E"/>
    <w:rsid w:val="00472AA2"/>
    <w:rsid w:val="00474B71"/>
    <w:rsid w:val="00474C32"/>
    <w:rsid w:val="00475005"/>
    <w:rsid w:val="004755F2"/>
    <w:rsid w:val="004757F7"/>
    <w:rsid w:val="00476C35"/>
    <w:rsid w:val="00477579"/>
    <w:rsid w:val="004779B0"/>
    <w:rsid w:val="00482FE4"/>
    <w:rsid w:val="00483F7E"/>
    <w:rsid w:val="0048645B"/>
    <w:rsid w:val="00486D20"/>
    <w:rsid w:val="004872E5"/>
    <w:rsid w:val="00491E55"/>
    <w:rsid w:val="0049237C"/>
    <w:rsid w:val="00494BCC"/>
    <w:rsid w:val="00494C00"/>
    <w:rsid w:val="00495D7E"/>
    <w:rsid w:val="00496AE2"/>
    <w:rsid w:val="004A1637"/>
    <w:rsid w:val="004A3CA5"/>
    <w:rsid w:val="004A499B"/>
    <w:rsid w:val="004A561D"/>
    <w:rsid w:val="004A5FE2"/>
    <w:rsid w:val="004A7DFF"/>
    <w:rsid w:val="004B1EC1"/>
    <w:rsid w:val="004B30B6"/>
    <w:rsid w:val="004B3E1F"/>
    <w:rsid w:val="004C0456"/>
    <w:rsid w:val="004C056B"/>
    <w:rsid w:val="004C0B29"/>
    <w:rsid w:val="004C0F84"/>
    <w:rsid w:val="004C1348"/>
    <w:rsid w:val="004C192D"/>
    <w:rsid w:val="004C2208"/>
    <w:rsid w:val="004C234D"/>
    <w:rsid w:val="004C2DBD"/>
    <w:rsid w:val="004C5ECB"/>
    <w:rsid w:val="004C733B"/>
    <w:rsid w:val="004D11C3"/>
    <w:rsid w:val="004D177D"/>
    <w:rsid w:val="004D1A92"/>
    <w:rsid w:val="004D2BAC"/>
    <w:rsid w:val="004D5948"/>
    <w:rsid w:val="004D690F"/>
    <w:rsid w:val="004D7273"/>
    <w:rsid w:val="004D75FD"/>
    <w:rsid w:val="004D7ACE"/>
    <w:rsid w:val="004D7E3B"/>
    <w:rsid w:val="004E01D1"/>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5018CD"/>
    <w:rsid w:val="00501A2C"/>
    <w:rsid w:val="00501EC7"/>
    <w:rsid w:val="00502A44"/>
    <w:rsid w:val="00505875"/>
    <w:rsid w:val="00505C1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3EFC"/>
    <w:rsid w:val="0052434C"/>
    <w:rsid w:val="005253DC"/>
    <w:rsid w:val="00525CFE"/>
    <w:rsid w:val="0052614C"/>
    <w:rsid w:val="00526A2D"/>
    <w:rsid w:val="00526AF3"/>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876"/>
    <w:rsid w:val="00545D1C"/>
    <w:rsid w:val="005465B2"/>
    <w:rsid w:val="00546843"/>
    <w:rsid w:val="0055054B"/>
    <w:rsid w:val="005526B0"/>
    <w:rsid w:val="00552EDA"/>
    <w:rsid w:val="00552F0D"/>
    <w:rsid w:val="0055384A"/>
    <w:rsid w:val="00553C37"/>
    <w:rsid w:val="00554507"/>
    <w:rsid w:val="0055572F"/>
    <w:rsid w:val="00556A73"/>
    <w:rsid w:val="00557913"/>
    <w:rsid w:val="00560265"/>
    <w:rsid w:val="005609A0"/>
    <w:rsid w:val="00563BD4"/>
    <w:rsid w:val="00563E0E"/>
    <w:rsid w:val="00564386"/>
    <w:rsid w:val="005659BF"/>
    <w:rsid w:val="005668C7"/>
    <w:rsid w:val="005679C1"/>
    <w:rsid w:val="005711C9"/>
    <w:rsid w:val="005711CC"/>
    <w:rsid w:val="005712E0"/>
    <w:rsid w:val="00571BC4"/>
    <w:rsid w:val="00572255"/>
    <w:rsid w:val="00572885"/>
    <w:rsid w:val="00573C47"/>
    <w:rsid w:val="00573D25"/>
    <w:rsid w:val="00574B43"/>
    <w:rsid w:val="005758B7"/>
    <w:rsid w:val="00575A86"/>
    <w:rsid w:val="00575C80"/>
    <w:rsid w:val="005771D3"/>
    <w:rsid w:val="005802F1"/>
    <w:rsid w:val="005803F4"/>
    <w:rsid w:val="00581CBE"/>
    <w:rsid w:val="00581DE8"/>
    <w:rsid w:val="00581E2D"/>
    <w:rsid w:val="00582BF1"/>
    <w:rsid w:val="00584885"/>
    <w:rsid w:val="00584D67"/>
    <w:rsid w:val="005865B9"/>
    <w:rsid w:val="00586844"/>
    <w:rsid w:val="00587ADB"/>
    <w:rsid w:val="00590840"/>
    <w:rsid w:val="00592372"/>
    <w:rsid w:val="00593CA5"/>
    <w:rsid w:val="005941E4"/>
    <w:rsid w:val="005946D8"/>
    <w:rsid w:val="00597325"/>
    <w:rsid w:val="005A0257"/>
    <w:rsid w:val="005A0B44"/>
    <w:rsid w:val="005A288D"/>
    <w:rsid w:val="005A2CBE"/>
    <w:rsid w:val="005A3A5E"/>
    <w:rsid w:val="005A5338"/>
    <w:rsid w:val="005A5489"/>
    <w:rsid w:val="005A640D"/>
    <w:rsid w:val="005A664E"/>
    <w:rsid w:val="005A6A08"/>
    <w:rsid w:val="005A7B01"/>
    <w:rsid w:val="005B0008"/>
    <w:rsid w:val="005B124A"/>
    <w:rsid w:val="005B1997"/>
    <w:rsid w:val="005B299A"/>
    <w:rsid w:val="005B2BCA"/>
    <w:rsid w:val="005B4D57"/>
    <w:rsid w:val="005B4F35"/>
    <w:rsid w:val="005B5C85"/>
    <w:rsid w:val="005B746F"/>
    <w:rsid w:val="005B7D05"/>
    <w:rsid w:val="005C00C8"/>
    <w:rsid w:val="005C0DA9"/>
    <w:rsid w:val="005C1DD7"/>
    <w:rsid w:val="005C3E14"/>
    <w:rsid w:val="005C4245"/>
    <w:rsid w:val="005C42C5"/>
    <w:rsid w:val="005C44BB"/>
    <w:rsid w:val="005C5149"/>
    <w:rsid w:val="005C5200"/>
    <w:rsid w:val="005C5225"/>
    <w:rsid w:val="005C6E99"/>
    <w:rsid w:val="005C7DA2"/>
    <w:rsid w:val="005D232E"/>
    <w:rsid w:val="005D27FE"/>
    <w:rsid w:val="005D2F48"/>
    <w:rsid w:val="005D302D"/>
    <w:rsid w:val="005D41F1"/>
    <w:rsid w:val="005D5496"/>
    <w:rsid w:val="005D5D46"/>
    <w:rsid w:val="005D6671"/>
    <w:rsid w:val="005D7938"/>
    <w:rsid w:val="005D7C9E"/>
    <w:rsid w:val="005E0EDE"/>
    <w:rsid w:val="005E1A5F"/>
    <w:rsid w:val="005E2852"/>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612"/>
    <w:rsid w:val="005F4EBB"/>
    <w:rsid w:val="005F51EA"/>
    <w:rsid w:val="005F664C"/>
    <w:rsid w:val="005F689D"/>
    <w:rsid w:val="006011E6"/>
    <w:rsid w:val="006013B0"/>
    <w:rsid w:val="0060151C"/>
    <w:rsid w:val="006026BE"/>
    <w:rsid w:val="006029B4"/>
    <w:rsid w:val="00604AEA"/>
    <w:rsid w:val="00604B34"/>
    <w:rsid w:val="006054F5"/>
    <w:rsid w:val="006055B7"/>
    <w:rsid w:val="00605BD9"/>
    <w:rsid w:val="00606737"/>
    <w:rsid w:val="00607992"/>
    <w:rsid w:val="006107E2"/>
    <w:rsid w:val="00610ED6"/>
    <w:rsid w:val="00611028"/>
    <w:rsid w:val="00612E9B"/>
    <w:rsid w:val="00613067"/>
    <w:rsid w:val="006146DA"/>
    <w:rsid w:val="006151ED"/>
    <w:rsid w:val="00616DD3"/>
    <w:rsid w:val="0061719A"/>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A9A"/>
    <w:rsid w:val="00642F1B"/>
    <w:rsid w:val="00643FDA"/>
    <w:rsid w:val="006459C4"/>
    <w:rsid w:val="00650843"/>
    <w:rsid w:val="0065148C"/>
    <w:rsid w:val="00651BC5"/>
    <w:rsid w:val="00651D3B"/>
    <w:rsid w:val="00651E0B"/>
    <w:rsid w:val="00653269"/>
    <w:rsid w:val="00653E89"/>
    <w:rsid w:val="0065543E"/>
    <w:rsid w:val="00655B6D"/>
    <w:rsid w:val="00656308"/>
    <w:rsid w:val="0066367A"/>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5C70"/>
    <w:rsid w:val="00676BEC"/>
    <w:rsid w:val="00677CDC"/>
    <w:rsid w:val="00677CF8"/>
    <w:rsid w:val="0068010D"/>
    <w:rsid w:val="006837C7"/>
    <w:rsid w:val="006837EF"/>
    <w:rsid w:val="00683B2C"/>
    <w:rsid w:val="00686566"/>
    <w:rsid w:val="00691CD7"/>
    <w:rsid w:val="00691D56"/>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6B43"/>
    <w:rsid w:val="006B77F1"/>
    <w:rsid w:val="006B7F9A"/>
    <w:rsid w:val="006C0B37"/>
    <w:rsid w:val="006C2279"/>
    <w:rsid w:val="006C2BF1"/>
    <w:rsid w:val="006C3A83"/>
    <w:rsid w:val="006C426B"/>
    <w:rsid w:val="006C4BDC"/>
    <w:rsid w:val="006C5FDA"/>
    <w:rsid w:val="006C65A6"/>
    <w:rsid w:val="006D0B42"/>
    <w:rsid w:val="006D0E95"/>
    <w:rsid w:val="006D462E"/>
    <w:rsid w:val="006D52B0"/>
    <w:rsid w:val="006D54B5"/>
    <w:rsid w:val="006D734B"/>
    <w:rsid w:val="006D74AA"/>
    <w:rsid w:val="006D767B"/>
    <w:rsid w:val="006E06D1"/>
    <w:rsid w:val="006E12EF"/>
    <w:rsid w:val="006E1403"/>
    <w:rsid w:val="006E24E3"/>
    <w:rsid w:val="006E2CC9"/>
    <w:rsid w:val="006E3FCC"/>
    <w:rsid w:val="006E7229"/>
    <w:rsid w:val="006E7264"/>
    <w:rsid w:val="006E7F8F"/>
    <w:rsid w:val="006F0188"/>
    <w:rsid w:val="006F10F3"/>
    <w:rsid w:val="006F223A"/>
    <w:rsid w:val="006F2582"/>
    <w:rsid w:val="006F2DAE"/>
    <w:rsid w:val="006F392B"/>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4981"/>
    <w:rsid w:val="00714F33"/>
    <w:rsid w:val="00715722"/>
    <w:rsid w:val="00715F88"/>
    <w:rsid w:val="007170E1"/>
    <w:rsid w:val="00717661"/>
    <w:rsid w:val="00717870"/>
    <w:rsid w:val="00720414"/>
    <w:rsid w:val="007205C3"/>
    <w:rsid w:val="0072105B"/>
    <w:rsid w:val="007214BD"/>
    <w:rsid w:val="007246C0"/>
    <w:rsid w:val="0072490B"/>
    <w:rsid w:val="00731096"/>
    <w:rsid w:val="00731E82"/>
    <w:rsid w:val="00732A73"/>
    <w:rsid w:val="0073341F"/>
    <w:rsid w:val="00733D3A"/>
    <w:rsid w:val="0073602A"/>
    <w:rsid w:val="00737889"/>
    <w:rsid w:val="00741C9C"/>
    <w:rsid w:val="0074278C"/>
    <w:rsid w:val="00743353"/>
    <w:rsid w:val="00743FF2"/>
    <w:rsid w:val="00744701"/>
    <w:rsid w:val="00744D9E"/>
    <w:rsid w:val="00745022"/>
    <w:rsid w:val="007459A6"/>
    <w:rsid w:val="00750A02"/>
    <w:rsid w:val="0075288F"/>
    <w:rsid w:val="00753C32"/>
    <w:rsid w:val="00753DE0"/>
    <w:rsid w:val="00754A9F"/>
    <w:rsid w:val="00761892"/>
    <w:rsid w:val="00762088"/>
    <w:rsid w:val="00765533"/>
    <w:rsid w:val="007655F0"/>
    <w:rsid w:val="00766216"/>
    <w:rsid w:val="007665EF"/>
    <w:rsid w:val="0076743E"/>
    <w:rsid w:val="00767D50"/>
    <w:rsid w:val="00770437"/>
    <w:rsid w:val="00773426"/>
    <w:rsid w:val="00774AB9"/>
    <w:rsid w:val="007752A5"/>
    <w:rsid w:val="0077588E"/>
    <w:rsid w:val="00776182"/>
    <w:rsid w:val="0077632E"/>
    <w:rsid w:val="00776485"/>
    <w:rsid w:val="007769CC"/>
    <w:rsid w:val="00777B74"/>
    <w:rsid w:val="00777F93"/>
    <w:rsid w:val="00782AFB"/>
    <w:rsid w:val="0078394F"/>
    <w:rsid w:val="00783FA9"/>
    <w:rsid w:val="00785BDB"/>
    <w:rsid w:val="00785C17"/>
    <w:rsid w:val="00790F22"/>
    <w:rsid w:val="007916E8"/>
    <w:rsid w:val="0079273B"/>
    <w:rsid w:val="00792BE3"/>
    <w:rsid w:val="007947BD"/>
    <w:rsid w:val="00794C06"/>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FA7"/>
    <w:rsid w:val="007C3671"/>
    <w:rsid w:val="007C382C"/>
    <w:rsid w:val="007C5457"/>
    <w:rsid w:val="007D13A8"/>
    <w:rsid w:val="007D13D6"/>
    <w:rsid w:val="007D22A3"/>
    <w:rsid w:val="007D2533"/>
    <w:rsid w:val="007D2E33"/>
    <w:rsid w:val="007D2F04"/>
    <w:rsid w:val="007D356C"/>
    <w:rsid w:val="007D3D9B"/>
    <w:rsid w:val="007D4DAE"/>
    <w:rsid w:val="007D530D"/>
    <w:rsid w:val="007D58B1"/>
    <w:rsid w:val="007D5AD5"/>
    <w:rsid w:val="007D6989"/>
    <w:rsid w:val="007E1B52"/>
    <w:rsid w:val="007E1B6E"/>
    <w:rsid w:val="007E2896"/>
    <w:rsid w:val="007E2C08"/>
    <w:rsid w:val="007E3356"/>
    <w:rsid w:val="007E5CA7"/>
    <w:rsid w:val="007E60CF"/>
    <w:rsid w:val="007E6490"/>
    <w:rsid w:val="007E66BE"/>
    <w:rsid w:val="007E68EE"/>
    <w:rsid w:val="007F118F"/>
    <w:rsid w:val="007F125E"/>
    <w:rsid w:val="007F23A4"/>
    <w:rsid w:val="007F2C52"/>
    <w:rsid w:val="007F39B9"/>
    <w:rsid w:val="007F595F"/>
    <w:rsid w:val="007F6C99"/>
    <w:rsid w:val="007F7115"/>
    <w:rsid w:val="007F713E"/>
    <w:rsid w:val="007F776E"/>
    <w:rsid w:val="007F7B18"/>
    <w:rsid w:val="00802F67"/>
    <w:rsid w:val="00803015"/>
    <w:rsid w:val="008036D3"/>
    <w:rsid w:val="008056EC"/>
    <w:rsid w:val="0080582C"/>
    <w:rsid w:val="008066B1"/>
    <w:rsid w:val="00806C3C"/>
    <w:rsid w:val="00806D92"/>
    <w:rsid w:val="00807D06"/>
    <w:rsid w:val="00811A72"/>
    <w:rsid w:val="00812F3E"/>
    <w:rsid w:val="00814B8C"/>
    <w:rsid w:val="00814FE4"/>
    <w:rsid w:val="00815A19"/>
    <w:rsid w:val="008162E2"/>
    <w:rsid w:val="008177AC"/>
    <w:rsid w:val="00820D58"/>
    <w:rsid w:val="008213F2"/>
    <w:rsid w:val="008225FD"/>
    <w:rsid w:val="00823227"/>
    <w:rsid w:val="00824B12"/>
    <w:rsid w:val="00825765"/>
    <w:rsid w:val="00825E0B"/>
    <w:rsid w:val="008315E3"/>
    <w:rsid w:val="00831965"/>
    <w:rsid w:val="00831E5B"/>
    <w:rsid w:val="00832800"/>
    <w:rsid w:val="00834434"/>
    <w:rsid w:val="0083447D"/>
    <w:rsid w:val="00835AE4"/>
    <w:rsid w:val="00835F36"/>
    <w:rsid w:val="00836345"/>
    <w:rsid w:val="00837301"/>
    <w:rsid w:val="00837984"/>
    <w:rsid w:val="00841A6B"/>
    <w:rsid w:val="00843D9F"/>
    <w:rsid w:val="0084406C"/>
    <w:rsid w:val="00844D06"/>
    <w:rsid w:val="00845395"/>
    <w:rsid w:val="008457FA"/>
    <w:rsid w:val="00847891"/>
    <w:rsid w:val="0085065E"/>
    <w:rsid w:val="00852EEE"/>
    <w:rsid w:val="008535FC"/>
    <w:rsid w:val="00854751"/>
    <w:rsid w:val="00855DC5"/>
    <w:rsid w:val="008561B3"/>
    <w:rsid w:val="0085679A"/>
    <w:rsid w:val="008574B8"/>
    <w:rsid w:val="00860849"/>
    <w:rsid w:val="00861735"/>
    <w:rsid w:val="00861D27"/>
    <w:rsid w:val="0086280A"/>
    <w:rsid w:val="0086491C"/>
    <w:rsid w:val="00865315"/>
    <w:rsid w:val="00865EBF"/>
    <w:rsid w:val="00867235"/>
    <w:rsid w:val="0087054E"/>
    <w:rsid w:val="0087080B"/>
    <w:rsid w:val="008711E7"/>
    <w:rsid w:val="008722E3"/>
    <w:rsid w:val="00872DA1"/>
    <w:rsid w:val="008733DD"/>
    <w:rsid w:val="00873485"/>
    <w:rsid w:val="00873DA8"/>
    <w:rsid w:val="00874E7D"/>
    <w:rsid w:val="00875F99"/>
    <w:rsid w:val="00876545"/>
    <w:rsid w:val="00877072"/>
    <w:rsid w:val="00880CC8"/>
    <w:rsid w:val="00882A68"/>
    <w:rsid w:val="00883240"/>
    <w:rsid w:val="008840D4"/>
    <w:rsid w:val="00884AF2"/>
    <w:rsid w:val="00885A71"/>
    <w:rsid w:val="008860ED"/>
    <w:rsid w:val="0089186A"/>
    <w:rsid w:val="0089225D"/>
    <w:rsid w:val="00892749"/>
    <w:rsid w:val="00892F1D"/>
    <w:rsid w:val="008934FE"/>
    <w:rsid w:val="008935FF"/>
    <w:rsid w:val="00893ADC"/>
    <w:rsid w:val="00894C1B"/>
    <w:rsid w:val="008963D7"/>
    <w:rsid w:val="00897139"/>
    <w:rsid w:val="008A0D0B"/>
    <w:rsid w:val="008A205C"/>
    <w:rsid w:val="008A2259"/>
    <w:rsid w:val="008A30A4"/>
    <w:rsid w:val="008A51AA"/>
    <w:rsid w:val="008A7365"/>
    <w:rsid w:val="008A7F93"/>
    <w:rsid w:val="008B2436"/>
    <w:rsid w:val="008B2D88"/>
    <w:rsid w:val="008B4174"/>
    <w:rsid w:val="008B4451"/>
    <w:rsid w:val="008B5132"/>
    <w:rsid w:val="008B60CA"/>
    <w:rsid w:val="008C12B4"/>
    <w:rsid w:val="008C199D"/>
    <w:rsid w:val="008C2D1A"/>
    <w:rsid w:val="008C3680"/>
    <w:rsid w:val="008C6707"/>
    <w:rsid w:val="008C7576"/>
    <w:rsid w:val="008D08AD"/>
    <w:rsid w:val="008D0CA8"/>
    <w:rsid w:val="008D303B"/>
    <w:rsid w:val="008D4D02"/>
    <w:rsid w:val="008D56AC"/>
    <w:rsid w:val="008D5800"/>
    <w:rsid w:val="008D6E54"/>
    <w:rsid w:val="008D7804"/>
    <w:rsid w:val="008E19E8"/>
    <w:rsid w:val="008E1CBC"/>
    <w:rsid w:val="008E262C"/>
    <w:rsid w:val="008E2912"/>
    <w:rsid w:val="008E2915"/>
    <w:rsid w:val="008E38E8"/>
    <w:rsid w:val="008E45BF"/>
    <w:rsid w:val="008E4AFC"/>
    <w:rsid w:val="008E65E6"/>
    <w:rsid w:val="008F2C19"/>
    <w:rsid w:val="008F51BD"/>
    <w:rsid w:val="008F57A8"/>
    <w:rsid w:val="00900779"/>
    <w:rsid w:val="00904286"/>
    <w:rsid w:val="00904BB6"/>
    <w:rsid w:val="00905D49"/>
    <w:rsid w:val="00906D71"/>
    <w:rsid w:val="00907A09"/>
    <w:rsid w:val="009126C9"/>
    <w:rsid w:val="00913D95"/>
    <w:rsid w:val="00915EB3"/>
    <w:rsid w:val="0091632C"/>
    <w:rsid w:val="00917148"/>
    <w:rsid w:val="00917C40"/>
    <w:rsid w:val="00917E2F"/>
    <w:rsid w:val="0092131A"/>
    <w:rsid w:val="00921935"/>
    <w:rsid w:val="00923D87"/>
    <w:rsid w:val="00923F65"/>
    <w:rsid w:val="00925949"/>
    <w:rsid w:val="00925BC3"/>
    <w:rsid w:val="00925E04"/>
    <w:rsid w:val="0092725B"/>
    <w:rsid w:val="009303EB"/>
    <w:rsid w:val="00931A6E"/>
    <w:rsid w:val="00931F80"/>
    <w:rsid w:val="009321C4"/>
    <w:rsid w:val="00932868"/>
    <w:rsid w:val="0093336A"/>
    <w:rsid w:val="00933B68"/>
    <w:rsid w:val="009345F9"/>
    <w:rsid w:val="009354C7"/>
    <w:rsid w:val="009409A7"/>
    <w:rsid w:val="00941028"/>
    <w:rsid w:val="00941493"/>
    <w:rsid w:val="00942F9F"/>
    <w:rsid w:val="00943BAA"/>
    <w:rsid w:val="00943E3A"/>
    <w:rsid w:val="00944B9D"/>
    <w:rsid w:val="00946D2A"/>
    <w:rsid w:val="009500EB"/>
    <w:rsid w:val="0095011B"/>
    <w:rsid w:val="00950DE6"/>
    <w:rsid w:val="00950E18"/>
    <w:rsid w:val="0095118F"/>
    <w:rsid w:val="00953A8D"/>
    <w:rsid w:val="0095457A"/>
    <w:rsid w:val="00954F56"/>
    <w:rsid w:val="00955DCC"/>
    <w:rsid w:val="00956315"/>
    <w:rsid w:val="0095657F"/>
    <w:rsid w:val="009577CB"/>
    <w:rsid w:val="00961539"/>
    <w:rsid w:val="00961B65"/>
    <w:rsid w:val="0096226B"/>
    <w:rsid w:val="00962F66"/>
    <w:rsid w:val="00963EC4"/>
    <w:rsid w:val="0096572C"/>
    <w:rsid w:val="00965989"/>
    <w:rsid w:val="0096695C"/>
    <w:rsid w:val="009703D9"/>
    <w:rsid w:val="00970FFC"/>
    <w:rsid w:val="00971A02"/>
    <w:rsid w:val="00972C43"/>
    <w:rsid w:val="00973F7A"/>
    <w:rsid w:val="00974563"/>
    <w:rsid w:val="009757E9"/>
    <w:rsid w:val="00975E27"/>
    <w:rsid w:val="0097655E"/>
    <w:rsid w:val="00976575"/>
    <w:rsid w:val="009766A8"/>
    <w:rsid w:val="00976738"/>
    <w:rsid w:val="009770C3"/>
    <w:rsid w:val="00980694"/>
    <w:rsid w:val="00980C36"/>
    <w:rsid w:val="00980EC9"/>
    <w:rsid w:val="00981466"/>
    <w:rsid w:val="009817F0"/>
    <w:rsid w:val="009818CC"/>
    <w:rsid w:val="00982E06"/>
    <w:rsid w:val="009832B1"/>
    <w:rsid w:val="009857A9"/>
    <w:rsid w:val="0098704C"/>
    <w:rsid w:val="00990A9A"/>
    <w:rsid w:val="009917EA"/>
    <w:rsid w:val="00991B9A"/>
    <w:rsid w:val="00991BE1"/>
    <w:rsid w:val="009953CA"/>
    <w:rsid w:val="00996F78"/>
    <w:rsid w:val="0099715B"/>
    <w:rsid w:val="00997206"/>
    <w:rsid w:val="009A2635"/>
    <w:rsid w:val="009A465A"/>
    <w:rsid w:val="009A5085"/>
    <w:rsid w:val="009A5A4A"/>
    <w:rsid w:val="009A638F"/>
    <w:rsid w:val="009B36C9"/>
    <w:rsid w:val="009B3753"/>
    <w:rsid w:val="009B5AF0"/>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E80"/>
    <w:rsid w:val="00A1205E"/>
    <w:rsid w:val="00A124D3"/>
    <w:rsid w:val="00A12E3E"/>
    <w:rsid w:val="00A12FA6"/>
    <w:rsid w:val="00A13759"/>
    <w:rsid w:val="00A13E3E"/>
    <w:rsid w:val="00A169CF"/>
    <w:rsid w:val="00A17829"/>
    <w:rsid w:val="00A203FE"/>
    <w:rsid w:val="00A2056D"/>
    <w:rsid w:val="00A2146D"/>
    <w:rsid w:val="00A2247A"/>
    <w:rsid w:val="00A238DC"/>
    <w:rsid w:val="00A23943"/>
    <w:rsid w:val="00A25200"/>
    <w:rsid w:val="00A25CC4"/>
    <w:rsid w:val="00A25FE9"/>
    <w:rsid w:val="00A26347"/>
    <w:rsid w:val="00A2642F"/>
    <w:rsid w:val="00A26815"/>
    <w:rsid w:val="00A271E7"/>
    <w:rsid w:val="00A27DD4"/>
    <w:rsid w:val="00A30086"/>
    <w:rsid w:val="00A31BC8"/>
    <w:rsid w:val="00A31FC8"/>
    <w:rsid w:val="00A35DA8"/>
    <w:rsid w:val="00A3710D"/>
    <w:rsid w:val="00A372EB"/>
    <w:rsid w:val="00A40CA7"/>
    <w:rsid w:val="00A419D1"/>
    <w:rsid w:val="00A4233D"/>
    <w:rsid w:val="00A426B1"/>
    <w:rsid w:val="00A42AAF"/>
    <w:rsid w:val="00A42D8E"/>
    <w:rsid w:val="00A43CFE"/>
    <w:rsid w:val="00A46A1B"/>
    <w:rsid w:val="00A474EC"/>
    <w:rsid w:val="00A47EBE"/>
    <w:rsid w:val="00A51E15"/>
    <w:rsid w:val="00A51F4B"/>
    <w:rsid w:val="00A522E1"/>
    <w:rsid w:val="00A52793"/>
    <w:rsid w:val="00A52852"/>
    <w:rsid w:val="00A53815"/>
    <w:rsid w:val="00A556DF"/>
    <w:rsid w:val="00A55B9B"/>
    <w:rsid w:val="00A61732"/>
    <w:rsid w:val="00A61C95"/>
    <w:rsid w:val="00A61DB9"/>
    <w:rsid w:val="00A627A8"/>
    <w:rsid w:val="00A70A56"/>
    <w:rsid w:val="00A71049"/>
    <w:rsid w:val="00A710D9"/>
    <w:rsid w:val="00A72CB0"/>
    <w:rsid w:val="00A73602"/>
    <w:rsid w:val="00A7385A"/>
    <w:rsid w:val="00A73E71"/>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363F"/>
    <w:rsid w:val="00AB3B5B"/>
    <w:rsid w:val="00AB46DB"/>
    <w:rsid w:val="00AB553F"/>
    <w:rsid w:val="00AB5A46"/>
    <w:rsid w:val="00AB5EC7"/>
    <w:rsid w:val="00AB638D"/>
    <w:rsid w:val="00AB757A"/>
    <w:rsid w:val="00AC111E"/>
    <w:rsid w:val="00AC2833"/>
    <w:rsid w:val="00AC2DA1"/>
    <w:rsid w:val="00AC35C2"/>
    <w:rsid w:val="00AC5143"/>
    <w:rsid w:val="00AC5C16"/>
    <w:rsid w:val="00AC5D5E"/>
    <w:rsid w:val="00AC6D2A"/>
    <w:rsid w:val="00AC7861"/>
    <w:rsid w:val="00AC7FA2"/>
    <w:rsid w:val="00AD00D4"/>
    <w:rsid w:val="00AD04AD"/>
    <w:rsid w:val="00AD16B3"/>
    <w:rsid w:val="00AD174C"/>
    <w:rsid w:val="00AD2F0C"/>
    <w:rsid w:val="00AD33AB"/>
    <w:rsid w:val="00AD3824"/>
    <w:rsid w:val="00AD4446"/>
    <w:rsid w:val="00AD50C5"/>
    <w:rsid w:val="00AD5933"/>
    <w:rsid w:val="00AD758B"/>
    <w:rsid w:val="00AD7C31"/>
    <w:rsid w:val="00AE0B0E"/>
    <w:rsid w:val="00AE41EC"/>
    <w:rsid w:val="00AE655A"/>
    <w:rsid w:val="00AE655F"/>
    <w:rsid w:val="00AF100C"/>
    <w:rsid w:val="00AF1BBB"/>
    <w:rsid w:val="00AF1FAE"/>
    <w:rsid w:val="00AF2F5A"/>
    <w:rsid w:val="00AF3581"/>
    <w:rsid w:val="00AF4C91"/>
    <w:rsid w:val="00AF563F"/>
    <w:rsid w:val="00AF70A0"/>
    <w:rsid w:val="00B001F2"/>
    <w:rsid w:val="00B01544"/>
    <w:rsid w:val="00B02CC8"/>
    <w:rsid w:val="00B03560"/>
    <w:rsid w:val="00B03BEC"/>
    <w:rsid w:val="00B04006"/>
    <w:rsid w:val="00B04A62"/>
    <w:rsid w:val="00B05E10"/>
    <w:rsid w:val="00B0709B"/>
    <w:rsid w:val="00B10856"/>
    <w:rsid w:val="00B1087C"/>
    <w:rsid w:val="00B10C19"/>
    <w:rsid w:val="00B10F56"/>
    <w:rsid w:val="00B11115"/>
    <w:rsid w:val="00B122AE"/>
    <w:rsid w:val="00B1257D"/>
    <w:rsid w:val="00B16C7C"/>
    <w:rsid w:val="00B2011E"/>
    <w:rsid w:val="00B20A13"/>
    <w:rsid w:val="00B20CE6"/>
    <w:rsid w:val="00B20D4E"/>
    <w:rsid w:val="00B21C71"/>
    <w:rsid w:val="00B23F4C"/>
    <w:rsid w:val="00B24A01"/>
    <w:rsid w:val="00B25509"/>
    <w:rsid w:val="00B27BDF"/>
    <w:rsid w:val="00B300B7"/>
    <w:rsid w:val="00B3126B"/>
    <w:rsid w:val="00B31404"/>
    <w:rsid w:val="00B31F4D"/>
    <w:rsid w:val="00B32D81"/>
    <w:rsid w:val="00B334A7"/>
    <w:rsid w:val="00B33E81"/>
    <w:rsid w:val="00B35613"/>
    <w:rsid w:val="00B35C39"/>
    <w:rsid w:val="00B36848"/>
    <w:rsid w:val="00B37CCD"/>
    <w:rsid w:val="00B37D68"/>
    <w:rsid w:val="00B37DAD"/>
    <w:rsid w:val="00B4172D"/>
    <w:rsid w:val="00B4344A"/>
    <w:rsid w:val="00B43D04"/>
    <w:rsid w:val="00B447EA"/>
    <w:rsid w:val="00B459B9"/>
    <w:rsid w:val="00B46EDD"/>
    <w:rsid w:val="00B476AB"/>
    <w:rsid w:val="00B47F3A"/>
    <w:rsid w:val="00B51C70"/>
    <w:rsid w:val="00B5221D"/>
    <w:rsid w:val="00B52E94"/>
    <w:rsid w:val="00B53D50"/>
    <w:rsid w:val="00B53DB2"/>
    <w:rsid w:val="00B53DBB"/>
    <w:rsid w:val="00B54E15"/>
    <w:rsid w:val="00B56263"/>
    <w:rsid w:val="00B60EB4"/>
    <w:rsid w:val="00B6170A"/>
    <w:rsid w:val="00B61C71"/>
    <w:rsid w:val="00B63ABF"/>
    <w:rsid w:val="00B649E4"/>
    <w:rsid w:val="00B65082"/>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1051"/>
    <w:rsid w:val="00B92C32"/>
    <w:rsid w:val="00B92EE3"/>
    <w:rsid w:val="00B93227"/>
    <w:rsid w:val="00B93D44"/>
    <w:rsid w:val="00B93E5A"/>
    <w:rsid w:val="00B9461F"/>
    <w:rsid w:val="00B9483F"/>
    <w:rsid w:val="00B94A7C"/>
    <w:rsid w:val="00B9541E"/>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8E9"/>
    <w:rsid w:val="00BD7657"/>
    <w:rsid w:val="00BD7AA0"/>
    <w:rsid w:val="00BE0604"/>
    <w:rsid w:val="00BE24B8"/>
    <w:rsid w:val="00BE33CA"/>
    <w:rsid w:val="00BE3628"/>
    <w:rsid w:val="00BE3A93"/>
    <w:rsid w:val="00BE441F"/>
    <w:rsid w:val="00BE53F8"/>
    <w:rsid w:val="00BE54F5"/>
    <w:rsid w:val="00BE63AE"/>
    <w:rsid w:val="00BE641F"/>
    <w:rsid w:val="00BE775F"/>
    <w:rsid w:val="00BE7888"/>
    <w:rsid w:val="00BF06F1"/>
    <w:rsid w:val="00BF11A6"/>
    <w:rsid w:val="00BF16C8"/>
    <w:rsid w:val="00BF2DAD"/>
    <w:rsid w:val="00BF4177"/>
    <w:rsid w:val="00BF5836"/>
    <w:rsid w:val="00BF665F"/>
    <w:rsid w:val="00BF6858"/>
    <w:rsid w:val="00BF7540"/>
    <w:rsid w:val="00C0298C"/>
    <w:rsid w:val="00C03EF3"/>
    <w:rsid w:val="00C07491"/>
    <w:rsid w:val="00C07B9A"/>
    <w:rsid w:val="00C10062"/>
    <w:rsid w:val="00C116A5"/>
    <w:rsid w:val="00C12137"/>
    <w:rsid w:val="00C12D17"/>
    <w:rsid w:val="00C12F30"/>
    <w:rsid w:val="00C134C5"/>
    <w:rsid w:val="00C14CD4"/>
    <w:rsid w:val="00C14F74"/>
    <w:rsid w:val="00C15A1B"/>
    <w:rsid w:val="00C15CDA"/>
    <w:rsid w:val="00C17238"/>
    <w:rsid w:val="00C1799B"/>
    <w:rsid w:val="00C21133"/>
    <w:rsid w:val="00C21174"/>
    <w:rsid w:val="00C212AA"/>
    <w:rsid w:val="00C22D67"/>
    <w:rsid w:val="00C24074"/>
    <w:rsid w:val="00C245B3"/>
    <w:rsid w:val="00C31E9B"/>
    <w:rsid w:val="00C32265"/>
    <w:rsid w:val="00C322AB"/>
    <w:rsid w:val="00C32735"/>
    <w:rsid w:val="00C331E4"/>
    <w:rsid w:val="00C342B8"/>
    <w:rsid w:val="00C34DB6"/>
    <w:rsid w:val="00C357D3"/>
    <w:rsid w:val="00C35C40"/>
    <w:rsid w:val="00C379F0"/>
    <w:rsid w:val="00C37ADD"/>
    <w:rsid w:val="00C4347F"/>
    <w:rsid w:val="00C456C7"/>
    <w:rsid w:val="00C459F3"/>
    <w:rsid w:val="00C47E39"/>
    <w:rsid w:val="00C51257"/>
    <w:rsid w:val="00C51ADF"/>
    <w:rsid w:val="00C53EB5"/>
    <w:rsid w:val="00C54B34"/>
    <w:rsid w:val="00C556EA"/>
    <w:rsid w:val="00C56295"/>
    <w:rsid w:val="00C56C8C"/>
    <w:rsid w:val="00C57325"/>
    <w:rsid w:val="00C57359"/>
    <w:rsid w:val="00C600B4"/>
    <w:rsid w:val="00C629A8"/>
    <w:rsid w:val="00C63B49"/>
    <w:rsid w:val="00C641D5"/>
    <w:rsid w:val="00C64736"/>
    <w:rsid w:val="00C65554"/>
    <w:rsid w:val="00C6655E"/>
    <w:rsid w:val="00C67177"/>
    <w:rsid w:val="00C672CF"/>
    <w:rsid w:val="00C67F35"/>
    <w:rsid w:val="00C705E6"/>
    <w:rsid w:val="00C72137"/>
    <w:rsid w:val="00C72630"/>
    <w:rsid w:val="00C72B9A"/>
    <w:rsid w:val="00C72C22"/>
    <w:rsid w:val="00C73BB1"/>
    <w:rsid w:val="00C740E3"/>
    <w:rsid w:val="00C74242"/>
    <w:rsid w:val="00C74A97"/>
    <w:rsid w:val="00C75A5E"/>
    <w:rsid w:val="00C75D2F"/>
    <w:rsid w:val="00C773A1"/>
    <w:rsid w:val="00C77758"/>
    <w:rsid w:val="00C77BAF"/>
    <w:rsid w:val="00C80C8D"/>
    <w:rsid w:val="00C82520"/>
    <w:rsid w:val="00C82FEE"/>
    <w:rsid w:val="00C8410B"/>
    <w:rsid w:val="00C85226"/>
    <w:rsid w:val="00C855AA"/>
    <w:rsid w:val="00C863A1"/>
    <w:rsid w:val="00C86B69"/>
    <w:rsid w:val="00C87F17"/>
    <w:rsid w:val="00C90AD3"/>
    <w:rsid w:val="00C90BCC"/>
    <w:rsid w:val="00C90CF8"/>
    <w:rsid w:val="00C920AC"/>
    <w:rsid w:val="00C92125"/>
    <w:rsid w:val="00C92F92"/>
    <w:rsid w:val="00C9315A"/>
    <w:rsid w:val="00C9323F"/>
    <w:rsid w:val="00C9482A"/>
    <w:rsid w:val="00C952F8"/>
    <w:rsid w:val="00C95448"/>
    <w:rsid w:val="00C96063"/>
    <w:rsid w:val="00C9661B"/>
    <w:rsid w:val="00CA05A3"/>
    <w:rsid w:val="00CA0C7D"/>
    <w:rsid w:val="00CA0F38"/>
    <w:rsid w:val="00CA26BD"/>
    <w:rsid w:val="00CA27EE"/>
    <w:rsid w:val="00CA32B0"/>
    <w:rsid w:val="00CA5AB9"/>
    <w:rsid w:val="00CA6223"/>
    <w:rsid w:val="00CA672C"/>
    <w:rsid w:val="00CA6AAB"/>
    <w:rsid w:val="00CA6ED3"/>
    <w:rsid w:val="00CB0FC1"/>
    <w:rsid w:val="00CB2899"/>
    <w:rsid w:val="00CB3892"/>
    <w:rsid w:val="00CB3A3E"/>
    <w:rsid w:val="00CB3B3E"/>
    <w:rsid w:val="00CB51C3"/>
    <w:rsid w:val="00CB5E35"/>
    <w:rsid w:val="00CB7D36"/>
    <w:rsid w:val="00CC01C3"/>
    <w:rsid w:val="00CC109D"/>
    <w:rsid w:val="00CC1A58"/>
    <w:rsid w:val="00CC1B8F"/>
    <w:rsid w:val="00CC219F"/>
    <w:rsid w:val="00CC2917"/>
    <w:rsid w:val="00CC332E"/>
    <w:rsid w:val="00CC3DB2"/>
    <w:rsid w:val="00CC5B37"/>
    <w:rsid w:val="00CC6EE6"/>
    <w:rsid w:val="00CC6FB1"/>
    <w:rsid w:val="00CD0042"/>
    <w:rsid w:val="00CD05E2"/>
    <w:rsid w:val="00CD0EA1"/>
    <w:rsid w:val="00CD1227"/>
    <w:rsid w:val="00CD1CE3"/>
    <w:rsid w:val="00CD233A"/>
    <w:rsid w:val="00CD3AF7"/>
    <w:rsid w:val="00CD6199"/>
    <w:rsid w:val="00CD7B9A"/>
    <w:rsid w:val="00CE07E2"/>
    <w:rsid w:val="00CE0F3D"/>
    <w:rsid w:val="00CE1AC6"/>
    <w:rsid w:val="00CE2CA9"/>
    <w:rsid w:val="00CE46B8"/>
    <w:rsid w:val="00CE7708"/>
    <w:rsid w:val="00CE7BDB"/>
    <w:rsid w:val="00CF16D3"/>
    <w:rsid w:val="00CF1AF6"/>
    <w:rsid w:val="00CF1D91"/>
    <w:rsid w:val="00CF22E8"/>
    <w:rsid w:val="00CF2323"/>
    <w:rsid w:val="00CF2DF5"/>
    <w:rsid w:val="00CF397E"/>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1661"/>
    <w:rsid w:val="00D2186E"/>
    <w:rsid w:val="00D21BC1"/>
    <w:rsid w:val="00D225E9"/>
    <w:rsid w:val="00D2309A"/>
    <w:rsid w:val="00D23779"/>
    <w:rsid w:val="00D264CB"/>
    <w:rsid w:val="00D26547"/>
    <w:rsid w:val="00D267D6"/>
    <w:rsid w:val="00D26B14"/>
    <w:rsid w:val="00D2701E"/>
    <w:rsid w:val="00D2713C"/>
    <w:rsid w:val="00D27366"/>
    <w:rsid w:val="00D27703"/>
    <w:rsid w:val="00D27A98"/>
    <w:rsid w:val="00D27B5A"/>
    <w:rsid w:val="00D3155C"/>
    <w:rsid w:val="00D31931"/>
    <w:rsid w:val="00D32EFC"/>
    <w:rsid w:val="00D3300C"/>
    <w:rsid w:val="00D33761"/>
    <w:rsid w:val="00D33CDE"/>
    <w:rsid w:val="00D35489"/>
    <w:rsid w:val="00D37AA4"/>
    <w:rsid w:val="00D37B21"/>
    <w:rsid w:val="00D40053"/>
    <w:rsid w:val="00D42B39"/>
    <w:rsid w:val="00D430D0"/>
    <w:rsid w:val="00D44E7F"/>
    <w:rsid w:val="00D45DA9"/>
    <w:rsid w:val="00D45EED"/>
    <w:rsid w:val="00D469EF"/>
    <w:rsid w:val="00D47100"/>
    <w:rsid w:val="00D47204"/>
    <w:rsid w:val="00D5101A"/>
    <w:rsid w:val="00D525CA"/>
    <w:rsid w:val="00D52B05"/>
    <w:rsid w:val="00D52C83"/>
    <w:rsid w:val="00D5302C"/>
    <w:rsid w:val="00D53413"/>
    <w:rsid w:val="00D53847"/>
    <w:rsid w:val="00D55D27"/>
    <w:rsid w:val="00D55F13"/>
    <w:rsid w:val="00D5684F"/>
    <w:rsid w:val="00D56A33"/>
    <w:rsid w:val="00D56D07"/>
    <w:rsid w:val="00D57397"/>
    <w:rsid w:val="00D5764A"/>
    <w:rsid w:val="00D605AC"/>
    <w:rsid w:val="00D63406"/>
    <w:rsid w:val="00D63833"/>
    <w:rsid w:val="00D64A45"/>
    <w:rsid w:val="00D64D6E"/>
    <w:rsid w:val="00D6653F"/>
    <w:rsid w:val="00D665BC"/>
    <w:rsid w:val="00D71915"/>
    <w:rsid w:val="00D72BAE"/>
    <w:rsid w:val="00D732CA"/>
    <w:rsid w:val="00D73CC8"/>
    <w:rsid w:val="00D74196"/>
    <w:rsid w:val="00D74AE1"/>
    <w:rsid w:val="00D755E4"/>
    <w:rsid w:val="00D75E2E"/>
    <w:rsid w:val="00D766DA"/>
    <w:rsid w:val="00D76F41"/>
    <w:rsid w:val="00D77639"/>
    <w:rsid w:val="00D77910"/>
    <w:rsid w:val="00D77DBF"/>
    <w:rsid w:val="00D80FEA"/>
    <w:rsid w:val="00D813B9"/>
    <w:rsid w:val="00D81A87"/>
    <w:rsid w:val="00D81B89"/>
    <w:rsid w:val="00D81CBB"/>
    <w:rsid w:val="00D8387B"/>
    <w:rsid w:val="00D85140"/>
    <w:rsid w:val="00D852F4"/>
    <w:rsid w:val="00D86245"/>
    <w:rsid w:val="00D874A2"/>
    <w:rsid w:val="00D87EC6"/>
    <w:rsid w:val="00D90868"/>
    <w:rsid w:val="00D90A26"/>
    <w:rsid w:val="00D918A1"/>
    <w:rsid w:val="00D9411B"/>
    <w:rsid w:val="00D9757A"/>
    <w:rsid w:val="00D97657"/>
    <w:rsid w:val="00DA08B1"/>
    <w:rsid w:val="00DA0E65"/>
    <w:rsid w:val="00DA1173"/>
    <w:rsid w:val="00DA51D1"/>
    <w:rsid w:val="00DA5726"/>
    <w:rsid w:val="00DB0965"/>
    <w:rsid w:val="00DB132D"/>
    <w:rsid w:val="00DB13B9"/>
    <w:rsid w:val="00DB2A9D"/>
    <w:rsid w:val="00DB3C6B"/>
    <w:rsid w:val="00DB6303"/>
    <w:rsid w:val="00DB6DF0"/>
    <w:rsid w:val="00DC0876"/>
    <w:rsid w:val="00DC1979"/>
    <w:rsid w:val="00DC2C7E"/>
    <w:rsid w:val="00DC3BB8"/>
    <w:rsid w:val="00DC40CA"/>
    <w:rsid w:val="00DC42B0"/>
    <w:rsid w:val="00DC6190"/>
    <w:rsid w:val="00DD2586"/>
    <w:rsid w:val="00DD3433"/>
    <w:rsid w:val="00DD3F96"/>
    <w:rsid w:val="00DE0824"/>
    <w:rsid w:val="00DE0EA8"/>
    <w:rsid w:val="00DE1CE3"/>
    <w:rsid w:val="00DE290C"/>
    <w:rsid w:val="00DE2C18"/>
    <w:rsid w:val="00DE476B"/>
    <w:rsid w:val="00DE4F63"/>
    <w:rsid w:val="00DE53DB"/>
    <w:rsid w:val="00DE5604"/>
    <w:rsid w:val="00DE5978"/>
    <w:rsid w:val="00DE5BDD"/>
    <w:rsid w:val="00DF2DC9"/>
    <w:rsid w:val="00DF40AB"/>
    <w:rsid w:val="00DF41A7"/>
    <w:rsid w:val="00DF52F5"/>
    <w:rsid w:val="00DF54E4"/>
    <w:rsid w:val="00DF6FD4"/>
    <w:rsid w:val="00E004C8"/>
    <w:rsid w:val="00E0052E"/>
    <w:rsid w:val="00E005EC"/>
    <w:rsid w:val="00E012F4"/>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4F5D"/>
    <w:rsid w:val="00E15299"/>
    <w:rsid w:val="00E16923"/>
    <w:rsid w:val="00E17922"/>
    <w:rsid w:val="00E17F9F"/>
    <w:rsid w:val="00E20105"/>
    <w:rsid w:val="00E20FDA"/>
    <w:rsid w:val="00E21933"/>
    <w:rsid w:val="00E2230D"/>
    <w:rsid w:val="00E22639"/>
    <w:rsid w:val="00E242CD"/>
    <w:rsid w:val="00E24B97"/>
    <w:rsid w:val="00E25DCD"/>
    <w:rsid w:val="00E26745"/>
    <w:rsid w:val="00E2745C"/>
    <w:rsid w:val="00E27551"/>
    <w:rsid w:val="00E3096A"/>
    <w:rsid w:val="00E30D0F"/>
    <w:rsid w:val="00E31CC6"/>
    <w:rsid w:val="00E31DA6"/>
    <w:rsid w:val="00E33B91"/>
    <w:rsid w:val="00E34133"/>
    <w:rsid w:val="00E35554"/>
    <w:rsid w:val="00E3654E"/>
    <w:rsid w:val="00E36D11"/>
    <w:rsid w:val="00E372F4"/>
    <w:rsid w:val="00E401FA"/>
    <w:rsid w:val="00E40250"/>
    <w:rsid w:val="00E40ACE"/>
    <w:rsid w:val="00E418A3"/>
    <w:rsid w:val="00E420A0"/>
    <w:rsid w:val="00E42846"/>
    <w:rsid w:val="00E42D77"/>
    <w:rsid w:val="00E44227"/>
    <w:rsid w:val="00E44F15"/>
    <w:rsid w:val="00E46415"/>
    <w:rsid w:val="00E466B3"/>
    <w:rsid w:val="00E50844"/>
    <w:rsid w:val="00E5358F"/>
    <w:rsid w:val="00E54098"/>
    <w:rsid w:val="00E5502C"/>
    <w:rsid w:val="00E55FE1"/>
    <w:rsid w:val="00E56722"/>
    <w:rsid w:val="00E56D2E"/>
    <w:rsid w:val="00E6003E"/>
    <w:rsid w:val="00E62F78"/>
    <w:rsid w:val="00E7102D"/>
    <w:rsid w:val="00E71895"/>
    <w:rsid w:val="00E71B6E"/>
    <w:rsid w:val="00E72985"/>
    <w:rsid w:val="00E72B02"/>
    <w:rsid w:val="00E73F17"/>
    <w:rsid w:val="00E74713"/>
    <w:rsid w:val="00E801A3"/>
    <w:rsid w:val="00E80BD6"/>
    <w:rsid w:val="00E8236F"/>
    <w:rsid w:val="00E827FA"/>
    <w:rsid w:val="00E84F51"/>
    <w:rsid w:val="00E8576A"/>
    <w:rsid w:val="00E85FBA"/>
    <w:rsid w:val="00E8682D"/>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1AA9"/>
    <w:rsid w:val="00EA3507"/>
    <w:rsid w:val="00EA6333"/>
    <w:rsid w:val="00EA7007"/>
    <w:rsid w:val="00EB021D"/>
    <w:rsid w:val="00EB2E7E"/>
    <w:rsid w:val="00EB3C4D"/>
    <w:rsid w:val="00EB5BF4"/>
    <w:rsid w:val="00EB701C"/>
    <w:rsid w:val="00EC119E"/>
    <w:rsid w:val="00EC1525"/>
    <w:rsid w:val="00EC2BF4"/>
    <w:rsid w:val="00EC3669"/>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F0422"/>
    <w:rsid w:val="00EF1750"/>
    <w:rsid w:val="00EF31B5"/>
    <w:rsid w:val="00EF487C"/>
    <w:rsid w:val="00EF68E4"/>
    <w:rsid w:val="00EF6C02"/>
    <w:rsid w:val="00EF7D69"/>
    <w:rsid w:val="00F00B16"/>
    <w:rsid w:val="00F01631"/>
    <w:rsid w:val="00F01B4B"/>
    <w:rsid w:val="00F021AB"/>
    <w:rsid w:val="00F039C2"/>
    <w:rsid w:val="00F03B72"/>
    <w:rsid w:val="00F03EBD"/>
    <w:rsid w:val="00F04621"/>
    <w:rsid w:val="00F046C0"/>
    <w:rsid w:val="00F0574F"/>
    <w:rsid w:val="00F059CC"/>
    <w:rsid w:val="00F05C01"/>
    <w:rsid w:val="00F05F14"/>
    <w:rsid w:val="00F06C8B"/>
    <w:rsid w:val="00F102C8"/>
    <w:rsid w:val="00F1031E"/>
    <w:rsid w:val="00F10919"/>
    <w:rsid w:val="00F11276"/>
    <w:rsid w:val="00F11DA6"/>
    <w:rsid w:val="00F128F3"/>
    <w:rsid w:val="00F1300F"/>
    <w:rsid w:val="00F14053"/>
    <w:rsid w:val="00F14561"/>
    <w:rsid w:val="00F1456E"/>
    <w:rsid w:val="00F1646A"/>
    <w:rsid w:val="00F17EB9"/>
    <w:rsid w:val="00F22063"/>
    <w:rsid w:val="00F223DD"/>
    <w:rsid w:val="00F2240C"/>
    <w:rsid w:val="00F2279B"/>
    <w:rsid w:val="00F23070"/>
    <w:rsid w:val="00F23734"/>
    <w:rsid w:val="00F23E8E"/>
    <w:rsid w:val="00F24336"/>
    <w:rsid w:val="00F2661A"/>
    <w:rsid w:val="00F31310"/>
    <w:rsid w:val="00F326E8"/>
    <w:rsid w:val="00F35275"/>
    <w:rsid w:val="00F3541C"/>
    <w:rsid w:val="00F36ED9"/>
    <w:rsid w:val="00F374C2"/>
    <w:rsid w:val="00F37511"/>
    <w:rsid w:val="00F37C5D"/>
    <w:rsid w:val="00F40B7A"/>
    <w:rsid w:val="00F4326D"/>
    <w:rsid w:val="00F4495D"/>
    <w:rsid w:val="00F454BC"/>
    <w:rsid w:val="00F50F01"/>
    <w:rsid w:val="00F51155"/>
    <w:rsid w:val="00F5250A"/>
    <w:rsid w:val="00F52A70"/>
    <w:rsid w:val="00F53F13"/>
    <w:rsid w:val="00F5584F"/>
    <w:rsid w:val="00F57AA9"/>
    <w:rsid w:val="00F57D76"/>
    <w:rsid w:val="00F57EF8"/>
    <w:rsid w:val="00F61156"/>
    <w:rsid w:val="00F619DF"/>
    <w:rsid w:val="00F62CD6"/>
    <w:rsid w:val="00F63484"/>
    <w:rsid w:val="00F6357B"/>
    <w:rsid w:val="00F64E1C"/>
    <w:rsid w:val="00F6530C"/>
    <w:rsid w:val="00F66193"/>
    <w:rsid w:val="00F67508"/>
    <w:rsid w:val="00F72C12"/>
    <w:rsid w:val="00F72D84"/>
    <w:rsid w:val="00F76446"/>
    <w:rsid w:val="00F7743F"/>
    <w:rsid w:val="00F77501"/>
    <w:rsid w:val="00F80BF5"/>
    <w:rsid w:val="00F81A9C"/>
    <w:rsid w:val="00F82AC9"/>
    <w:rsid w:val="00F82CFF"/>
    <w:rsid w:val="00F83362"/>
    <w:rsid w:val="00F84186"/>
    <w:rsid w:val="00F86A98"/>
    <w:rsid w:val="00F872D0"/>
    <w:rsid w:val="00F87A58"/>
    <w:rsid w:val="00F87F97"/>
    <w:rsid w:val="00F90470"/>
    <w:rsid w:val="00F90FD8"/>
    <w:rsid w:val="00F91F3D"/>
    <w:rsid w:val="00F92367"/>
    <w:rsid w:val="00F924AF"/>
    <w:rsid w:val="00F93A0B"/>
    <w:rsid w:val="00F94BF0"/>
    <w:rsid w:val="00F94FAC"/>
    <w:rsid w:val="00F96443"/>
    <w:rsid w:val="00F97011"/>
    <w:rsid w:val="00F971C7"/>
    <w:rsid w:val="00FA16A6"/>
    <w:rsid w:val="00FA173A"/>
    <w:rsid w:val="00FA3189"/>
    <w:rsid w:val="00FA401C"/>
    <w:rsid w:val="00FA51E6"/>
    <w:rsid w:val="00FA5282"/>
    <w:rsid w:val="00FA644A"/>
    <w:rsid w:val="00FA682C"/>
    <w:rsid w:val="00FA6DB7"/>
    <w:rsid w:val="00FA6E9E"/>
    <w:rsid w:val="00FA77B4"/>
    <w:rsid w:val="00FB293E"/>
    <w:rsid w:val="00FB3DCE"/>
    <w:rsid w:val="00FB58C7"/>
    <w:rsid w:val="00FB65E9"/>
    <w:rsid w:val="00FB7242"/>
    <w:rsid w:val="00FB78A3"/>
    <w:rsid w:val="00FC19A4"/>
    <w:rsid w:val="00FC1FE5"/>
    <w:rsid w:val="00FC29B1"/>
    <w:rsid w:val="00FC3EBB"/>
    <w:rsid w:val="00FC474D"/>
    <w:rsid w:val="00FC51D5"/>
    <w:rsid w:val="00FD2150"/>
    <w:rsid w:val="00FD25DA"/>
    <w:rsid w:val="00FD2DB5"/>
    <w:rsid w:val="00FD2E88"/>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549"/>
    <w:rsid w:val="00FF160D"/>
    <w:rsid w:val="00FF2997"/>
    <w:rsid w:val="00FF32DE"/>
    <w:rsid w:val="00FF3574"/>
    <w:rsid w:val="00FF48A8"/>
    <w:rsid w:val="00FF65AA"/>
    <w:rsid w:val="00FF6EF1"/>
    <w:rsid w:val="00FF75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386233A-1601-45C8-9A0B-ECD6B880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04621"/>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897139"/>
    <w:pPr>
      <w:keepNext/>
      <w:pageBreakBefore/>
      <w:numPr>
        <w:numId w:val="8"/>
      </w:numPr>
      <w:spacing w:before="360" w:after="120"/>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97139"/>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665375"/>
    <w:pPr>
      <w:tabs>
        <w:tab w:val="left" w:pos="400"/>
        <w:tab w:val="right" w:leader="dot" w:pos="9062"/>
      </w:tabs>
      <w:ind w:left="0"/>
    </w:pPr>
    <w:rPr>
      <w:b/>
    </w:rPr>
  </w:style>
  <w:style w:type="paragraph" w:styleId="Obsah2">
    <w:name w:val="toc 2"/>
    <w:basedOn w:val="Normln"/>
    <w:next w:val="Normln"/>
    <w:autoRedefine/>
    <w:uiPriority w:val="39"/>
    <w:unhideWhenUsed/>
    <w:rsid w:val="00897139"/>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9713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97139"/>
    <w:pPr>
      <w:numPr>
        <w:ilvl w:val="2"/>
        <w:numId w:val="5"/>
      </w:numPr>
    </w:pPr>
  </w:style>
  <w:style w:type="paragraph" w:customStyle="1" w:styleId="lnek11">
    <w:name w:val="Článek 1.1"/>
    <w:basedOn w:val="Nadpis2"/>
    <w:qFormat/>
    <w:rsid w:val="0089713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9"/>
      </w:numPr>
    </w:pPr>
  </w:style>
  <w:style w:type="paragraph" w:customStyle="1" w:styleId="PlohaNadpis2">
    <w:name w:val="Příloha Nadpis 2"/>
    <w:basedOn w:val="Nadpis2"/>
    <w:next w:val="Normln"/>
    <w:qFormat/>
    <w:rsid w:val="00897139"/>
    <w:pPr>
      <w:numPr>
        <w:numId w:val="9"/>
      </w:numPr>
    </w:pPr>
  </w:style>
  <w:style w:type="paragraph" w:customStyle="1" w:styleId="PlohaNadpis3">
    <w:name w:val="Příloha Nadpis 3"/>
    <w:basedOn w:val="Nadpis3"/>
    <w:next w:val="Normln"/>
    <w:qFormat/>
    <w:rsid w:val="00897139"/>
    <w:pPr>
      <w:numPr>
        <w:numId w:val="9"/>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0149748">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7" ma:contentTypeDescription="Vytvoří nový dokument" ma:contentTypeScope="" ma:versionID="43878022f845608c4c0b182366fa66d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a8e1e431e3b92bb71f6c86e393f65f"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3.xml><?xml version="1.0" encoding="utf-8"?>
<ds:datastoreItem xmlns:ds="http://schemas.openxmlformats.org/officeDocument/2006/customXml" ds:itemID="{EB197993-EAB9-4685-B2D9-901EF9C6F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420CBE-A8D0-40D0-8D50-4C6F042D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34</Pages>
  <Words>9357</Words>
  <Characters>55210</Characters>
  <Application>Microsoft Office Word</Application>
  <DocSecurity>0</DocSecurity>
  <Lines>460</Lines>
  <Paragraphs>128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64439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Langer Jan, Ing.</cp:lastModifiedBy>
  <cp:revision>480</cp:revision>
  <cp:lastPrinted>2023-10-04T08:32:00Z</cp:lastPrinted>
  <dcterms:created xsi:type="dcterms:W3CDTF">2022-10-05T18:43:00Z</dcterms:created>
  <dcterms:modified xsi:type="dcterms:W3CDTF">2024-02-13T09:29:00Z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