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2FC72DE5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660344" w:rsidRPr="00AD5759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28F4EE47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bookmarkStart w:id="0" w:name="_Hlk198631776"/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B72B67" w:rsidRPr="00B72B6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Koordinátor </w:t>
      </w:r>
      <w:r w:rsidR="003E3B99" w:rsidRPr="00B72B6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BOZP – budova</w:t>
      </w:r>
      <w:r w:rsidR="00B72B67" w:rsidRPr="00B72B6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YC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846F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662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bookmarkEnd w:id="0"/>
    <w:p w14:paraId="40055064" w14:textId="77777777" w:rsidR="00B72B67" w:rsidRPr="00593050" w:rsidRDefault="001246D6" w:rsidP="00593050">
      <w:pPr>
        <w:pStyle w:val="Seznam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050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Pr="0059305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B72B67" w:rsidRPr="00593050">
        <w:rPr>
          <w:rFonts w:asciiTheme="minorHAnsi" w:hAnsiTheme="minorHAnsi" w:cstheme="minorHAnsi"/>
          <w:sz w:val="20"/>
          <w:szCs w:val="20"/>
        </w:rPr>
        <w:t>Na základě této smlouvy se koordinátor BOZP zavazuje operativně zajistit pro objednatele výkon činností koordinátora v souladu s ustanoveními zákona č. 309/2006 Sb. a nařízení vlády č. 591/2006 Sb. Koordinátor se zavazuje vykonávat svoji činnost v souladu s dalšími souvisejícími směrnicemi a v souladu se všemi právními předpisy, které upravují problematiku BOZP při provádění staveb, zejména zákon č. 283/2021 Sb., stavební zákon v platném znění, zákon č. 13/1997 Sb., o pozemních komunikacích v platném znění.</w:t>
      </w:r>
    </w:p>
    <w:p w14:paraId="26E9EABD" w14:textId="77777777" w:rsidR="00B72B67" w:rsidRPr="00593050" w:rsidRDefault="00B72B67" w:rsidP="00593050">
      <w:pPr>
        <w:pStyle w:val="Pokraovnseznamu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050">
        <w:rPr>
          <w:rFonts w:asciiTheme="minorHAnsi" w:hAnsiTheme="minorHAnsi" w:cstheme="minorHAnsi"/>
          <w:sz w:val="20"/>
          <w:szCs w:val="20"/>
        </w:rPr>
        <w:t>Koordinátor se zavazuje, že zpracuje plán bezpečnosti a ochrany zdraví při práci na staveništi a souhrn dalších dokumentů stanovených zákonem č. 309/2006 Sb. a souvisejícími předpisy v co nejkratším termínu, nejpozději však do zahájení prací na stavbě. Součástí bude mimo jiné zpracování informací o rizicích (přehled rizik) a zpracování přehledu legislativy na úseku BOZP.</w:t>
      </w:r>
    </w:p>
    <w:p w14:paraId="76DF2967" w14:textId="77777777" w:rsidR="00B72B67" w:rsidRPr="00593050" w:rsidRDefault="00B72B67" w:rsidP="00593050">
      <w:pPr>
        <w:pStyle w:val="Seznam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050">
        <w:rPr>
          <w:rFonts w:asciiTheme="minorHAnsi" w:hAnsiTheme="minorHAnsi" w:cstheme="minorHAnsi"/>
          <w:sz w:val="20"/>
          <w:szCs w:val="20"/>
        </w:rPr>
        <w:t>3.</w:t>
      </w:r>
      <w:r w:rsidRPr="00593050">
        <w:rPr>
          <w:rFonts w:asciiTheme="minorHAnsi" w:hAnsiTheme="minorHAnsi" w:cstheme="minorHAnsi"/>
          <w:sz w:val="20"/>
          <w:szCs w:val="20"/>
        </w:rPr>
        <w:tab/>
        <w:t>Závazky vyplývající pro koordinátora BOZP z této smlouvy bude koordinátor zajišťovat prostřednictvím své osoby. Za svou přítomnost na stavbě během provádění jakýchkoliv stavebních, montážních či jiných prací směřujících k provádění díla koordinátor plně zodpovídá. Četnost kontrol je dohodnuta minimálně 1x týdně.</w:t>
      </w:r>
    </w:p>
    <w:p w14:paraId="6873E0A5" w14:textId="77777777" w:rsidR="00593050" w:rsidRDefault="00B72B67" w:rsidP="00593050">
      <w:pPr>
        <w:widowControl w:val="0"/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93050">
        <w:rPr>
          <w:rFonts w:asciiTheme="minorHAnsi" w:hAnsiTheme="minorHAnsi" w:cstheme="minorHAnsi"/>
          <w:sz w:val="20"/>
          <w:szCs w:val="20"/>
        </w:rPr>
        <w:t>4.  Veškeré dokumenty potřebné podle této smlouvy k výkonu své činnosti koordinátor obdrží od objednatele podle harmonogramu přípravy a realizace stavby. Aktualizace těchto dokumentů bude v průběhu činnosti probíhat prostřednictvím technického dozoru nebo odpovědného zaměstnance objednatele ve věcech technických. S obsahem těchto dokumentů je povinen se koordinátor seznámit.</w:t>
      </w:r>
    </w:p>
    <w:p w14:paraId="781D960D" w14:textId="69B539B6" w:rsidR="00B72B67" w:rsidRPr="00593050" w:rsidRDefault="00B72B67" w:rsidP="00593050">
      <w:pPr>
        <w:widowControl w:val="0"/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3050">
        <w:rPr>
          <w:rFonts w:asciiTheme="minorHAnsi" w:hAnsiTheme="minorHAnsi" w:cstheme="minorHAnsi"/>
          <w:sz w:val="20"/>
          <w:szCs w:val="20"/>
        </w:rPr>
        <w:t>5.</w:t>
      </w:r>
      <w:r w:rsidRPr="00593050">
        <w:rPr>
          <w:rFonts w:asciiTheme="minorHAnsi" w:hAnsiTheme="minorHAnsi" w:cstheme="minorHAnsi"/>
          <w:sz w:val="20"/>
          <w:szCs w:val="20"/>
        </w:rPr>
        <w:tab/>
        <w:t>Koordinátorovi náleží za řádně vykonanou práci včetně zpracování a předání stanovených dokladů odměna, jejíž výše a způsob úhrady je sjednán touto smlouvou. Objednatel se zavazuje za včas a řádně provedenou práci koordinátora BOZP zaplatit odměnu dle podmínek této smlouvy.</w:t>
      </w:r>
      <w:r w:rsidRPr="00593050">
        <w:rPr>
          <w:rFonts w:asciiTheme="minorHAnsi" w:hAnsiTheme="minorHAnsi" w:cstheme="minorHAnsi"/>
          <w:sz w:val="20"/>
          <w:szCs w:val="20"/>
        </w:rPr>
        <w:tab/>
      </w:r>
    </w:p>
    <w:p w14:paraId="0D798A3D" w14:textId="77777777" w:rsidR="001246D6" w:rsidRPr="00023C2C" w:rsidRDefault="001246D6" w:rsidP="0059305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1F7FE16" w14:textId="74192690" w:rsidR="00593050" w:rsidRPr="00593050" w:rsidRDefault="001246D6" w:rsidP="00593050">
      <w:pPr>
        <w:pStyle w:val="Seznam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23C2C">
        <w:rPr>
          <w:rFonts w:asciiTheme="minorHAnsi" w:hAnsiTheme="minorHAnsi" w:cstheme="minorHAnsi"/>
          <w:sz w:val="20"/>
          <w:szCs w:val="20"/>
        </w:rPr>
        <w:t>1</w:t>
      </w:r>
      <w:r w:rsidRPr="00593050">
        <w:rPr>
          <w:rFonts w:asciiTheme="minorHAnsi" w:hAnsiTheme="minorHAnsi" w:cstheme="minorHAnsi"/>
          <w:sz w:val="20"/>
          <w:szCs w:val="20"/>
        </w:rPr>
        <w:t xml:space="preserve">. </w:t>
      </w:r>
      <w:r w:rsidR="006876BE" w:rsidRPr="00593050">
        <w:rPr>
          <w:rFonts w:asciiTheme="minorHAnsi" w:hAnsiTheme="minorHAnsi" w:cstheme="minorHAnsi"/>
          <w:sz w:val="20"/>
          <w:szCs w:val="20"/>
        </w:rPr>
        <w:t xml:space="preserve">  </w:t>
      </w:r>
      <w:r w:rsidR="00593050" w:rsidRPr="00593050">
        <w:rPr>
          <w:rFonts w:asciiTheme="minorHAnsi" w:hAnsiTheme="minorHAnsi" w:cstheme="minorHAnsi"/>
          <w:sz w:val="20"/>
          <w:szCs w:val="20"/>
        </w:rPr>
        <w:t>Tato smlouva se uzavírá na dobu určitou, a to na dobu realizace stavby „Oprava bytových jednotek a společných prostor budovy Y</w:t>
      </w:r>
      <w:r w:rsidR="00C057FF">
        <w:rPr>
          <w:rFonts w:asciiTheme="minorHAnsi" w:hAnsiTheme="minorHAnsi" w:cstheme="minorHAnsi"/>
          <w:sz w:val="20"/>
          <w:szCs w:val="20"/>
        </w:rPr>
        <w:t>C</w:t>
      </w:r>
      <w:r w:rsidR="001B1CFE">
        <w:rPr>
          <w:rFonts w:asciiTheme="minorHAnsi" w:hAnsiTheme="minorHAnsi" w:cstheme="minorHAnsi"/>
          <w:sz w:val="20"/>
          <w:szCs w:val="20"/>
        </w:rPr>
        <w:t>, VZ-2025-000188</w:t>
      </w:r>
      <w:r w:rsidR="00593050" w:rsidRPr="00593050">
        <w:rPr>
          <w:rFonts w:asciiTheme="minorHAnsi" w:hAnsiTheme="minorHAnsi" w:cstheme="minorHAnsi"/>
          <w:sz w:val="20"/>
          <w:szCs w:val="20"/>
        </w:rPr>
        <w:t>“.</w:t>
      </w:r>
      <w:r w:rsidR="00593050">
        <w:rPr>
          <w:rFonts w:asciiTheme="minorHAnsi" w:hAnsiTheme="minorHAnsi" w:cstheme="minorHAnsi"/>
          <w:sz w:val="20"/>
          <w:szCs w:val="20"/>
        </w:rPr>
        <w:t xml:space="preserve"> O datu </w:t>
      </w:r>
      <w:r w:rsidR="001B1CFE">
        <w:rPr>
          <w:rFonts w:asciiTheme="minorHAnsi" w:hAnsiTheme="minorHAnsi" w:cstheme="minorHAnsi"/>
          <w:sz w:val="20"/>
          <w:szCs w:val="20"/>
        </w:rPr>
        <w:t>zahájení</w:t>
      </w:r>
      <w:r w:rsidR="00593050">
        <w:rPr>
          <w:rFonts w:asciiTheme="minorHAnsi" w:hAnsiTheme="minorHAnsi" w:cstheme="minorHAnsi"/>
          <w:sz w:val="20"/>
          <w:szCs w:val="20"/>
        </w:rPr>
        <w:t xml:space="preserve"> bude zhotovitel písemně informován na </w:t>
      </w:r>
      <w:r w:rsidR="003053F4">
        <w:rPr>
          <w:rFonts w:asciiTheme="minorHAnsi" w:hAnsiTheme="minorHAnsi" w:cstheme="minorHAnsi"/>
          <w:sz w:val="20"/>
          <w:szCs w:val="20"/>
        </w:rPr>
        <w:t>email: …</w:t>
      </w:r>
      <w:r w:rsidR="00593050">
        <w:rPr>
          <w:rFonts w:asciiTheme="minorHAnsi" w:hAnsiTheme="minorHAnsi" w:cstheme="minorHAnsi"/>
          <w:sz w:val="20"/>
          <w:szCs w:val="20"/>
        </w:rPr>
        <w:t>……………</w:t>
      </w:r>
      <w:r w:rsidR="001B1CFE">
        <w:rPr>
          <w:rFonts w:asciiTheme="minorHAnsi" w:hAnsiTheme="minorHAnsi" w:cstheme="minorHAnsi"/>
          <w:sz w:val="20"/>
          <w:szCs w:val="20"/>
        </w:rPr>
        <w:t>…</w:t>
      </w:r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16040431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419D5DF4" w:rsidR="005C05A5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p w14:paraId="4D2A3A39" w14:textId="2F9874E7" w:rsidR="00576C7B" w:rsidRPr="00DE4438" w:rsidRDefault="00576C7B" w:rsidP="00DE4438">
      <w:pPr>
        <w:pStyle w:val="Odstavecseseznamem"/>
        <w:numPr>
          <w:ilvl w:val="0"/>
          <w:numId w:val="29"/>
        </w:numPr>
        <w:rPr>
          <w:sz w:val="20"/>
        </w:rPr>
      </w:pPr>
      <w:r w:rsidRPr="00DE4438">
        <w:rPr>
          <w:sz w:val="20"/>
        </w:rPr>
        <w:t xml:space="preserve">Cena za zpracování plánu BOZP pro stavbu: </w:t>
      </w:r>
      <w:sdt>
        <w:sdtPr>
          <w:rPr>
            <w:b/>
            <w:sz w:val="20"/>
          </w:rPr>
          <w:id w:val="28264892"/>
          <w:placeholder>
            <w:docPart w:val="94E666DBF62F46B4952A53B1555CF2FA"/>
          </w:placeholder>
          <w:text/>
        </w:sdtPr>
        <w:sdtEndPr/>
        <w:sdtContent>
          <w:r w:rsidRPr="00DE4438">
            <w:rPr>
              <w:b/>
              <w:sz w:val="20"/>
            </w:rPr>
            <w:t>……</w:t>
          </w:r>
          <w:r w:rsidR="003053F4" w:rsidRPr="00DE4438">
            <w:rPr>
              <w:b/>
              <w:sz w:val="20"/>
            </w:rPr>
            <w:t>……</w:t>
          </w:r>
        </w:sdtContent>
      </w:sdt>
      <w:r w:rsidRPr="00DE4438">
        <w:rPr>
          <w:b/>
          <w:sz w:val="20"/>
        </w:rPr>
        <w:t xml:space="preserve"> Kč</w:t>
      </w:r>
    </w:p>
    <w:p w14:paraId="7084E082" w14:textId="7833E127" w:rsidR="00DE4438" w:rsidRPr="00DE4438" w:rsidRDefault="00DE4438" w:rsidP="00DE4438">
      <w:pPr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/>
          <w:sz w:val="20"/>
          <w:szCs w:val="22"/>
          <w:lang w:eastAsia="en-US"/>
        </w:rPr>
      </w:pPr>
      <w:bookmarkStart w:id="1" w:name="OLE_LINK1"/>
      <w:r w:rsidRPr="00DE4438">
        <w:rPr>
          <w:rFonts w:ascii="Calibri" w:eastAsia="Calibri" w:hAnsi="Calibri"/>
          <w:sz w:val="20"/>
          <w:szCs w:val="22"/>
          <w:lang w:eastAsia="en-US"/>
        </w:rPr>
        <w:t xml:space="preserve">Cena za činnost výkonu koordinátora BOZP sjednané touto smlouvou </w:t>
      </w:r>
      <w:r w:rsidR="003053F4" w:rsidRPr="00DE4438">
        <w:rPr>
          <w:rFonts w:ascii="Calibri" w:eastAsia="Calibri" w:hAnsi="Calibri"/>
          <w:sz w:val="20"/>
          <w:szCs w:val="22"/>
          <w:lang w:eastAsia="en-US"/>
        </w:rPr>
        <w:t>činí:</w:t>
      </w:r>
      <w:r w:rsidRPr="00DE4438">
        <w:rPr>
          <w:rFonts w:ascii="Calibri" w:eastAsia="Calibri" w:hAnsi="Calibri"/>
          <w:b/>
          <w:sz w:val="20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sz w:val="20"/>
            <w:szCs w:val="22"/>
            <w:lang w:eastAsia="en-US"/>
          </w:rPr>
          <w:id w:val="1749999243"/>
          <w:placeholder>
            <w:docPart w:val="92EF6484BA204C518C972D5B784795AD"/>
          </w:placeholder>
          <w:text/>
        </w:sdtPr>
        <w:sdtEndPr/>
        <w:sdtContent>
          <w:r w:rsidRPr="00DE4438">
            <w:rPr>
              <w:rFonts w:ascii="Calibri" w:eastAsia="Calibri" w:hAnsi="Calibri"/>
              <w:b/>
              <w:sz w:val="20"/>
              <w:szCs w:val="22"/>
              <w:lang w:eastAsia="en-US"/>
            </w:rPr>
            <w:t>……</w:t>
          </w:r>
          <w:r w:rsidR="003053F4" w:rsidRPr="00DE4438">
            <w:rPr>
              <w:rFonts w:ascii="Calibri" w:eastAsia="Calibri" w:hAnsi="Calibri"/>
              <w:b/>
              <w:sz w:val="20"/>
              <w:szCs w:val="22"/>
              <w:lang w:eastAsia="en-US"/>
            </w:rPr>
            <w:t>……</w:t>
          </w:r>
        </w:sdtContent>
      </w:sdt>
      <w:r w:rsidRPr="00DE4438">
        <w:rPr>
          <w:rFonts w:ascii="Calibri" w:eastAsia="Calibri" w:hAnsi="Calibri"/>
          <w:b/>
          <w:sz w:val="20"/>
          <w:szCs w:val="22"/>
          <w:lang w:eastAsia="en-US"/>
        </w:rPr>
        <w:t xml:space="preserve"> Kč/měsíčně bez DPH</w:t>
      </w:r>
      <w:r w:rsidRPr="00DE4438">
        <w:rPr>
          <w:rFonts w:ascii="Calibri" w:eastAsia="Calibri" w:hAnsi="Calibri"/>
          <w:sz w:val="20"/>
          <w:szCs w:val="22"/>
          <w:lang w:eastAsia="en-US"/>
        </w:rPr>
        <w:t xml:space="preserve"> po dobu provádění realizace stavební zakázky s názvem „Renovace bytových jednotek v budově YC“, VZ-2025-000188</w:t>
      </w:r>
    </w:p>
    <w:bookmarkEnd w:id="1"/>
    <w:p w14:paraId="12304BEE" w14:textId="46DBB820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51343F97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846F7C">
        <w:rPr>
          <w:rFonts w:asciiTheme="minorHAnsi" w:hAnsiTheme="minorHAnsi" w:cstheme="minorHAnsi"/>
          <w:b/>
          <w:sz w:val="20"/>
          <w:szCs w:val="20"/>
        </w:rPr>
        <w:t>662</w:t>
      </w:r>
      <w:bookmarkStart w:id="2" w:name="_GoBack"/>
      <w:bookmarkEnd w:id="2"/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3EF8477F" w14:textId="3E35827D" w:rsidR="00E55B7C" w:rsidRPr="00023C2C" w:rsidRDefault="00E55B7C" w:rsidP="00FE196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5DBA662" w14:textId="7EBE63FE" w:rsidR="00AC527A" w:rsidRPr="00023C2C" w:rsidRDefault="00FE196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E55B7C" w:rsidRPr="00023C2C">
        <w:rPr>
          <w:rFonts w:asciiTheme="minorHAnsi" w:hAnsiTheme="minorHAnsi" w:cstheme="minorHAnsi"/>
          <w:sz w:val="20"/>
          <w:szCs w:val="20"/>
        </w:rPr>
        <w:t>.</w:t>
      </w:r>
      <w:r w:rsidR="00E55B7C"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="00E55B7C"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="00E55B7C"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01483D84" w:rsidR="00713DFC" w:rsidRDefault="00FE1963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AC527A" w:rsidRPr="00023C2C">
        <w:rPr>
          <w:rFonts w:asciiTheme="minorHAnsi" w:hAnsiTheme="minorHAnsi" w:cstheme="minorHAnsi"/>
          <w:sz w:val="20"/>
          <w:szCs w:val="20"/>
        </w:rPr>
        <w:t>.</w:t>
      </w:r>
      <w:r w:rsidR="00AC527A"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220100BB" w:rsidR="00713DFC" w:rsidRPr="00713DFC" w:rsidRDefault="00FE1963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713DFC">
        <w:rPr>
          <w:rFonts w:asciiTheme="minorHAnsi" w:hAnsiTheme="minorHAnsi" w:cstheme="minorHAnsi"/>
          <w:sz w:val="20"/>
          <w:szCs w:val="20"/>
        </w:rPr>
        <w:t>.</w:t>
      </w:r>
      <w:r w:rsidR="00713DFC">
        <w:rPr>
          <w:rFonts w:asciiTheme="minorHAnsi" w:hAnsiTheme="minorHAnsi" w:cstheme="minorHAnsi"/>
          <w:sz w:val="20"/>
          <w:szCs w:val="20"/>
        </w:rPr>
        <w:tab/>
      </w:r>
      <w:r w:rsidR="00713DFC" w:rsidRPr="00713DFC">
        <w:rPr>
          <w:rFonts w:asciiTheme="minorHAnsi" w:hAnsiTheme="minorHAnsi" w:cstheme="minorHAnsi"/>
          <w:color w:val="2A2A2A"/>
          <w:sz w:val="20"/>
        </w:rPr>
        <w:t>Zhotovitel</w:t>
      </w:r>
      <w:r w:rsidR="00713DFC"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se</w:t>
      </w:r>
      <w:r w:rsidR="00713DFC"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zavazuje</w:t>
      </w:r>
      <w:r w:rsidR="00713DFC"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plnit</w:t>
      </w:r>
      <w:r w:rsidR="00713DFC"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veškeré</w:t>
      </w:r>
      <w:r w:rsidR="00713DFC"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své</w:t>
      </w:r>
      <w:r w:rsidR="00713DFC"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finanční</w:t>
      </w:r>
      <w:r w:rsidR="00713DFC"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="00713DFC"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="00713DFC"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s</w:t>
      </w:r>
      <w:r w:rsidR="00713DFC"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kterými</w:t>
      </w:r>
      <w:r w:rsidR="00713DFC"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="00713DFC"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>v</w:t>
      </w:r>
      <w:r w:rsidR="00713DFC"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="00713DFC"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="00713DFC"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="00713DFC"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="00713DFC"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="00713DFC"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="00713DFC"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="00713DFC"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="00713DFC"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="00713DFC"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="00713DFC"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="00713DFC"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="00713DFC"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="00713DFC"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="00713DFC"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="00713DFC"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="00713DFC"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="00713DFC"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="00713DFC"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="00713DFC"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6D3829DB" w:rsidR="005B2159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15FA1B13" w14:textId="0F07688E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Koordinátor BOZP se zavazuje uskutečňovat činnost podle této smlouvy poctivě, s vynaložením potřebné odborné péče a v dobré víře. Koordinátor BOZP se zavazuje řídit se při své činnosti pokyny objednatele a všestranně chránit jejich zájmy i dobré obchodní jméno. Od pokynů objednatele se koordinátor může odchýlit jen tehdy, je-li to naléhavě nezbytné a hrozí-li nebezpeční z prodlení.</w:t>
      </w:r>
    </w:p>
    <w:p w14:paraId="36ED620C" w14:textId="77777777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Koordinátor BOZP se zavazuje podílet se na řešení problémů v oblasti BOZP ve vztazích k orgánům státní správy a samosprávy. V této souvislosti se koordinátor BOZP zavazuje jménem objednatele písemně a ústně jednat s dotčenými orgány státní správy a samosprávy ve věcech souvisejících s předmětem smlouvy a hájit před těmito orgány zájmy objednatele. V případě potřeby objednatel udělí koordinátorovi BOZP plnou moc nutnou k zastupování před dotčenými orgány. Koordinátor BOZP je povinen vždy bezodkladně objednatele informovat.</w:t>
      </w:r>
    </w:p>
    <w:p w14:paraId="4BD73E66" w14:textId="77777777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Koordinátor BOZP se zavazuje poskytovat objednateli informace potřebné pro jeho rozhodnutí při provádění staveb a oznamovat bez zbytečného odkladu všechny okolnosti, které zjistil při plnění předmětu smlouvy a které mohou mít vliv na změnu pokynů objednatele.</w:t>
      </w:r>
    </w:p>
    <w:p w14:paraId="1B81B94E" w14:textId="77777777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Pro případ, že se pro koordinátora BOZP stane nemožným vykonávat činnost podle této smlouvy, zavazuje se koordinátor BOZP oznámit toto bez zbytečného odkladu objednateli.</w:t>
      </w:r>
    </w:p>
    <w:p w14:paraId="5AAEAE8A" w14:textId="77777777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V rámci realizační fáze stavby bude koordinátor BOZP provádět:</w:t>
      </w:r>
    </w:p>
    <w:p w14:paraId="7A6ACFBA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 xml:space="preserve">fyzickou kontrolu na staveništi v rozsahu přiměřeném velikosti stavby a míry informovat neprodleně a prokazatelně objednatele a zhotovitele stavby o nedostatcích v oblasti bezpečnosti a ochrany zdraví při práci </w:t>
      </w:r>
    </w:p>
    <w:p w14:paraId="6EB00C7A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plnit další povinnosti vyplývající ze zákona 309/2006Sb. v platném znění a nařízení vlády 591/2006 Sb. v platném znění.</w:t>
      </w:r>
    </w:p>
    <w:p w14:paraId="72DB9289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Kontroly stavby (kontrolní a poradenská činnost na stavbě) se zápisem ......1x týdně</w:t>
      </w:r>
    </w:p>
    <w:p w14:paraId="6C919976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kontrola firem působících na stavbě</w:t>
      </w:r>
    </w:p>
    <w:p w14:paraId="28B94246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kontrola dokumentace a kontrola pracovních a technologických postupů</w:t>
      </w:r>
    </w:p>
    <w:p w14:paraId="66303B63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kontrola, vyhledávání a identifikace rizikových míst a činností na stavbě</w:t>
      </w:r>
    </w:p>
    <w:p w14:paraId="63633B80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kontrola dodržování předpisů a plánu BOZP na stavbě.</w:t>
      </w:r>
    </w:p>
    <w:p w14:paraId="70EE84F9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lastRenderedPageBreak/>
        <w:t>kontrola zajištění obvodu a vstupů staveniště včetně bezpečnostního značení, s cílem</w:t>
      </w:r>
    </w:p>
    <w:p w14:paraId="09703EBE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zamezit vstup nepovolaným fyzickým osobám</w:t>
      </w:r>
    </w:p>
    <w:p w14:paraId="3223C349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sledování provádění prací na staveništi jednotlivými zhotoviteli a subjekty</w:t>
      </w:r>
    </w:p>
    <w:p w14:paraId="21078D34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průběžné upozorňování zhotovitele na nedostatky a závady v BOZP a vyžadování sjednání nápravy</w:t>
      </w:r>
    </w:p>
    <w:p w14:paraId="39C0DAE2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vyhotovení „Oznámení o zahájení prací“ včetně podpory zhotovitele při jeho odeslání na OIP</w:t>
      </w:r>
    </w:p>
    <w:p w14:paraId="3699E585" w14:textId="77777777" w:rsidR="00593050" w:rsidRPr="00576C7B" w:rsidRDefault="00593050" w:rsidP="00576C7B">
      <w:pPr>
        <w:pStyle w:val="Seznamsodrkami21"/>
        <w:numPr>
          <w:ilvl w:val="1"/>
          <w:numId w:val="2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účast na kontrolních dnech, doprava na stavbu</w:t>
      </w:r>
    </w:p>
    <w:p w14:paraId="4906FBDA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Koordinační a konzultační činnost</w:t>
      </w:r>
    </w:p>
    <w:p w14:paraId="2BF8C08D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koordinace firem při pracích současně prováděných</w:t>
      </w:r>
    </w:p>
    <w:p w14:paraId="00FF9959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ověřování subjektů na staveništi, ověřování znalostí zásad BOZP a plánu</w:t>
      </w:r>
    </w:p>
    <w:p w14:paraId="68AAA0AE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účast a zajišťování kontrolních dnů k dodržování plánu BOZP na staveništi</w:t>
      </w:r>
    </w:p>
    <w:p w14:paraId="74E319A3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informování zodpovědných pracovníků a zadavatele stavby o závadách BOZP na stavbě, které nebyly v termínu odstraněny.</w:t>
      </w:r>
    </w:p>
    <w:p w14:paraId="475B7322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odborné konzultace se zástupci firem zhotovitele a zadavatele stavby k zajištění BOZP na stavbě</w:t>
      </w:r>
    </w:p>
    <w:p w14:paraId="1A5CAF01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odborné návrhy opatření k zajištění BOZP a k minimalizaci nebezpečí a rizik</w:t>
      </w:r>
    </w:p>
    <w:p w14:paraId="70B2700F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vedení databáze zápisů z kontrol BOZP, zjištěných závad a opatření, včetně fotodokumentace.</w:t>
      </w:r>
    </w:p>
    <w:p w14:paraId="0881E038" w14:textId="77777777" w:rsidR="00593050" w:rsidRPr="00576C7B" w:rsidRDefault="00593050" w:rsidP="00576C7B">
      <w:pPr>
        <w:pStyle w:val="Seznamsodrkami21"/>
        <w:tabs>
          <w:tab w:val="clear" w:pos="750"/>
        </w:tabs>
        <w:spacing w:line="360" w:lineRule="auto"/>
        <w:ind w:left="1440" w:firstLine="0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- výkon všech ostatních činností koordinátora na staveništi dle platné legislativy a smlouvy</w:t>
      </w:r>
    </w:p>
    <w:p w14:paraId="45BAAC64" w14:textId="7ACDF5E9" w:rsidR="00593050" w:rsidRPr="00576C7B" w:rsidRDefault="00593050" w:rsidP="003E3B99">
      <w:pPr>
        <w:pStyle w:val="Seznam"/>
        <w:numPr>
          <w:ilvl w:val="0"/>
          <w:numId w:val="2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Výstupem práce koordinátora BOZP je souhrn dokumentů, které představují informační systém koordinátora BOZP. Jedná se zejména o tyto dokumenty: plán BOZP na staveništi, informace o rizicích pro zhotovitele, kontrolní činnost (samostatné zápisy z kontrolních dnů k plnění náležitostí plánu BOZP)</w:t>
      </w:r>
    </w:p>
    <w:p w14:paraId="62D113A7" w14:textId="773A5F61" w:rsidR="00435B6A" w:rsidRDefault="00576C7B" w:rsidP="003E3B99">
      <w:pPr>
        <w:pStyle w:val="Seznam"/>
        <w:numPr>
          <w:ilvl w:val="0"/>
          <w:numId w:val="2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76C7B">
        <w:rPr>
          <w:rFonts w:asciiTheme="minorHAnsi" w:hAnsiTheme="minorHAnsi" w:cstheme="minorHAnsi"/>
          <w:sz w:val="20"/>
          <w:szCs w:val="20"/>
        </w:rPr>
        <w:t>Objednatel je povinen koordinátorovi BOZP zajistit přístup na staveniště k provedení kontrol, které vyplývají z jeho zákonných povinností.</w:t>
      </w:r>
    </w:p>
    <w:p w14:paraId="1DDCBA49" w14:textId="77777777" w:rsidR="00FE1963" w:rsidRPr="00FE1963" w:rsidRDefault="00FE1963" w:rsidP="00FE1963">
      <w:pPr>
        <w:pStyle w:val="Seznam"/>
        <w:numPr>
          <w:ilvl w:val="0"/>
          <w:numId w:val="2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E1963">
        <w:rPr>
          <w:rFonts w:asciiTheme="minorHAnsi" w:hAnsiTheme="minorHAnsi" w:cstheme="minorHAnsi"/>
          <w:sz w:val="20"/>
          <w:szCs w:val="20"/>
        </w:rPr>
        <w:t>Objednatel se zavazuje vybavit koordinátora BOZP projektovou dokumentací.</w:t>
      </w:r>
    </w:p>
    <w:p w14:paraId="3D3E44DE" w14:textId="77777777" w:rsidR="00FE1963" w:rsidRPr="00FE1963" w:rsidRDefault="00FE1963" w:rsidP="00FE1963">
      <w:pPr>
        <w:pStyle w:val="Seznam"/>
        <w:numPr>
          <w:ilvl w:val="0"/>
          <w:numId w:val="2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E1963">
        <w:rPr>
          <w:rFonts w:asciiTheme="minorHAnsi" w:hAnsiTheme="minorHAnsi" w:cstheme="minorHAnsi"/>
          <w:sz w:val="20"/>
          <w:szCs w:val="20"/>
        </w:rPr>
        <w:t>Objednatel se zavazuje poskytnout koordinátorovi BOZP veškerou součinnost nutnou k provádění činnosti koordinátora BOZP podle této smlouvy.</w:t>
      </w:r>
    </w:p>
    <w:p w14:paraId="18E4CF45" w14:textId="339E60A0" w:rsidR="00FE1963" w:rsidRDefault="00FE1963" w:rsidP="00FE1963">
      <w:pPr>
        <w:pStyle w:val="Seznam"/>
        <w:numPr>
          <w:ilvl w:val="0"/>
          <w:numId w:val="2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E1963">
        <w:rPr>
          <w:rFonts w:asciiTheme="minorHAnsi" w:hAnsiTheme="minorHAnsi" w:cstheme="minorHAnsi"/>
          <w:sz w:val="20"/>
          <w:szCs w:val="20"/>
        </w:rPr>
        <w:t>Objednatel se dále zavazuje, že k součinnosti zaváže i třetí osoby, které se na stavbě podílejí, zejména zhotovitele stavby, projektanta stavby, případně další.</w:t>
      </w:r>
    </w:p>
    <w:p w14:paraId="5DED9EE8" w14:textId="3475C48E" w:rsidR="00F6241A" w:rsidRPr="00F6241A" w:rsidRDefault="00F6241A" w:rsidP="00A779A0">
      <w:pPr>
        <w:pStyle w:val="Seznam"/>
        <w:numPr>
          <w:ilvl w:val="0"/>
          <w:numId w:val="2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241A">
        <w:rPr>
          <w:rFonts w:asciiTheme="minorHAnsi" w:hAnsiTheme="minorHAnsi" w:cstheme="minorHAnsi"/>
          <w:sz w:val="20"/>
          <w:szCs w:val="20"/>
        </w:rPr>
        <w:t>V ceně koordinátora BOZP jsou obsaženy veškeré náklady koordinátora BOZP spojené s jeho činností dle této smlouvy.</w:t>
      </w:r>
    </w:p>
    <w:p w14:paraId="143AACEB" w14:textId="6E363E0F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</w:t>
      </w:r>
      <w:r w:rsidR="002A75E5" w:rsidRPr="00023C2C">
        <w:rPr>
          <w:rFonts w:asciiTheme="minorHAnsi" w:hAnsiTheme="minorHAnsi" w:cstheme="minorHAnsi"/>
          <w:b/>
          <w:sz w:val="20"/>
        </w:rPr>
        <w:t>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</w:t>
      </w:r>
      <w:r w:rsidRPr="00023C2C">
        <w:rPr>
          <w:rFonts w:asciiTheme="minorHAnsi" w:hAnsiTheme="minorHAnsi" w:cstheme="minorHAnsi"/>
          <w:szCs w:val="20"/>
        </w:rPr>
        <w:lastRenderedPageBreak/>
        <w:t>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36B968A0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01EF833E" w14:textId="7F1F5B70" w:rsidR="008B5F27" w:rsidRDefault="008B5F27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č.2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7103CF7F" w14:textId="1BCBF0D1" w:rsidR="00C4668C" w:rsidRDefault="00C4668C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č.3 – TZ budovy YC</w:t>
      </w:r>
    </w:p>
    <w:p w14:paraId="0C1C58B7" w14:textId="77777777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846F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846F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9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DB58C2"/>
    <w:multiLevelType w:val="hybridMultilevel"/>
    <w:tmpl w:val="A9F6DB88"/>
    <w:lvl w:ilvl="0" w:tplc="805CAF52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75C453E"/>
    <w:multiLevelType w:val="hybridMultilevel"/>
    <w:tmpl w:val="7F30D79E"/>
    <w:lvl w:ilvl="0" w:tplc="805CAF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6"/>
  </w:num>
  <w:num w:numId="5">
    <w:abstractNumId w:val="25"/>
  </w:num>
  <w:num w:numId="6">
    <w:abstractNumId w:val="17"/>
  </w:num>
  <w:num w:numId="7">
    <w:abstractNumId w:val="21"/>
  </w:num>
  <w:num w:numId="8">
    <w:abstractNumId w:val="14"/>
  </w:num>
  <w:num w:numId="9">
    <w:abstractNumId w:val="5"/>
  </w:num>
  <w:num w:numId="10">
    <w:abstractNumId w:val="28"/>
  </w:num>
  <w:num w:numId="11">
    <w:abstractNumId w:val="8"/>
  </w:num>
  <w:num w:numId="12">
    <w:abstractNumId w:val="16"/>
  </w:num>
  <w:num w:numId="13">
    <w:abstractNumId w:val="19"/>
  </w:num>
  <w:num w:numId="14">
    <w:abstractNumId w:val="3"/>
  </w:num>
  <w:num w:numId="15">
    <w:abstractNumId w:val="4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2"/>
  </w:num>
  <w:num w:numId="20">
    <w:abstractNumId w:val="27"/>
  </w:num>
  <w:num w:numId="21">
    <w:abstractNumId w:val="7"/>
  </w:num>
  <w:num w:numId="22">
    <w:abstractNumId w:val="12"/>
  </w:num>
  <w:num w:numId="23">
    <w:abstractNumId w:val="9"/>
  </w:num>
  <w:num w:numId="24">
    <w:abstractNumId w:val="18"/>
  </w:num>
  <w:num w:numId="25">
    <w:abstractNumId w:val="26"/>
  </w:num>
  <w:num w:numId="26">
    <w:abstractNumId w:val="1"/>
  </w:num>
  <w:num w:numId="27">
    <w:abstractNumId w:val="2"/>
  </w:num>
  <w:num w:numId="28">
    <w:abstractNumId w:val="24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457B2"/>
    <w:rsid w:val="00150996"/>
    <w:rsid w:val="00153676"/>
    <w:rsid w:val="00164DE8"/>
    <w:rsid w:val="00171016"/>
    <w:rsid w:val="001766C0"/>
    <w:rsid w:val="001766E8"/>
    <w:rsid w:val="00197875"/>
    <w:rsid w:val="001A4F3D"/>
    <w:rsid w:val="001B1CFE"/>
    <w:rsid w:val="001B7965"/>
    <w:rsid w:val="001C3E44"/>
    <w:rsid w:val="001C7C4B"/>
    <w:rsid w:val="001D2C68"/>
    <w:rsid w:val="001E0C2F"/>
    <w:rsid w:val="001E1BFD"/>
    <w:rsid w:val="001F57C8"/>
    <w:rsid w:val="00201913"/>
    <w:rsid w:val="00204040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347"/>
    <w:rsid w:val="002A75E5"/>
    <w:rsid w:val="002D4806"/>
    <w:rsid w:val="002E26A2"/>
    <w:rsid w:val="002E366D"/>
    <w:rsid w:val="0030491A"/>
    <w:rsid w:val="003053F4"/>
    <w:rsid w:val="00315644"/>
    <w:rsid w:val="00315D90"/>
    <w:rsid w:val="00317FBF"/>
    <w:rsid w:val="00321E73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E3B99"/>
    <w:rsid w:val="003F40E1"/>
    <w:rsid w:val="004002E7"/>
    <w:rsid w:val="0040397D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76C7B"/>
    <w:rsid w:val="005837BB"/>
    <w:rsid w:val="00590EE4"/>
    <w:rsid w:val="00593050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46F7C"/>
    <w:rsid w:val="008511ED"/>
    <w:rsid w:val="00857A7F"/>
    <w:rsid w:val="00866C01"/>
    <w:rsid w:val="008770B5"/>
    <w:rsid w:val="00880B19"/>
    <w:rsid w:val="00886BCA"/>
    <w:rsid w:val="00895919"/>
    <w:rsid w:val="008A44E6"/>
    <w:rsid w:val="008B5F27"/>
    <w:rsid w:val="008D1EA1"/>
    <w:rsid w:val="009027C1"/>
    <w:rsid w:val="00905423"/>
    <w:rsid w:val="00912E83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38DD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72B6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057FF"/>
    <w:rsid w:val="00C17385"/>
    <w:rsid w:val="00C27127"/>
    <w:rsid w:val="00C41F70"/>
    <w:rsid w:val="00C4668C"/>
    <w:rsid w:val="00C54DA1"/>
    <w:rsid w:val="00C61210"/>
    <w:rsid w:val="00C70CCE"/>
    <w:rsid w:val="00C83604"/>
    <w:rsid w:val="00C837CB"/>
    <w:rsid w:val="00CB258C"/>
    <w:rsid w:val="00CC256F"/>
    <w:rsid w:val="00CD1310"/>
    <w:rsid w:val="00D04966"/>
    <w:rsid w:val="00D067F4"/>
    <w:rsid w:val="00D15C57"/>
    <w:rsid w:val="00D17EF6"/>
    <w:rsid w:val="00D206FE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4438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95079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241A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963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  <w:style w:type="paragraph" w:styleId="Seznam">
    <w:name w:val="List"/>
    <w:basedOn w:val="Normln"/>
    <w:unhideWhenUsed/>
    <w:rsid w:val="00B72B67"/>
    <w:pPr>
      <w:ind w:left="283" w:hanging="283"/>
    </w:pPr>
    <w:rPr>
      <w:lang w:eastAsia="ar-SA"/>
    </w:rPr>
  </w:style>
  <w:style w:type="paragraph" w:customStyle="1" w:styleId="Pokraovnseznamu1">
    <w:name w:val="Pokračování seznamu1"/>
    <w:basedOn w:val="Normln"/>
    <w:rsid w:val="00B72B67"/>
    <w:pPr>
      <w:spacing w:after="120"/>
      <w:ind w:left="283"/>
    </w:pPr>
    <w:rPr>
      <w:lang w:eastAsia="ar-SA"/>
    </w:rPr>
  </w:style>
  <w:style w:type="paragraph" w:customStyle="1" w:styleId="Seznamsodrkami21">
    <w:name w:val="Seznam s odrážkami 21"/>
    <w:basedOn w:val="Normln"/>
    <w:rsid w:val="00593050"/>
    <w:pPr>
      <w:tabs>
        <w:tab w:val="num" w:pos="750"/>
      </w:tabs>
      <w:ind w:left="709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94E666DBF62F46B4952A53B1555CF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A98CB-36B0-4C1B-AEB2-FA072549C09A}"/>
      </w:docPartPr>
      <w:docPartBody>
        <w:p w:rsidR="00B55445" w:rsidRDefault="009734CC" w:rsidP="009734CC">
          <w:pPr>
            <w:pStyle w:val="94E666DBF62F46B4952A53B1555CF2FA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92EF6484BA204C518C972D5B78479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378D0-AC95-48F7-813D-3F642BB8764F}"/>
      </w:docPartPr>
      <w:docPartBody>
        <w:p w:rsidR="00B55445" w:rsidRDefault="009734CC" w:rsidP="009734CC">
          <w:pPr>
            <w:pStyle w:val="92EF6484BA204C518C972D5B784795AD"/>
          </w:pPr>
          <w:r w:rsidRPr="00137F8C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51C7E"/>
    <w:rsid w:val="00151D31"/>
    <w:rsid w:val="001809DC"/>
    <w:rsid w:val="001B6E79"/>
    <w:rsid w:val="0022253D"/>
    <w:rsid w:val="00247C95"/>
    <w:rsid w:val="00262AC0"/>
    <w:rsid w:val="002B34CF"/>
    <w:rsid w:val="002C0F61"/>
    <w:rsid w:val="002D0334"/>
    <w:rsid w:val="00354B68"/>
    <w:rsid w:val="00383E9A"/>
    <w:rsid w:val="00397155"/>
    <w:rsid w:val="00426609"/>
    <w:rsid w:val="004639DA"/>
    <w:rsid w:val="00497631"/>
    <w:rsid w:val="004D4451"/>
    <w:rsid w:val="004F5C5D"/>
    <w:rsid w:val="0050403D"/>
    <w:rsid w:val="005241ED"/>
    <w:rsid w:val="00550B4E"/>
    <w:rsid w:val="005A068D"/>
    <w:rsid w:val="00684FB6"/>
    <w:rsid w:val="006A5479"/>
    <w:rsid w:val="006D062A"/>
    <w:rsid w:val="006E7231"/>
    <w:rsid w:val="006F7F22"/>
    <w:rsid w:val="0071179D"/>
    <w:rsid w:val="00761A04"/>
    <w:rsid w:val="007D5707"/>
    <w:rsid w:val="007F7245"/>
    <w:rsid w:val="008A1A9C"/>
    <w:rsid w:val="008A6E5D"/>
    <w:rsid w:val="009734CC"/>
    <w:rsid w:val="009E0B7C"/>
    <w:rsid w:val="009E7700"/>
    <w:rsid w:val="00A10D3C"/>
    <w:rsid w:val="00A15822"/>
    <w:rsid w:val="00A434E5"/>
    <w:rsid w:val="00AA0966"/>
    <w:rsid w:val="00AC5643"/>
    <w:rsid w:val="00B55445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576F9"/>
    <w:rsid w:val="00D900A6"/>
    <w:rsid w:val="00DF5DCC"/>
    <w:rsid w:val="00E0650F"/>
    <w:rsid w:val="00E37A1D"/>
    <w:rsid w:val="00E74065"/>
    <w:rsid w:val="00E941F3"/>
    <w:rsid w:val="00F02419"/>
    <w:rsid w:val="00F41607"/>
    <w:rsid w:val="00F90F9A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34CC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  <w:style w:type="paragraph" w:customStyle="1" w:styleId="B8EB891271CB408D8A9B287DF8A725D5">
    <w:name w:val="B8EB891271CB408D8A9B287DF8A725D5"/>
    <w:rsid w:val="009734CC"/>
  </w:style>
  <w:style w:type="paragraph" w:customStyle="1" w:styleId="D3CE031C91B840CEA807EC9B91A06DEA">
    <w:name w:val="D3CE031C91B840CEA807EC9B91A06DEA"/>
    <w:rsid w:val="009734CC"/>
  </w:style>
  <w:style w:type="paragraph" w:customStyle="1" w:styleId="94E666DBF62F46B4952A53B1555CF2FA">
    <w:name w:val="94E666DBF62F46B4952A53B1555CF2FA"/>
    <w:rsid w:val="009734CC"/>
  </w:style>
  <w:style w:type="paragraph" w:customStyle="1" w:styleId="92EF6484BA204C518C972D5B784795AD">
    <w:name w:val="92EF6484BA204C518C972D5B784795AD"/>
    <w:rsid w:val="0097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36AF-E185-4DA5-90CE-A3B077E6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2199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15146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3</cp:revision>
  <cp:lastPrinted>2025-02-03T12:13:00Z</cp:lastPrinted>
  <dcterms:created xsi:type="dcterms:W3CDTF">2025-05-30T11:15:00Z</dcterms:created>
  <dcterms:modified xsi:type="dcterms:W3CDTF">2025-05-30T12:50:00Z</dcterms:modified>
</cp:coreProperties>
</file>