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23E2" w14:textId="77777777" w:rsidR="00ED4051" w:rsidRPr="00B57561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color w:val="000000"/>
          <w:lang w:eastAsia="cs-CZ"/>
        </w:rPr>
        <w:t>S M L O U V A</w:t>
      </w:r>
    </w:p>
    <w:p w14:paraId="6726875E" w14:textId="77777777" w:rsidR="00ED4051" w:rsidRPr="00B57561" w:rsidRDefault="004E4E4F" w:rsidP="006365E7">
      <w:pPr>
        <w:shd w:val="clear" w:color="auto" w:fill="FFFFFF"/>
        <w:tabs>
          <w:tab w:val="left" w:pos="1710"/>
          <w:tab w:val="center" w:pos="4536"/>
        </w:tabs>
        <w:spacing w:after="0" w:line="300" w:lineRule="exact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color w:val="000000"/>
          <w:lang w:eastAsia="cs-CZ"/>
        </w:rPr>
        <w:tab/>
      </w:r>
      <w:r w:rsidRPr="00B57561">
        <w:rPr>
          <w:rFonts w:eastAsia="Times New Roman" w:cstheme="minorHAnsi"/>
          <w:b/>
          <w:color w:val="000000"/>
          <w:lang w:eastAsia="cs-CZ"/>
        </w:rPr>
        <w:tab/>
      </w:r>
      <w:r w:rsidR="00ED4051" w:rsidRPr="00B57561">
        <w:rPr>
          <w:rFonts w:eastAsia="Times New Roman" w:cstheme="minorHAnsi"/>
          <w:b/>
          <w:color w:val="000000"/>
          <w:lang w:eastAsia="cs-CZ"/>
        </w:rPr>
        <w:t>o vytvoření autorského díla</w:t>
      </w:r>
      <w:r w:rsidR="00A76482" w:rsidRPr="00B57561">
        <w:rPr>
          <w:rFonts w:eastAsia="Times New Roman" w:cstheme="minorHAnsi"/>
          <w:b/>
          <w:color w:val="000000"/>
          <w:lang w:eastAsia="cs-CZ"/>
        </w:rPr>
        <w:t xml:space="preserve"> a jeho užití </w:t>
      </w:r>
    </w:p>
    <w:p w14:paraId="4C241211" w14:textId="77777777" w:rsidR="00897F4C" w:rsidRPr="00B57561" w:rsidRDefault="00384CEB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noProof/>
          <w:color w:val="00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9FEF8E" wp14:editId="5DB5E30A">
                <wp:simplePos x="0" y="0"/>
                <wp:positionH relativeFrom="column">
                  <wp:posOffset>14605</wp:posOffset>
                </wp:positionH>
                <wp:positionV relativeFrom="paragraph">
                  <wp:posOffset>81279</wp:posOffset>
                </wp:positionV>
                <wp:extent cx="57150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2E4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" strokecolor="black [3040]">
                <o:lock v:ext="edit" shapetype="f"/>
              </v:line>
            </w:pict>
          </mc:Fallback>
        </mc:AlternateContent>
      </w:r>
    </w:p>
    <w:p w14:paraId="1ED5E5C1" w14:textId="77777777" w:rsidR="00ED4051" w:rsidRPr="00B57561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i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 </w:t>
      </w:r>
      <w:r w:rsidR="00A76482" w:rsidRPr="00B57561">
        <w:rPr>
          <w:rFonts w:eastAsia="Times New Roman" w:cstheme="minorHAnsi"/>
          <w:color w:val="000000"/>
          <w:lang w:eastAsia="cs-CZ"/>
        </w:rPr>
        <w:t xml:space="preserve">uzavřená </w:t>
      </w:r>
      <w:r w:rsidRPr="00B57561">
        <w:rPr>
          <w:rFonts w:eastAsia="Times New Roman" w:cstheme="minorHAnsi"/>
          <w:color w:val="000000"/>
          <w:lang w:eastAsia="cs-CZ"/>
        </w:rPr>
        <w:t xml:space="preserve">dle zákona č. 121/2000 Sb., </w:t>
      </w:r>
      <w:r w:rsidR="00A76482" w:rsidRPr="00B57561">
        <w:rPr>
          <w:rFonts w:eastAsia="Times New Roman" w:cstheme="minorHAnsi"/>
          <w:color w:val="000000"/>
          <w:lang w:eastAsia="cs-CZ"/>
        </w:rPr>
        <w:t>o právu autorském, o právech souvisejících s právem autorským a o změně některých zákonů (autorský zákon), ve znění pozdějších předpisů, a dle zákona č. 89/2012 Sb., občanský zákoník, ve znění pozdějších předpisů</w:t>
      </w:r>
    </w:p>
    <w:p w14:paraId="0EDBCCD9" w14:textId="77777777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b/>
          <w:bCs/>
          <w:color w:val="45686C"/>
          <w:bdr w:val="none" w:sz="0" w:space="0" w:color="auto" w:frame="1"/>
          <w:lang w:eastAsia="cs-CZ"/>
        </w:rPr>
        <w:t> </w:t>
      </w:r>
    </w:p>
    <w:p w14:paraId="214E48FF" w14:textId="60837F29" w:rsidR="00A910AE" w:rsidRPr="00B57561" w:rsidRDefault="00ED4051" w:rsidP="00A910AE">
      <w:pPr>
        <w:pStyle w:val="Zkladntext3"/>
        <w:suppressAutoHyphens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57561">
        <w:rPr>
          <w:rFonts w:asciiTheme="minorHAnsi" w:hAnsiTheme="minorHAnsi" w:cstheme="minorHAnsi"/>
          <w:color w:val="000000"/>
          <w:sz w:val="22"/>
          <w:szCs w:val="22"/>
        </w:rPr>
        <w:t xml:space="preserve">Pro projekt </w:t>
      </w:r>
      <w:r w:rsidR="00477251" w:rsidRPr="00B57561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8E7F5A" w:rsidRPr="00E56994">
        <w:rPr>
          <w:rFonts w:cstheme="minorHAnsi"/>
          <w:b/>
          <w:color w:val="1D1D1B"/>
        </w:rPr>
        <w:t>Výroba audiovizuálních děl pro Luklův kardiologický den 2025</w:t>
      </w:r>
      <w:r w:rsidR="00477251" w:rsidRPr="00B57561">
        <w:rPr>
          <w:rFonts w:asciiTheme="minorHAnsi" w:hAnsiTheme="minorHAnsi" w:cstheme="minorHAnsi"/>
          <w:b/>
          <w:color w:val="1D1D1B"/>
          <w:sz w:val="22"/>
          <w:szCs w:val="22"/>
        </w:rPr>
        <w:t>“</w:t>
      </w:r>
    </w:p>
    <w:p w14:paraId="53531FE6" w14:textId="77777777" w:rsidR="00897F4C" w:rsidRPr="00B57561" w:rsidRDefault="00897F4C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</w:p>
    <w:p w14:paraId="36FB9C69" w14:textId="77777777" w:rsidR="00ED4051" w:rsidRPr="00B57561" w:rsidRDefault="00ED405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</w:p>
    <w:p w14:paraId="6DAC4A86" w14:textId="77777777" w:rsidR="00897F4C" w:rsidRPr="00B57561" w:rsidRDefault="00B207D6" w:rsidP="00B57561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b/>
          <w:lang w:eastAsia="cs-CZ"/>
        </w:rPr>
        <w:t>Smluvní strany</w:t>
      </w:r>
    </w:p>
    <w:p w14:paraId="560608C2" w14:textId="77777777" w:rsidR="00B57561" w:rsidRDefault="00B5756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</w:p>
    <w:p w14:paraId="05B3E37B" w14:textId="4E23FF4D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Zadavatel</w:t>
      </w:r>
      <w:r w:rsidR="00897F4C" w:rsidRPr="00B57561">
        <w:rPr>
          <w:rFonts w:eastAsia="Times New Roman" w:cstheme="minorHAnsi"/>
          <w:color w:val="000000"/>
          <w:lang w:eastAsia="cs-CZ"/>
        </w:rPr>
        <w:t>:</w:t>
      </w:r>
      <w:r w:rsidRPr="00B57561">
        <w:rPr>
          <w:rFonts w:eastAsia="Times New Roman" w:cstheme="minorHAnsi"/>
          <w:color w:val="000000"/>
          <w:lang w:eastAsia="cs-CZ"/>
        </w:rPr>
        <w:t> </w:t>
      </w:r>
      <w:r w:rsidR="00FE4B5D"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>Fakultní nemocnice Olomouc</w:t>
      </w:r>
    </w:p>
    <w:p w14:paraId="612A8F44" w14:textId="77777777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Sídlo: </w:t>
      </w:r>
      <w:r w:rsidR="00477251"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>Zdravotníků 248/7</w:t>
      </w:r>
      <w:r w:rsidR="00FE4B5D"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>, 77900</w:t>
      </w:r>
      <w:r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Olomouc</w:t>
      </w:r>
    </w:p>
    <w:p w14:paraId="38C71CA3" w14:textId="77777777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IČ: </w:t>
      </w:r>
      <w:r w:rsidR="00FE4B5D" w:rsidRPr="00B57561">
        <w:rPr>
          <w:rFonts w:cstheme="minorHAnsi"/>
          <w:shd w:val="clear" w:color="auto" w:fill="FFFFFF"/>
        </w:rPr>
        <w:t>00098892</w:t>
      </w:r>
    </w:p>
    <w:p w14:paraId="49A2797F" w14:textId="77777777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 xml:space="preserve">Zastoupené: </w:t>
      </w:r>
      <w:r w:rsidR="004A68EE" w:rsidRPr="00B57561">
        <w:rPr>
          <w:rFonts w:eastAsia="Times New Roman" w:cstheme="minorHAnsi"/>
          <w:color w:val="000000"/>
          <w:lang w:eastAsia="cs-CZ"/>
        </w:rPr>
        <w:t>p</w:t>
      </w:r>
      <w:r w:rsidR="00FE4B5D" w:rsidRPr="00B57561">
        <w:rPr>
          <w:rFonts w:eastAsia="Times New Roman" w:cstheme="minorHAnsi"/>
          <w:color w:val="000000"/>
          <w:lang w:eastAsia="cs-CZ"/>
        </w:rPr>
        <w:t>rof. MUDr. Roman Havlík, Ph.D.</w:t>
      </w:r>
    </w:p>
    <w:p w14:paraId="791BE6A2" w14:textId="77777777" w:rsidR="00562BAA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(dále jen „</w:t>
      </w:r>
      <w:r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>Objednatel</w:t>
      </w:r>
      <w:r w:rsidRPr="00B57561">
        <w:rPr>
          <w:rFonts w:eastAsia="Times New Roman" w:cstheme="minorHAnsi"/>
          <w:color w:val="000000"/>
          <w:lang w:eastAsia="cs-CZ"/>
        </w:rPr>
        <w:t>“)</w:t>
      </w:r>
    </w:p>
    <w:p w14:paraId="3E6BCB77" w14:textId="77777777" w:rsidR="00B207D6" w:rsidRPr="00B57561" w:rsidRDefault="00B207D6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</w:p>
    <w:p w14:paraId="7F5CC225" w14:textId="77777777" w:rsidR="00622A5C" w:rsidRPr="00622A5C" w:rsidRDefault="00622A5C" w:rsidP="00622A5C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622A5C">
        <w:rPr>
          <w:rFonts w:eastAsia="Times New Roman" w:cstheme="minorHAnsi"/>
          <w:color w:val="000000"/>
          <w:lang w:eastAsia="cs-CZ"/>
        </w:rPr>
        <w:t>a</w:t>
      </w:r>
    </w:p>
    <w:p w14:paraId="24910B31" w14:textId="77777777" w:rsidR="00622A5C" w:rsidRPr="00622A5C" w:rsidRDefault="00622A5C" w:rsidP="00622A5C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</w:p>
    <w:p w14:paraId="337C55D2" w14:textId="65AF60BE" w:rsidR="00FE0B1D" w:rsidRPr="00641598" w:rsidRDefault="00622A5C" w:rsidP="00FE0B1D">
      <w:pPr>
        <w:spacing w:after="0" w:line="288" w:lineRule="auto"/>
        <w:rPr>
          <w:b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lang w:eastAsia="cs-CZ"/>
        </w:rPr>
        <w:t>Dodavatel</w:t>
      </w:r>
      <w:r w:rsidR="00FE0B1D">
        <w:rPr>
          <w:rFonts w:eastAsia="Times New Roman" w:cstheme="minorHAnsi"/>
          <w:color w:val="000000"/>
          <w:lang w:eastAsia="cs-CZ"/>
        </w:rPr>
        <w:t xml:space="preserve">em:  </w:t>
      </w:r>
      <w:sdt>
        <w:sdtPr>
          <w:rPr>
            <w:rStyle w:val="preformatted"/>
            <w:b/>
            <w:color w:val="000000"/>
            <w:sz w:val="21"/>
            <w:szCs w:val="21"/>
          </w:rPr>
          <w:id w:val="2378392"/>
          <w:placeholder>
            <w:docPart w:val="5D4DAA5041244655AF9E59FCDDB7814D"/>
          </w:placeholder>
        </w:sdtPr>
        <w:sdtContent>
          <w:r w:rsidR="00FE0B1D" w:rsidRPr="00641598">
            <w:rPr>
              <w:rStyle w:val="preformatted"/>
              <w:b/>
              <w:color w:val="000000"/>
              <w:sz w:val="21"/>
              <w:szCs w:val="21"/>
            </w:rPr>
            <w:t xml:space="preserve">                                          </w:t>
          </w:r>
        </w:sdtContent>
      </w:sdt>
    </w:p>
    <w:p w14:paraId="43F519E1" w14:textId="77777777" w:rsidR="00FE0B1D" w:rsidRPr="00641598" w:rsidRDefault="00FE0B1D" w:rsidP="00FE0B1D">
      <w:pPr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se sídlem: </w:t>
      </w:r>
      <w:sdt>
        <w:sdtPr>
          <w:rPr>
            <w:color w:val="000000"/>
            <w:sz w:val="21"/>
            <w:szCs w:val="21"/>
          </w:rPr>
          <w:id w:val="2378393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2CEE963F" w14:textId="77777777" w:rsidR="00FE0B1D" w:rsidRPr="00641598" w:rsidRDefault="00FE0B1D" w:rsidP="00FE0B1D">
      <w:pPr>
        <w:keepNext/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IČ: </w:t>
      </w:r>
      <w:sdt>
        <w:sdtPr>
          <w:rPr>
            <w:color w:val="000000"/>
            <w:sz w:val="21"/>
            <w:szCs w:val="21"/>
          </w:rPr>
          <w:id w:val="2378394"/>
          <w:placeholder>
            <w:docPart w:val="5D4DAA5041244655AF9E59FCDDB7814D"/>
          </w:placeholder>
        </w:sdtPr>
        <w:sdtEndPr>
          <w:rPr>
            <w:rStyle w:val="nowrap"/>
          </w:rPr>
        </w:sdtEndPr>
        <w:sdtContent>
          <w:r w:rsidRPr="00641598">
            <w:rPr>
              <w:rStyle w:val="nowrap"/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rStyle w:val="nowrap"/>
              <w:color w:val="000000"/>
              <w:sz w:val="21"/>
              <w:szCs w:val="21"/>
            </w:rPr>
            <w:t>…….</w:t>
          </w:r>
          <w:proofErr w:type="gramEnd"/>
        </w:sdtContent>
      </w:sdt>
      <w:r w:rsidRPr="00641598">
        <w:rPr>
          <w:color w:val="000000"/>
          <w:sz w:val="21"/>
          <w:szCs w:val="21"/>
        </w:rPr>
        <w:t xml:space="preserve"> </w:t>
      </w:r>
    </w:p>
    <w:p w14:paraId="5806A9A1" w14:textId="77777777" w:rsidR="00FE0B1D" w:rsidRPr="00641598" w:rsidRDefault="00FE0B1D" w:rsidP="00FE0B1D">
      <w:pPr>
        <w:keepNext/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DIČ: </w:t>
      </w:r>
      <w:sdt>
        <w:sdtPr>
          <w:rPr>
            <w:color w:val="000000"/>
            <w:sz w:val="21"/>
            <w:szCs w:val="21"/>
          </w:rPr>
          <w:id w:val="2378395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…………………………………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</w:sdtContent>
      </w:sdt>
      <w:r w:rsidRPr="00641598">
        <w:rPr>
          <w:color w:val="000000"/>
          <w:sz w:val="21"/>
          <w:szCs w:val="21"/>
        </w:rPr>
        <w:t xml:space="preserve"> </w:t>
      </w:r>
    </w:p>
    <w:p w14:paraId="12A66EEA" w14:textId="77777777" w:rsidR="00FE0B1D" w:rsidRPr="00641598" w:rsidRDefault="00FE0B1D" w:rsidP="00FE0B1D">
      <w:pPr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zastoupená: </w:t>
      </w:r>
      <w:sdt>
        <w:sdtPr>
          <w:rPr>
            <w:color w:val="000000"/>
            <w:sz w:val="21"/>
            <w:szCs w:val="21"/>
          </w:rPr>
          <w:id w:val="2378396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……………………………………………………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15F9D04A" w14:textId="77777777" w:rsidR="00FE0B1D" w:rsidRPr="00641598" w:rsidRDefault="00FE0B1D" w:rsidP="00FE0B1D">
      <w:pPr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zapsaná v Obchodním rejstříku vedeném </w:t>
      </w:r>
      <w:sdt>
        <w:sdtPr>
          <w:rPr>
            <w:color w:val="000000"/>
            <w:sz w:val="21"/>
            <w:szCs w:val="21"/>
          </w:rPr>
          <w:id w:val="2378404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....................</w:t>
          </w:r>
        </w:sdtContent>
      </w:sdt>
      <w:r w:rsidRPr="00641598">
        <w:rPr>
          <w:color w:val="000000"/>
          <w:sz w:val="21"/>
          <w:szCs w:val="21"/>
        </w:rPr>
        <w:t xml:space="preserve"> soudem v  </w:t>
      </w:r>
      <w:sdt>
        <w:sdtPr>
          <w:rPr>
            <w:color w:val="000000"/>
            <w:sz w:val="21"/>
            <w:szCs w:val="21"/>
          </w:rPr>
          <w:id w:val="2378397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color w:val="000000"/>
              <w:sz w:val="21"/>
              <w:szCs w:val="21"/>
            </w:rPr>
            <w:t>,</w:t>
          </w:r>
        </w:sdtContent>
      </w:sdt>
      <w:r w:rsidRPr="00641598">
        <w:rPr>
          <w:color w:val="000000"/>
          <w:sz w:val="21"/>
          <w:szCs w:val="21"/>
        </w:rPr>
        <w:t xml:space="preserve"> oddíl </w:t>
      </w:r>
      <w:sdt>
        <w:sdtPr>
          <w:rPr>
            <w:color w:val="000000"/>
            <w:sz w:val="21"/>
            <w:szCs w:val="21"/>
          </w:rPr>
          <w:id w:val="2378398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….,</w:t>
          </w:r>
        </w:sdtContent>
      </w:sdt>
      <w:r w:rsidRPr="00641598">
        <w:rPr>
          <w:color w:val="000000"/>
          <w:sz w:val="21"/>
          <w:szCs w:val="21"/>
        </w:rPr>
        <w:t xml:space="preserve"> vložka </w:t>
      </w:r>
      <w:sdt>
        <w:sdtPr>
          <w:rPr>
            <w:color w:val="000000"/>
            <w:sz w:val="21"/>
            <w:szCs w:val="21"/>
          </w:rPr>
          <w:id w:val="2378399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…….</w:t>
          </w:r>
        </w:sdtContent>
      </w:sdt>
    </w:p>
    <w:p w14:paraId="2BB87316" w14:textId="77777777" w:rsidR="00FE0B1D" w:rsidRPr="00641598" w:rsidRDefault="00FE0B1D" w:rsidP="00FE0B1D">
      <w:pPr>
        <w:spacing w:after="0" w:line="288" w:lineRule="auto"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bankovní spojení: </w:t>
      </w:r>
      <w:sdt>
        <w:sdtPr>
          <w:rPr>
            <w:color w:val="000000"/>
            <w:sz w:val="21"/>
            <w:szCs w:val="21"/>
          </w:rPr>
          <w:id w:val="2378408"/>
          <w:placeholder>
            <w:docPart w:val="5D4DAA5041244655AF9E59FCDDB7814D"/>
          </w:placeholder>
        </w:sdtPr>
        <w:sdtContent>
          <w:r w:rsidRPr="00641598">
            <w:rPr>
              <w:color w:val="000000"/>
              <w:sz w:val="21"/>
              <w:szCs w:val="21"/>
            </w:rPr>
            <w:t>……………………………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</w:sdtContent>
      </w:sdt>
    </w:p>
    <w:p w14:paraId="17EA7A87" w14:textId="45F8A476" w:rsidR="00622A5C" w:rsidRPr="00622A5C" w:rsidRDefault="00622A5C" w:rsidP="00FE0B1D">
      <w:pPr>
        <w:shd w:val="clear" w:color="auto" w:fill="FFFFFF"/>
        <w:spacing w:after="0" w:line="288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622A5C">
        <w:rPr>
          <w:rFonts w:eastAsia="Times New Roman" w:cstheme="minorHAnsi"/>
          <w:color w:val="000000"/>
          <w:lang w:eastAsia="cs-CZ"/>
        </w:rPr>
        <w:t>na straně druhé jako „</w:t>
      </w:r>
      <w:r>
        <w:rPr>
          <w:rFonts w:eastAsia="Times New Roman" w:cstheme="minorHAnsi"/>
          <w:color w:val="000000"/>
          <w:lang w:eastAsia="cs-CZ"/>
        </w:rPr>
        <w:t>autor</w:t>
      </w:r>
      <w:r w:rsidRPr="00622A5C">
        <w:rPr>
          <w:rFonts w:eastAsia="Times New Roman" w:cstheme="minorHAnsi"/>
          <w:color w:val="000000"/>
          <w:lang w:eastAsia="cs-CZ"/>
        </w:rPr>
        <w:t>“</w:t>
      </w:r>
    </w:p>
    <w:p w14:paraId="196B5221" w14:textId="77777777" w:rsidR="00622A5C" w:rsidRPr="00622A5C" w:rsidRDefault="00622A5C" w:rsidP="00622A5C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</w:p>
    <w:p w14:paraId="69D93567" w14:textId="2A94F0B6" w:rsidR="00B207D6" w:rsidRPr="00B57561" w:rsidRDefault="00622A5C" w:rsidP="00B87954">
      <w:pPr>
        <w:rPr>
          <w:b/>
          <w:lang w:eastAsia="cs-CZ"/>
        </w:rPr>
      </w:pPr>
      <w:r w:rsidRPr="00B87954">
        <w:rPr>
          <w:rFonts w:eastAsia="Times New Roman" w:cstheme="minorHAnsi"/>
          <w:color w:val="000000"/>
          <w:lang w:eastAsia="cs-CZ"/>
        </w:rPr>
        <w:t>(Uvedení zástupci obou smluvních stran prohlašují, že podle stanov nebo jiného obdobného organizačního předpisu jsou oprávněni tuto smlouvu podepsat a k platnosti smlouvy není třeba podpisu jiné osoby.)</w:t>
      </w:r>
    </w:p>
    <w:p w14:paraId="4CE28D07" w14:textId="77777777" w:rsidR="00B207D6" w:rsidRPr="00B57561" w:rsidRDefault="00B207D6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  <w:r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Předmět smlouvy </w:t>
      </w:r>
    </w:p>
    <w:p w14:paraId="2A4932DD" w14:textId="3662B9CD" w:rsidR="00ED4051" w:rsidRPr="00B57561" w:rsidRDefault="00ED4051" w:rsidP="0081795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Objednatel touto smlouvou zadává autorovi v rámci realizace projektu</w:t>
      </w:r>
      <w:r w:rsidR="00FE4B5D" w:rsidRPr="00B57561">
        <w:rPr>
          <w:rFonts w:eastAsia="Times New Roman" w:cstheme="minorHAnsi"/>
          <w:i/>
          <w:color w:val="000000"/>
          <w:lang w:eastAsia="cs-CZ"/>
        </w:rPr>
        <w:t xml:space="preserve"> </w:t>
      </w:r>
      <w:r w:rsidR="00477251" w:rsidRPr="00B57561">
        <w:rPr>
          <w:rFonts w:eastAsia="Times New Roman" w:cstheme="minorHAnsi"/>
          <w:b/>
          <w:i/>
          <w:iCs/>
          <w:color w:val="000000"/>
          <w:lang w:eastAsia="cs-CZ"/>
        </w:rPr>
        <w:t>„</w:t>
      </w:r>
      <w:r w:rsidR="00E56994" w:rsidRPr="00E56994">
        <w:rPr>
          <w:rFonts w:cstheme="minorHAnsi"/>
          <w:b/>
          <w:color w:val="1D1D1B"/>
        </w:rPr>
        <w:t>Výroba audiovizuálních děl pro Luklův kardiologický den 2025</w:t>
      </w:r>
      <w:r w:rsidR="00A910AE" w:rsidRPr="00B57561">
        <w:rPr>
          <w:rFonts w:cstheme="minorHAnsi"/>
          <w:b/>
          <w:bCs/>
          <w:i/>
          <w:iCs/>
        </w:rPr>
        <w:t xml:space="preserve">“ </w:t>
      </w:r>
      <w:r w:rsidRPr="00B57561">
        <w:rPr>
          <w:rFonts w:eastAsia="Times New Roman" w:cstheme="minorHAnsi"/>
          <w:color w:val="000000"/>
          <w:lang w:eastAsia="cs-CZ"/>
        </w:rPr>
        <w:t>vypracování</w:t>
      </w:r>
      <w:r w:rsidRPr="00B57561">
        <w:rPr>
          <w:rFonts w:eastAsia="Times New Roman" w:cstheme="minorHAnsi"/>
          <w:b/>
          <w:bCs/>
          <w:color w:val="45686C"/>
          <w:bdr w:val="none" w:sz="0" w:space="0" w:color="auto" w:frame="1"/>
          <w:lang w:eastAsia="cs-CZ"/>
        </w:rPr>
        <w:t> </w:t>
      </w:r>
      <w:r w:rsidR="003333F7" w:rsidRPr="00B57561">
        <w:rPr>
          <w:rFonts w:eastAsia="Times New Roman" w:cstheme="minorHAnsi"/>
          <w:bCs/>
          <w:bdr w:val="none" w:sz="0" w:space="0" w:color="auto" w:frame="1"/>
          <w:lang w:eastAsia="cs-CZ"/>
        </w:rPr>
        <w:t xml:space="preserve">díla, kterým se rozumí </w:t>
      </w:r>
      <w:r w:rsidR="001C1152" w:rsidRPr="00B57561">
        <w:rPr>
          <w:rFonts w:eastAsia="Times New Roman" w:cstheme="minorHAnsi"/>
          <w:bCs/>
          <w:bdr w:val="none" w:sz="0" w:space="0" w:color="auto" w:frame="1"/>
          <w:lang w:eastAsia="cs-CZ"/>
        </w:rPr>
        <w:t xml:space="preserve">výroba </w:t>
      </w:r>
      <w:r w:rsidR="00E56994">
        <w:rPr>
          <w:rFonts w:eastAsia="Times New Roman" w:cstheme="minorHAnsi"/>
          <w:bCs/>
          <w:bdr w:val="none" w:sz="0" w:space="0" w:color="auto" w:frame="1"/>
          <w:lang w:eastAsia="cs-CZ"/>
        </w:rPr>
        <w:t xml:space="preserve">2 </w:t>
      </w:r>
      <w:r w:rsidR="00477251" w:rsidRPr="00B57561">
        <w:rPr>
          <w:rFonts w:eastAsia="Times New Roman" w:cstheme="minorHAnsi"/>
          <w:bCs/>
          <w:bdr w:val="none" w:sz="0" w:space="0" w:color="auto" w:frame="1"/>
          <w:lang w:eastAsia="cs-CZ"/>
        </w:rPr>
        <w:t>edukační</w:t>
      </w:r>
      <w:r w:rsidR="00E56994">
        <w:rPr>
          <w:rFonts w:eastAsia="Times New Roman" w:cstheme="minorHAnsi"/>
          <w:bCs/>
          <w:bdr w:val="none" w:sz="0" w:space="0" w:color="auto" w:frame="1"/>
          <w:lang w:eastAsia="cs-CZ"/>
        </w:rPr>
        <w:t>c</w:t>
      </w:r>
      <w:r w:rsidR="00477251" w:rsidRPr="00B57561">
        <w:rPr>
          <w:rFonts w:eastAsia="Times New Roman" w:cstheme="minorHAnsi"/>
          <w:bCs/>
          <w:bdr w:val="none" w:sz="0" w:space="0" w:color="auto" w:frame="1"/>
          <w:lang w:eastAsia="cs-CZ"/>
        </w:rPr>
        <w:t>h vide</w:t>
      </w:r>
      <w:r w:rsidR="00E56994">
        <w:rPr>
          <w:rFonts w:eastAsia="Times New Roman" w:cstheme="minorHAnsi"/>
          <w:bCs/>
          <w:bdr w:val="none" w:sz="0" w:space="0" w:color="auto" w:frame="1"/>
          <w:lang w:eastAsia="cs-CZ"/>
        </w:rPr>
        <w:t>í</w:t>
      </w:r>
      <w:r w:rsidR="00477251" w:rsidRPr="00B57561">
        <w:rPr>
          <w:rFonts w:eastAsia="Times New Roman" w:cstheme="minorHAnsi"/>
          <w:bCs/>
          <w:bdr w:val="none" w:sz="0" w:space="0" w:color="auto" w:frame="1"/>
          <w:lang w:eastAsia="cs-CZ"/>
        </w:rPr>
        <w:t xml:space="preserve"> </w:t>
      </w:r>
      <w:r w:rsidR="002111AF" w:rsidRPr="00B57561">
        <w:rPr>
          <w:rFonts w:cstheme="minorHAnsi"/>
          <w:bCs/>
        </w:rPr>
        <w:t xml:space="preserve">v délce </w:t>
      </w:r>
      <w:r w:rsidR="00E56994">
        <w:rPr>
          <w:rFonts w:cstheme="minorHAnsi"/>
          <w:bCs/>
        </w:rPr>
        <w:t>cca</w:t>
      </w:r>
      <w:r w:rsidR="002111AF" w:rsidRPr="008445C4">
        <w:rPr>
          <w:rFonts w:cstheme="minorHAnsi"/>
          <w:bCs/>
        </w:rPr>
        <w:t xml:space="preserve">. </w:t>
      </w:r>
      <w:r w:rsidR="00E56994">
        <w:rPr>
          <w:rFonts w:cstheme="minorHAnsi"/>
          <w:bCs/>
        </w:rPr>
        <w:t>1</w:t>
      </w:r>
      <w:r w:rsidR="002111AF" w:rsidRPr="008445C4">
        <w:rPr>
          <w:rFonts w:cstheme="minorHAnsi"/>
          <w:bCs/>
        </w:rPr>
        <w:t xml:space="preserve">5 </w:t>
      </w:r>
      <w:r w:rsidR="002111AF" w:rsidRPr="008445C4">
        <w:rPr>
          <w:rFonts w:cstheme="minorHAnsi"/>
        </w:rPr>
        <w:t>minut</w:t>
      </w:r>
      <w:r w:rsidR="002111AF" w:rsidRPr="00B57561">
        <w:rPr>
          <w:rFonts w:cstheme="minorHAnsi"/>
        </w:rPr>
        <w:t xml:space="preserve"> </w:t>
      </w:r>
      <w:r w:rsidRPr="00B57561">
        <w:rPr>
          <w:rFonts w:eastAsia="Times New Roman" w:cstheme="minorHAnsi"/>
          <w:color w:val="000000"/>
          <w:lang w:eastAsia="cs-CZ"/>
        </w:rPr>
        <w:t>v rozsahu dle specifikace stanovené objednatelem</w:t>
      </w:r>
      <w:r w:rsidR="003030F1" w:rsidRPr="00B57561">
        <w:rPr>
          <w:rFonts w:eastAsia="Times New Roman" w:cstheme="minorHAnsi"/>
          <w:color w:val="000000"/>
          <w:lang w:eastAsia="cs-CZ"/>
        </w:rPr>
        <w:t xml:space="preserve"> v Příloze č. 1 této smlouvy</w:t>
      </w:r>
      <w:r w:rsidRPr="00B57561">
        <w:rPr>
          <w:rFonts w:eastAsia="Times New Roman" w:cstheme="minorHAnsi"/>
          <w:color w:val="000000"/>
          <w:lang w:eastAsia="cs-CZ"/>
        </w:rPr>
        <w:t>.</w:t>
      </w:r>
      <w:r w:rsidR="003030F1" w:rsidRPr="00B57561">
        <w:rPr>
          <w:rFonts w:eastAsia="Times New Roman" w:cstheme="minorHAnsi"/>
          <w:color w:val="000000"/>
          <w:lang w:eastAsia="cs-CZ"/>
        </w:rPr>
        <w:t xml:space="preserve"> </w:t>
      </w:r>
      <w:r w:rsidRPr="00B57561">
        <w:rPr>
          <w:rFonts w:eastAsia="Times New Roman" w:cstheme="minorHAnsi"/>
          <w:color w:val="000000"/>
          <w:lang w:eastAsia="cs-CZ"/>
        </w:rPr>
        <w:t>Za řádně a včas zhotovené dílo se objednatel zavazuje autorovi vyplatit autorský honorář dle čl. III</w:t>
      </w:r>
      <w:r w:rsidR="00C27A9A" w:rsidRPr="00B57561">
        <w:rPr>
          <w:rFonts w:eastAsia="Times New Roman" w:cstheme="minorHAnsi"/>
          <w:color w:val="000000"/>
          <w:lang w:eastAsia="cs-CZ"/>
        </w:rPr>
        <w:t>.</w:t>
      </w:r>
      <w:r w:rsidRPr="00B57561">
        <w:rPr>
          <w:rFonts w:eastAsia="Times New Roman" w:cstheme="minorHAnsi"/>
          <w:color w:val="000000"/>
          <w:lang w:eastAsia="cs-CZ"/>
        </w:rPr>
        <w:t xml:space="preserve"> této smlouvy.</w:t>
      </w:r>
      <w:r w:rsidR="00900EA2" w:rsidRPr="00B57561">
        <w:rPr>
          <w:rFonts w:eastAsia="Times New Roman" w:cstheme="minorHAnsi"/>
          <w:color w:val="000000"/>
          <w:lang w:eastAsia="cs-CZ"/>
        </w:rPr>
        <w:t xml:space="preserve"> </w:t>
      </w:r>
    </w:p>
    <w:p w14:paraId="553122A6" w14:textId="10E03A83" w:rsidR="00ED4051" w:rsidRPr="00B5756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Autor se touto smlouvou zavazuje vytvořit pro objednatele </w:t>
      </w:r>
      <w:r w:rsidR="00477251" w:rsidRPr="00B57561">
        <w:rPr>
          <w:rFonts w:eastAsia="Times New Roman" w:cstheme="minorHAnsi"/>
          <w:color w:val="000000"/>
          <w:lang w:eastAsia="cs-CZ"/>
        </w:rPr>
        <w:t>projektu</w:t>
      </w:r>
      <w:r w:rsidR="00477251" w:rsidRPr="00B57561">
        <w:rPr>
          <w:rFonts w:eastAsia="Times New Roman" w:cstheme="minorHAnsi"/>
          <w:i/>
          <w:color w:val="000000"/>
          <w:lang w:eastAsia="cs-CZ"/>
        </w:rPr>
        <w:t xml:space="preserve"> </w:t>
      </w:r>
      <w:r w:rsidR="00477251" w:rsidRPr="00B57561">
        <w:rPr>
          <w:rFonts w:eastAsia="Times New Roman" w:cstheme="minorHAnsi"/>
          <w:b/>
          <w:i/>
          <w:iCs/>
          <w:color w:val="000000"/>
          <w:lang w:eastAsia="cs-CZ"/>
        </w:rPr>
        <w:t>„</w:t>
      </w:r>
      <w:r w:rsidR="00E56994">
        <w:rPr>
          <w:rFonts w:eastAsia="Times New Roman" w:cstheme="minorHAnsi"/>
          <w:b/>
          <w:i/>
          <w:iCs/>
          <w:color w:val="000000"/>
          <w:lang w:eastAsia="cs-CZ"/>
        </w:rPr>
        <w:t>2 x edukační videa pro potřeby konference Luklův kardiologický den 2025 a další vzdělávání</w:t>
      </w:r>
      <w:r w:rsidR="00477251" w:rsidRPr="00B57561">
        <w:rPr>
          <w:rFonts w:cstheme="minorHAnsi"/>
          <w:b/>
          <w:bCs/>
          <w:i/>
          <w:iCs/>
        </w:rPr>
        <w:t>“</w:t>
      </w:r>
      <w:r w:rsidRPr="00B57561">
        <w:rPr>
          <w:rFonts w:eastAsia="Times New Roman" w:cstheme="minorHAnsi"/>
          <w:color w:val="000000"/>
          <w:lang w:eastAsia="cs-CZ"/>
        </w:rPr>
        <w:t xml:space="preserve">, které odevzdá objednateli </w:t>
      </w:r>
      <w:r w:rsidR="00B207D6" w:rsidRPr="00B57561">
        <w:rPr>
          <w:rFonts w:eastAsia="Times New Roman" w:cstheme="minorHAnsi"/>
          <w:color w:val="000000"/>
          <w:lang w:eastAsia="cs-CZ"/>
        </w:rPr>
        <w:t>v této podobě</w:t>
      </w:r>
      <w:r w:rsidRPr="00B57561">
        <w:rPr>
          <w:rFonts w:eastAsia="Times New Roman" w:cstheme="minorHAnsi"/>
          <w:color w:val="000000"/>
          <w:lang w:eastAsia="cs-CZ"/>
        </w:rPr>
        <w:t>: </w:t>
      </w:r>
      <w:r w:rsidR="00FE4B5D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elektronicky ve formátu </w:t>
      </w:r>
      <w:r w:rsidR="001C1152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mp4 </w:t>
      </w:r>
      <w:r w:rsidR="00E5699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min. ve Full</w:t>
      </w:r>
      <w:r w:rsidR="001C1152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HD kvalitě</w:t>
      </w:r>
      <w:r w:rsidR="00562BAA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přes cloudov</w:t>
      </w:r>
      <w:r w:rsidR="0010561D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é</w:t>
      </w:r>
      <w:r w:rsidR="00562BAA" w:rsidRPr="00B5756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uložiště</w:t>
      </w:r>
      <w:r w:rsidR="00FE4B5D" w:rsidRPr="00B57561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. </w:t>
      </w:r>
      <w:r w:rsidRPr="00B57561">
        <w:rPr>
          <w:rFonts w:eastAsia="Times New Roman" w:cstheme="minorHAnsi"/>
          <w:color w:val="000000"/>
          <w:lang w:eastAsia="cs-CZ"/>
        </w:rPr>
        <w:t>Překročí-li dílo stanovený rozsah, je objednatel oprávněn požadovat, aby autor dílo zkrátil nebo upravil. Nevyhoví-li autor tomuto požadavku, může objednatel odstoupit od smlouvy.</w:t>
      </w:r>
    </w:p>
    <w:p w14:paraId="590B1664" w14:textId="27E33834" w:rsidR="00ED4051" w:rsidRPr="00B5756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Autor současně s vytvořením a předáním díla uděluje objednateli výhradní</w:t>
      </w:r>
      <w:r w:rsidR="003030F1" w:rsidRPr="00B57561">
        <w:rPr>
          <w:rFonts w:eastAsia="Times New Roman" w:cstheme="minorHAnsi"/>
          <w:color w:val="000000"/>
          <w:lang w:eastAsia="cs-CZ"/>
        </w:rPr>
        <w:t>, časově a místně neomezenou</w:t>
      </w:r>
      <w:r w:rsidR="007A57EA" w:rsidRPr="00B57561">
        <w:rPr>
          <w:rFonts w:eastAsia="Times New Roman" w:cstheme="minorHAnsi"/>
          <w:color w:val="000000"/>
          <w:lang w:eastAsia="cs-CZ"/>
        </w:rPr>
        <w:t xml:space="preserve"> </w:t>
      </w:r>
      <w:r w:rsidRPr="00B57561">
        <w:rPr>
          <w:rFonts w:eastAsia="Times New Roman" w:cstheme="minorHAnsi"/>
          <w:color w:val="000000"/>
          <w:lang w:eastAsia="cs-CZ"/>
        </w:rPr>
        <w:t>licenci k užití díla jakýmkoli způsobem k účelu vyplývajícímu z cílů výše uvedeného projektu</w:t>
      </w:r>
      <w:r w:rsidR="009037FE" w:rsidRPr="00B57561">
        <w:rPr>
          <w:rFonts w:eastAsia="Times New Roman" w:cstheme="minorHAnsi"/>
          <w:color w:val="000000"/>
          <w:lang w:eastAsia="cs-CZ"/>
        </w:rPr>
        <w:t xml:space="preserve">. </w:t>
      </w:r>
    </w:p>
    <w:p w14:paraId="5C5B1147" w14:textId="2EE34372" w:rsidR="003830F1" w:rsidRPr="00B57561" w:rsidRDefault="00ED405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lastRenderedPageBreak/>
        <w:t>Objednatel je oprávněn poskytnout zcela či zčásti třetím osobám oprávnění tvořící součást licence. Autor podpisem této smlouvy dává souhlas s postoupením licence.</w:t>
      </w:r>
    </w:p>
    <w:p w14:paraId="1BC15C3E" w14:textId="5B02F744" w:rsidR="00237D4B" w:rsidRPr="00B87954" w:rsidRDefault="00697EBA" w:rsidP="00B87954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cstheme="minorHAnsi"/>
          <w:sz w:val="21"/>
          <w:szCs w:val="21"/>
        </w:rPr>
      </w:pPr>
      <w:r w:rsidRPr="004C42D7">
        <w:rPr>
          <w:rFonts w:cstheme="minorHAnsi"/>
        </w:rPr>
        <w:t xml:space="preserve">Tato smlouva je uzavírána na základě výsledků </w:t>
      </w:r>
      <w:r w:rsidR="004C42D7">
        <w:rPr>
          <w:rFonts w:cstheme="minorHAnsi"/>
        </w:rPr>
        <w:t>veřejné zakázky</w:t>
      </w:r>
      <w:r w:rsidRPr="004C42D7">
        <w:rPr>
          <w:rFonts w:cstheme="minorHAnsi"/>
        </w:rPr>
        <w:t xml:space="preserve"> s interním evidenčním číslem </w:t>
      </w:r>
      <w:r w:rsidR="00AB1BD4" w:rsidRPr="00B87954">
        <w:rPr>
          <w:rFonts w:cstheme="minorHAnsi"/>
          <w:b/>
        </w:rPr>
        <w:t>VZ-2025-000952</w:t>
      </w:r>
      <w:r w:rsidRPr="004C42D7">
        <w:rPr>
          <w:rFonts w:cstheme="minorHAnsi"/>
          <w:b/>
        </w:rPr>
        <w:t>.</w:t>
      </w:r>
      <w:r w:rsidR="00237D4B" w:rsidRPr="004C42D7">
        <w:rPr>
          <w:rFonts w:cstheme="minorHAnsi"/>
          <w:b/>
        </w:rPr>
        <w:t xml:space="preserve"> </w:t>
      </w:r>
      <w:r w:rsidR="00237D4B" w:rsidRPr="00B87954">
        <w:rPr>
          <w:rFonts w:cstheme="minorHAnsi"/>
          <w:sz w:val="21"/>
          <w:szCs w:val="21"/>
        </w:rPr>
        <w:t xml:space="preserve">V případě, že je v této smlouvě odkazováno na zadávací dokumentaci, má se na mysli zadávací dokumentace vztahující se k uvedené poptávce. Smluvní strany se zavazují plnit podmínky obsažené v této smlouvě, přičemž za závazné se pro obě smluvní strany považuje rovněž zadávací dokumentace a nabídka, kterou </w:t>
      </w:r>
      <w:r w:rsidR="00863F7B" w:rsidRPr="00B87954">
        <w:rPr>
          <w:rFonts w:cstheme="minorHAnsi"/>
          <w:sz w:val="21"/>
          <w:szCs w:val="21"/>
        </w:rPr>
        <w:t>autor</w:t>
      </w:r>
      <w:r w:rsidR="00237D4B" w:rsidRPr="00B87954">
        <w:rPr>
          <w:rFonts w:cstheme="minorHAnsi"/>
          <w:sz w:val="21"/>
          <w:szCs w:val="21"/>
        </w:rPr>
        <w:t xml:space="preserve"> předložil do zadávacího řízení.</w:t>
      </w:r>
    </w:p>
    <w:p w14:paraId="1A4217A6" w14:textId="4C4204DC" w:rsidR="00697EBA" w:rsidRPr="00B87954" w:rsidRDefault="00697EBA" w:rsidP="00B87954">
      <w:p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018A9E88" w14:textId="1BD4D98D" w:rsidR="00ED4051" w:rsidRPr="00B57561" w:rsidRDefault="00ED4051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color w:val="000000"/>
          <w:lang w:eastAsia="cs-CZ"/>
        </w:rPr>
      </w:pPr>
    </w:p>
    <w:p w14:paraId="3DF0745D" w14:textId="77777777" w:rsidR="00ED4051" w:rsidRPr="00B57561" w:rsidRDefault="00ED405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4CACED07" w14:textId="77777777" w:rsidR="00B207D6" w:rsidRPr="00B57561" w:rsidRDefault="00B207D6" w:rsidP="006365E7">
      <w:pPr>
        <w:pStyle w:val="Odstavecseseznamem"/>
        <w:shd w:val="clear" w:color="auto" w:fill="FFFFFF"/>
        <w:spacing w:after="0" w:line="300" w:lineRule="exact"/>
        <w:ind w:left="360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color w:val="000000"/>
          <w:lang w:eastAsia="cs-CZ"/>
        </w:rPr>
        <w:t>Autorský honorář</w:t>
      </w:r>
    </w:p>
    <w:p w14:paraId="210DF14C" w14:textId="49F5538B" w:rsidR="003333F7" w:rsidRPr="00B57561" w:rsidRDefault="00B207D6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 xml:space="preserve">Objednatel se 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zavazuje za </w:t>
      </w:r>
      <w:r w:rsidR="003333F7" w:rsidRPr="00B57561">
        <w:rPr>
          <w:rFonts w:eastAsia="Times New Roman" w:cstheme="minorHAnsi"/>
          <w:color w:val="000000"/>
          <w:lang w:eastAsia="cs-CZ"/>
        </w:rPr>
        <w:t xml:space="preserve">řádné a včasné </w:t>
      </w:r>
      <w:r w:rsidR="00EA620C" w:rsidRPr="00B57561">
        <w:rPr>
          <w:rFonts w:eastAsia="Times New Roman" w:cstheme="minorHAnsi"/>
          <w:color w:val="000000"/>
          <w:lang w:eastAsia="cs-CZ"/>
        </w:rPr>
        <w:t>vytvoření díla, provedení dodatečných korektur a objednatelem vyžádaných úprav, poskytnutí licence a udělení svolení k postoupení licence dle čl. II</w:t>
      </w:r>
      <w:r w:rsidR="00C27A9A" w:rsidRPr="00B57561">
        <w:rPr>
          <w:rFonts w:eastAsia="Times New Roman" w:cstheme="minorHAnsi"/>
          <w:color w:val="000000"/>
          <w:lang w:eastAsia="cs-CZ"/>
        </w:rPr>
        <w:t>.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 této smlouvy zaplatit autorovi autorský honorář v</w:t>
      </w:r>
      <w:r w:rsidR="00C27A9A" w:rsidRPr="00B57561">
        <w:rPr>
          <w:rFonts w:eastAsia="Times New Roman" w:cstheme="minorHAnsi"/>
          <w:color w:val="000000"/>
          <w:lang w:eastAsia="cs-CZ"/>
        </w:rPr>
        <w:t xml:space="preserve"> celkové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 výš</w:t>
      </w:r>
      <w:r w:rsidR="003830F1">
        <w:rPr>
          <w:rFonts w:eastAsia="Times New Roman" w:cstheme="minorHAnsi"/>
          <w:color w:val="000000"/>
          <w:lang w:eastAsia="cs-CZ"/>
        </w:rPr>
        <w:t>i</w:t>
      </w:r>
      <w:r w:rsidR="003830F1" w:rsidRPr="003830F1">
        <w:rPr>
          <w:sz w:val="21"/>
          <w:szCs w:val="21"/>
        </w:rPr>
        <w:t xml:space="preserve"> </w:t>
      </w:r>
      <w:r w:rsidR="003830F1" w:rsidRPr="00641598">
        <w:rPr>
          <w:sz w:val="21"/>
          <w:szCs w:val="21"/>
        </w:rPr>
        <w:t xml:space="preserve">za předmět plnění činí </w:t>
      </w:r>
      <w:sdt>
        <w:sdtPr>
          <w:rPr>
            <w:sz w:val="21"/>
            <w:szCs w:val="21"/>
          </w:rPr>
          <w:id w:val="2378411"/>
          <w:placeholder>
            <w:docPart w:val="E16BADC1EF1B4D19B01F226C256B7589"/>
          </w:placeholder>
        </w:sdtPr>
        <w:sdtEndPr>
          <w:rPr>
            <w:b/>
          </w:rPr>
        </w:sdtEndPr>
        <w:sdtContent>
          <w:bookmarkStart w:id="0" w:name="_GoBack"/>
          <w:r w:rsidR="003830F1" w:rsidRPr="00641598">
            <w:rPr>
              <w:rFonts w:cs="Arial"/>
              <w:b/>
              <w:sz w:val="21"/>
              <w:szCs w:val="21"/>
            </w:rPr>
            <w:t>…………………</w:t>
          </w:r>
          <w:proofErr w:type="gramStart"/>
          <w:r w:rsidR="003830F1" w:rsidRPr="00641598">
            <w:rPr>
              <w:rFonts w:cs="Arial"/>
              <w:b/>
              <w:sz w:val="21"/>
              <w:szCs w:val="21"/>
            </w:rPr>
            <w:t>…….</w:t>
          </w:r>
          <w:proofErr w:type="gramEnd"/>
          <w:r w:rsidR="003830F1" w:rsidRPr="00641598">
            <w:rPr>
              <w:b/>
              <w:sz w:val="21"/>
              <w:szCs w:val="21"/>
            </w:rPr>
            <w:t>,-</w:t>
          </w:r>
          <w:bookmarkEnd w:id="0"/>
        </w:sdtContent>
      </w:sdt>
      <w:r w:rsidR="003830F1" w:rsidRPr="00641598">
        <w:rPr>
          <w:b/>
          <w:sz w:val="21"/>
          <w:szCs w:val="21"/>
        </w:rPr>
        <w:t xml:space="preserve">  Kč </w:t>
      </w:r>
      <w:r w:rsidR="003830F1">
        <w:rPr>
          <w:b/>
          <w:sz w:val="21"/>
          <w:szCs w:val="21"/>
        </w:rPr>
        <w:t>bez</w:t>
      </w:r>
      <w:r w:rsidR="003830F1" w:rsidRPr="00641598">
        <w:rPr>
          <w:b/>
          <w:sz w:val="21"/>
          <w:szCs w:val="21"/>
        </w:rPr>
        <w:t xml:space="preserve"> DPH</w:t>
      </w:r>
      <w:r w:rsidR="00EA620C" w:rsidRPr="00B57561">
        <w:rPr>
          <w:rFonts w:eastAsia="Times New Roman" w:cstheme="minorHAnsi"/>
          <w:b/>
          <w:bCs/>
          <w:color w:val="45686C"/>
          <w:bdr w:val="none" w:sz="0" w:space="0" w:color="auto" w:frame="1"/>
          <w:lang w:eastAsia="cs-CZ"/>
        </w:rPr>
        <w:t xml:space="preserve">. 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V honoráři je zahrnuta mimo jiné i odměna za poskytnutí výše uvedené licence a odměna za případnou technickou pomoc. </w:t>
      </w:r>
    </w:p>
    <w:p w14:paraId="43FE55BB" w14:textId="558FB3EA" w:rsidR="00237D4B" w:rsidRPr="00B87954" w:rsidRDefault="003333F7" w:rsidP="00B87954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</w:rPr>
      </w:pPr>
      <w:r w:rsidRPr="00B57561">
        <w:rPr>
          <w:rFonts w:eastAsia="Times New Roman" w:cstheme="minorHAnsi"/>
          <w:color w:val="000000"/>
          <w:lang w:eastAsia="cs-CZ"/>
        </w:rPr>
        <w:t>Autorský h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onorář bude </w:t>
      </w:r>
      <w:r w:rsidRPr="00B57561">
        <w:rPr>
          <w:rFonts w:eastAsia="Times New Roman" w:cstheme="minorHAnsi"/>
          <w:color w:val="000000"/>
          <w:lang w:eastAsia="cs-CZ"/>
        </w:rPr>
        <w:t xml:space="preserve">objednatelem 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zaslán na </w:t>
      </w:r>
      <w:r w:rsidR="002111AF" w:rsidRPr="00B57561">
        <w:rPr>
          <w:rFonts w:eastAsia="Times New Roman" w:cstheme="minorHAnsi"/>
          <w:color w:val="000000"/>
          <w:lang w:eastAsia="cs-CZ"/>
        </w:rPr>
        <w:t xml:space="preserve">bankovní účet </w:t>
      </w:r>
      <w:r w:rsidR="001B7B1C">
        <w:rPr>
          <w:rFonts w:eastAsia="Times New Roman" w:cstheme="minorHAnsi"/>
          <w:color w:val="000000"/>
          <w:lang w:eastAsia="cs-CZ"/>
        </w:rPr>
        <w:t xml:space="preserve">uvedený výše </w:t>
      </w:r>
      <w:r w:rsidR="00EA620C" w:rsidRPr="00B57561">
        <w:rPr>
          <w:rFonts w:eastAsia="Times New Roman" w:cstheme="minorHAnsi"/>
          <w:color w:val="000000"/>
          <w:lang w:eastAsia="cs-CZ"/>
        </w:rPr>
        <w:t xml:space="preserve">na </w:t>
      </w:r>
      <w:proofErr w:type="gramStart"/>
      <w:r w:rsidR="00FE4B5D" w:rsidRPr="00B57561">
        <w:rPr>
          <w:rFonts w:eastAsia="Times New Roman" w:cstheme="minorHAnsi"/>
          <w:color w:val="000000"/>
          <w:lang w:eastAsia="cs-CZ"/>
        </w:rPr>
        <w:t>základě  faktury</w:t>
      </w:r>
      <w:proofErr w:type="gramEnd"/>
      <w:r w:rsidR="00FE4B5D" w:rsidRPr="00B57561">
        <w:rPr>
          <w:rFonts w:eastAsia="Times New Roman" w:cstheme="minorHAnsi"/>
          <w:color w:val="000000"/>
          <w:lang w:eastAsia="cs-CZ"/>
        </w:rPr>
        <w:t xml:space="preserve"> </w:t>
      </w:r>
      <w:r w:rsidR="00AD58C5" w:rsidRPr="00B57561">
        <w:rPr>
          <w:rFonts w:eastAsia="Times New Roman" w:cstheme="minorHAnsi"/>
          <w:color w:val="000000"/>
          <w:lang w:eastAsia="cs-CZ"/>
        </w:rPr>
        <w:t xml:space="preserve">vystavené </w:t>
      </w:r>
      <w:r w:rsidR="00FE4B5D" w:rsidRPr="00B57561">
        <w:rPr>
          <w:rFonts w:eastAsia="Times New Roman" w:cstheme="minorHAnsi"/>
          <w:color w:val="000000"/>
          <w:lang w:eastAsia="cs-CZ"/>
        </w:rPr>
        <w:t>autorem</w:t>
      </w:r>
      <w:r w:rsidR="00697EBA" w:rsidRPr="00B57561">
        <w:rPr>
          <w:rFonts w:eastAsia="Times New Roman" w:cstheme="minorHAnsi"/>
          <w:color w:val="000000"/>
          <w:lang w:eastAsia="cs-CZ"/>
        </w:rPr>
        <w:t>.</w:t>
      </w:r>
      <w:r w:rsidR="00237D4B">
        <w:rPr>
          <w:rFonts w:eastAsia="Times New Roman" w:cstheme="minorHAnsi"/>
          <w:color w:val="000000"/>
          <w:lang w:eastAsia="cs-CZ"/>
        </w:rPr>
        <w:t xml:space="preserve"> </w:t>
      </w:r>
      <w:r w:rsidR="00697EBA" w:rsidRPr="00B57561">
        <w:rPr>
          <w:rFonts w:eastAsia="Times New Roman" w:cstheme="minorHAnsi"/>
          <w:color w:val="000000"/>
          <w:lang w:eastAsia="cs-CZ"/>
        </w:rPr>
        <w:t>Na faktuře za dílo je autor povinen</w:t>
      </w:r>
      <w:r w:rsidR="00697EBA" w:rsidRPr="00B87954">
        <w:rPr>
          <w:rFonts w:eastAsia="Times New Roman" w:cstheme="minorHAnsi"/>
          <w:color w:val="000000"/>
          <w:lang w:eastAsia="cs-CZ"/>
        </w:rPr>
        <w:t xml:space="preserve"> uvést interní evidenční číslo </w:t>
      </w:r>
      <w:r w:rsidR="001B7B1C" w:rsidRPr="00B87954">
        <w:rPr>
          <w:rFonts w:eastAsia="Times New Roman" w:cstheme="minorHAnsi"/>
          <w:b/>
          <w:color w:val="000000"/>
          <w:lang w:eastAsia="cs-CZ"/>
        </w:rPr>
        <w:t>VZ-2025-000952</w:t>
      </w:r>
      <w:r w:rsidR="00697EBA" w:rsidRPr="00B87954">
        <w:rPr>
          <w:rFonts w:eastAsia="Times New Roman" w:cstheme="minorHAnsi"/>
          <w:color w:val="000000"/>
          <w:lang w:eastAsia="cs-CZ"/>
        </w:rPr>
        <w:t>.</w:t>
      </w:r>
      <w:r w:rsidR="00237D4B" w:rsidRPr="00B87954">
        <w:rPr>
          <w:rFonts w:eastAsia="Times New Roman" w:cstheme="minorHAnsi"/>
          <w:color w:val="000000"/>
          <w:lang w:eastAsia="cs-CZ"/>
        </w:rPr>
        <w:t xml:space="preserve"> Autor je povinen vystavit fakturu s náležitostmi daňového dokladu podle zákona č. 235/2004 Sb., o dani z přidané hodnoty, v platném znění a splatností </w:t>
      </w:r>
      <w:proofErr w:type="gramStart"/>
      <w:r w:rsidR="00237D4B" w:rsidRPr="00B87954">
        <w:rPr>
          <w:rFonts w:eastAsia="Times New Roman" w:cstheme="minorHAnsi"/>
          <w:color w:val="000000"/>
          <w:lang w:eastAsia="cs-CZ"/>
        </w:rPr>
        <w:t>60-ti</w:t>
      </w:r>
      <w:proofErr w:type="gramEnd"/>
      <w:r w:rsidR="00237D4B" w:rsidRPr="00B87954">
        <w:rPr>
          <w:rFonts w:eastAsia="Times New Roman" w:cstheme="minorHAnsi"/>
          <w:color w:val="000000"/>
          <w:lang w:eastAsia="cs-CZ"/>
        </w:rPr>
        <w:t xml:space="preserve"> kalendářních dnů ode dne prokazatelného doručení faktury objednateli.</w:t>
      </w:r>
    </w:p>
    <w:p w14:paraId="747685C3" w14:textId="42DE7103" w:rsidR="00237D4B" w:rsidRPr="00B87954" w:rsidRDefault="00237D4B" w:rsidP="00B87954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</w:rPr>
      </w:pPr>
      <w:r w:rsidRPr="00B87954">
        <w:rPr>
          <w:rFonts w:eastAsia="Times New Roman" w:cstheme="minorHAnsi"/>
          <w:color w:val="000000"/>
          <w:lang w:eastAsia="cs-CZ"/>
        </w:rPr>
        <w:t>Autor se zavazuje, že jím vystavené faktury budou obsahovat všechny náležitosti stanovené obecně závaznými právními předpisy a smluvními ujednáními. Faktury autor zašle prostřednictvím elektronické pošty na adresu fin@fnol.cz, a to každou fakturu samostatným emailem ve formátu PDF včetně standardu ISDOC (Information System Document – standard pro elektronickou fakturaci v České republice), nedohodnou-li se smluvní strany jinak. Faktura ve standardu ISDOC může být přiložena i samostatně mimo PDF. Použitá verze ISDOC musí být ve verzi 6.0.1. a vyšší.</w:t>
      </w:r>
    </w:p>
    <w:p w14:paraId="2EEEBC97" w14:textId="51603FA5" w:rsidR="00B207D6" w:rsidRPr="00B57561" w:rsidRDefault="00B207D6" w:rsidP="00B87954">
      <w:pPr>
        <w:pStyle w:val="Odstavecseseznamem"/>
        <w:shd w:val="clear" w:color="auto" w:fill="FFFFFF"/>
        <w:spacing w:after="0" w:line="300" w:lineRule="exact"/>
        <w:ind w:left="792"/>
        <w:jc w:val="both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17C5A761" w14:textId="77777777" w:rsidR="003333F7" w:rsidRPr="00B57561" w:rsidRDefault="003333F7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14B2E266" w14:textId="77777777" w:rsidR="00B207D6" w:rsidRPr="00B57561" w:rsidRDefault="00B207D6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2DA41256" w14:textId="77777777" w:rsidR="00E35913" w:rsidRPr="00B57561" w:rsidRDefault="00E35913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color w:val="000000"/>
          <w:lang w:eastAsia="cs-CZ"/>
        </w:rPr>
        <w:t>Čas plnění</w:t>
      </w:r>
    </w:p>
    <w:p w14:paraId="0A603853" w14:textId="06115C29" w:rsidR="00E35913" w:rsidRPr="00B57561" w:rsidRDefault="00E35913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 xml:space="preserve">Autor </w:t>
      </w:r>
      <w:r w:rsidRPr="00B57561">
        <w:rPr>
          <w:rFonts w:cstheme="minorHAnsi"/>
          <w:lang w:eastAsia="cs-CZ"/>
        </w:rPr>
        <w:t>se zavazuje vytvořit a předat objednateli úplné vyhotovení</w:t>
      </w:r>
      <w:r w:rsidR="003333F7" w:rsidRPr="00B57561">
        <w:rPr>
          <w:rFonts w:cstheme="minorHAnsi"/>
          <w:lang w:eastAsia="cs-CZ"/>
        </w:rPr>
        <w:t xml:space="preserve"> díla</w:t>
      </w:r>
      <w:r w:rsidRPr="00B57561">
        <w:rPr>
          <w:rFonts w:cstheme="minorHAnsi"/>
          <w:lang w:eastAsia="cs-CZ"/>
        </w:rPr>
        <w:t xml:space="preserve"> a poskytnout mu licenci k dílu ve smyslu čl. II</w:t>
      </w:r>
      <w:r w:rsidR="00853356" w:rsidRPr="00B57561">
        <w:rPr>
          <w:rFonts w:cstheme="minorHAnsi"/>
          <w:lang w:eastAsia="cs-CZ"/>
        </w:rPr>
        <w:t>.</w:t>
      </w:r>
      <w:r w:rsidRPr="00B57561">
        <w:rPr>
          <w:rFonts w:cstheme="minorHAnsi"/>
          <w:lang w:eastAsia="cs-CZ"/>
        </w:rPr>
        <w:t xml:space="preserve"> této smlouvy</w:t>
      </w:r>
      <w:r w:rsidR="00777AAF" w:rsidRPr="00B57561">
        <w:rPr>
          <w:rFonts w:cstheme="minorHAnsi"/>
          <w:lang w:eastAsia="cs-CZ"/>
        </w:rPr>
        <w:t xml:space="preserve"> </w:t>
      </w:r>
      <w:r w:rsidRPr="00B57561">
        <w:rPr>
          <w:rFonts w:cstheme="minorHAnsi"/>
          <w:lang w:eastAsia="cs-CZ"/>
        </w:rPr>
        <w:t>do</w:t>
      </w:r>
      <w:r w:rsidR="00E84F18" w:rsidRPr="00B57561">
        <w:rPr>
          <w:rFonts w:cstheme="minorHAnsi"/>
          <w:lang w:eastAsia="cs-CZ"/>
        </w:rPr>
        <w:t xml:space="preserve"> </w:t>
      </w:r>
      <w:r w:rsidR="00B50B87">
        <w:rPr>
          <w:rFonts w:cstheme="minorHAnsi"/>
          <w:lang w:eastAsia="cs-CZ"/>
        </w:rPr>
        <w:t>13</w:t>
      </w:r>
      <w:r w:rsidR="002111AF" w:rsidRPr="00B57561">
        <w:rPr>
          <w:rFonts w:cstheme="minorHAnsi"/>
          <w:lang w:eastAsia="cs-CZ"/>
        </w:rPr>
        <w:t xml:space="preserve">. </w:t>
      </w:r>
      <w:r w:rsidR="00B50B87">
        <w:rPr>
          <w:rFonts w:cstheme="minorHAnsi"/>
          <w:lang w:eastAsia="cs-CZ"/>
        </w:rPr>
        <w:t>10</w:t>
      </w:r>
      <w:r w:rsidR="002111AF" w:rsidRPr="00B57561">
        <w:rPr>
          <w:rFonts w:cstheme="minorHAnsi"/>
          <w:lang w:eastAsia="cs-CZ"/>
        </w:rPr>
        <w:t>.</w:t>
      </w:r>
      <w:r w:rsidR="001C1152" w:rsidRPr="00B57561">
        <w:rPr>
          <w:rFonts w:cstheme="minorHAnsi"/>
          <w:lang w:eastAsia="cs-CZ"/>
        </w:rPr>
        <w:t xml:space="preserve"> 20</w:t>
      </w:r>
      <w:r w:rsidR="00477251" w:rsidRPr="00B57561">
        <w:rPr>
          <w:rFonts w:cstheme="minorHAnsi"/>
          <w:lang w:eastAsia="cs-CZ"/>
        </w:rPr>
        <w:t>25</w:t>
      </w:r>
      <w:r w:rsidRPr="00B57561">
        <w:rPr>
          <w:rFonts w:cstheme="minorHAnsi"/>
          <w:lang w:eastAsia="cs-CZ"/>
        </w:rPr>
        <w:t>. Dílo musí odpovídat platným českým normám.</w:t>
      </w:r>
    </w:p>
    <w:p w14:paraId="285D7BC8" w14:textId="77777777" w:rsidR="00E35913" w:rsidRPr="00B57561" w:rsidRDefault="00E35913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Vzhledem k</w:t>
      </w:r>
      <w:r w:rsidR="00C27A9A" w:rsidRPr="00B57561">
        <w:rPr>
          <w:rFonts w:eastAsia="Times New Roman" w:cstheme="minorHAnsi"/>
          <w:color w:val="000000"/>
          <w:lang w:eastAsia="cs-CZ"/>
        </w:rPr>
        <w:t> </w:t>
      </w:r>
      <w:r w:rsidRPr="00B57561">
        <w:rPr>
          <w:rFonts w:eastAsia="Times New Roman" w:cstheme="minorHAnsi"/>
          <w:color w:val="000000"/>
          <w:lang w:eastAsia="cs-CZ"/>
        </w:rPr>
        <w:t>tomu</w:t>
      </w:r>
      <w:r w:rsidR="00C27A9A" w:rsidRPr="00B57561">
        <w:rPr>
          <w:rFonts w:eastAsia="Times New Roman" w:cstheme="minorHAnsi"/>
          <w:color w:val="000000"/>
          <w:lang w:eastAsia="cs-CZ"/>
        </w:rPr>
        <w:t>,</w:t>
      </w:r>
      <w:r w:rsidRPr="00B57561">
        <w:rPr>
          <w:rFonts w:eastAsia="Times New Roman" w:cstheme="minorHAnsi"/>
          <w:color w:val="000000"/>
          <w:lang w:eastAsia="cs-CZ"/>
        </w:rPr>
        <w:t xml:space="preserve"> že objednatel nemá zájem na pozdním plnění, platí, že nebude-li </w:t>
      </w:r>
      <w:r w:rsidRPr="00B57561">
        <w:rPr>
          <w:rFonts w:cstheme="minorHAnsi"/>
          <w:lang w:eastAsia="cs-CZ"/>
        </w:rPr>
        <w:t xml:space="preserve">dílo objednateli odevzdáno ve lhůtě uvedené v odst. </w:t>
      </w:r>
      <w:r w:rsidR="003030F1" w:rsidRPr="00B57561">
        <w:rPr>
          <w:rFonts w:cstheme="minorHAnsi"/>
          <w:lang w:eastAsia="cs-CZ"/>
        </w:rPr>
        <w:t>4</w:t>
      </w:r>
      <w:r w:rsidRPr="00B57561">
        <w:rPr>
          <w:rFonts w:cstheme="minorHAnsi"/>
          <w:lang w:eastAsia="cs-CZ"/>
        </w:rPr>
        <w:t>.1 této smlouvy anebo má-li dílo vady, které autor neodstranil ve lhůtě k tomu účelu poskytnuté, nebo má-li dílo vady neodstranitelné, má objednatel právo od této smlouvy odstoupit.</w:t>
      </w:r>
      <w:r w:rsidR="00C559CD" w:rsidRPr="00B57561">
        <w:rPr>
          <w:rFonts w:cstheme="minorHAnsi"/>
          <w:lang w:eastAsia="cs-CZ"/>
        </w:rPr>
        <w:t xml:space="preserve"> </w:t>
      </w:r>
    </w:p>
    <w:p w14:paraId="256260E7" w14:textId="77777777" w:rsidR="00C559CD" w:rsidRPr="00B57561" w:rsidRDefault="00C559CD" w:rsidP="00C559CD">
      <w:pPr>
        <w:pStyle w:val="Odstavec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57561">
        <w:rPr>
          <w:rFonts w:asciiTheme="minorHAnsi" w:hAnsiTheme="minorHAnsi" w:cstheme="minorHAnsi"/>
          <w:sz w:val="22"/>
          <w:szCs w:val="22"/>
        </w:rPr>
        <w:t xml:space="preserve">V případě nesplnění závazků z odstavce 4.1. je autor povinen uhradit objednateli smluvní pokutu ve výši </w:t>
      </w:r>
      <w:r w:rsidR="00C23437" w:rsidRPr="00B57561">
        <w:rPr>
          <w:rFonts w:asciiTheme="minorHAnsi" w:hAnsiTheme="minorHAnsi" w:cstheme="minorHAnsi"/>
          <w:sz w:val="22"/>
          <w:szCs w:val="22"/>
        </w:rPr>
        <w:t xml:space="preserve">2 </w:t>
      </w:r>
      <w:r w:rsidRPr="00B57561">
        <w:rPr>
          <w:rFonts w:asciiTheme="minorHAnsi" w:hAnsiTheme="minorHAnsi" w:cstheme="minorHAnsi"/>
          <w:sz w:val="22"/>
          <w:szCs w:val="22"/>
        </w:rPr>
        <w:t>000,- Kč</w:t>
      </w:r>
      <w:r w:rsidR="00C23437" w:rsidRPr="00B57561">
        <w:rPr>
          <w:rFonts w:asciiTheme="minorHAnsi" w:hAnsiTheme="minorHAnsi" w:cstheme="minorHAnsi"/>
          <w:sz w:val="22"/>
          <w:szCs w:val="22"/>
        </w:rPr>
        <w:t xml:space="preserve"> za každý započatý den prodlení</w:t>
      </w:r>
      <w:r w:rsidRPr="00B57561">
        <w:rPr>
          <w:rFonts w:asciiTheme="minorHAnsi" w:hAnsiTheme="minorHAnsi" w:cstheme="minorHAnsi"/>
          <w:sz w:val="22"/>
          <w:szCs w:val="22"/>
        </w:rPr>
        <w:t>.</w:t>
      </w:r>
    </w:p>
    <w:p w14:paraId="4A2C4F11" w14:textId="77777777" w:rsidR="00ED4051" w:rsidRPr="00B57561" w:rsidRDefault="00ED4051" w:rsidP="006365E7">
      <w:pPr>
        <w:shd w:val="clear" w:color="auto" w:fill="FFFFFF"/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 </w:t>
      </w:r>
    </w:p>
    <w:p w14:paraId="20E20E27" w14:textId="77777777" w:rsidR="00EA620C" w:rsidRPr="00B57561" w:rsidRDefault="00EA620C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</w:p>
    <w:p w14:paraId="1B45B2E1" w14:textId="77777777" w:rsidR="00E35913" w:rsidRPr="00B57561" w:rsidRDefault="00E35913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b/>
          <w:lang w:eastAsia="cs-CZ"/>
        </w:rPr>
        <w:t>Odstoupení od smlouvy</w:t>
      </w:r>
    </w:p>
    <w:p w14:paraId="5BEC2ADE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Smluvní strany mají možnost odstoupit od smlouvy v souladu s příslušnými ustanoveními platných právních předpisů.</w:t>
      </w:r>
    </w:p>
    <w:p w14:paraId="0E356B48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lang w:eastAsia="cs-CZ"/>
        </w:rPr>
        <w:t xml:space="preserve">Objednatel může odstoupit od smlouvy, jestliže autor hrubým způsobem nebo opakovaně porušuje nebo nedodržuje podmínky této smlouvy, zejména: </w:t>
      </w:r>
    </w:p>
    <w:p w14:paraId="32615A76" w14:textId="77777777" w:rsidR="00863331" w:rsidRPr="00B57561" w:rsidRDefault="00863331" w:rsidP="006365E7">
      <w:pPr>
        <w:pStyle w:val="Odstavecseseznamem"/>
        <w:numPr>
          <w:ilvl w:val="2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lang w:eastAsia="cs-CZ"/>
        </w:rPr>
        <w:lastRenderedPageBreak/>
        <w:t xml:space="preserve">neodevzdá-li autor </w:t>
      </w:r>
      <w:r w:rsidRPr="00B57561">
        <w:rPr>
          <w:rFonts w:eastAsia="Times New Roman" w:cstheme="minorHAnsi"/>
          <w:color w:val="000000"/>
          <w:lang w:eastAsia="cs-CZ"/>
        </w:rPr>
        <w:t>bez závažného důvodu úplné dílo řádně, a to ani v dodatečné lhůtě, kterou mu objednatel poskytl,</w:t>
      </w:r>
    </w:p>
    <w:p w14:paraId="5BD82846" w14:textId="77777777" w:rsidR="00863331" w:rsidRPr="00B57561" w:rsidRDefault="00863331" w:rsidP="006365E7">
      <w:pPr>
        <w:pStyle w:val="Odstavecseseznamem"/>
        <w:numPr>
          <w:ilvl w:val="2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B57561">
        <w:rPr>
          <w:rFonts w:eastAsia="Times New Roman" w:cstheme="minorHAnsi"/>
          <w:lang w:eastAsia="cs-CZ"/>
        </w:rPr>
        <w:t xml:space="preserve">odmítne-li autor </w:t>
      </w:r>
      <w:r w:rsidRPr="00B57561">
        <w:rPr>
          <w:rFonts w:eastAsia="Times New Roman" w:cstheme="minorHAnsi"/>
          <w:color w:val="000000"/>
          <w:lang w:eastAsia="cs-CZ"/>
        </w:rPr>
        <w:t>provést nutné úpravy, neprovede-li je ve stanovené lhůtě nebo nebude-li dílo odpovídat ani po přepracování nárokům předem kladeným.</w:t>
      </w:r>
    </w:p>
    <w:p w14:paraId="0E8DE33E" w14:textId="77777777" w:rsidR="00EE1BD4" w:rsidRPr="00B57561" w:rsidRDefault="00EE1BD4" w:rsidP="006365E7">
      <w:pPr>
        <w:pStyle w:val="Odstavecseseznamem"/>
        <w:shd w:val="clear" w:color="auto" w:fill="FFFFFF"/>
        <w:spacing w:after="0" w:line="300" w:lineRule="exact"/>
        <w:ind w:left="1224"/>
        <w:textAlignment w:val="baseline"/>
        <w:rPr>
          <w:rFonts w:eastAsia="Times New Roman" w:cstheme="minorHAnsi"/>
          <w:color w:val="000000"/>
          <w:lang w:eastAsia="cs-CZ"/>
        </w:rPr>
      </w:pPr>
    </w:p>
    <w:p w14:paraId="745384E2" w14:textId="77777777" w:rsidR="00863331" w:rsidRPr="00B57561" w:rsidRDefault="0086333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</w:p>
    <w:p w14:paraId="431DB741" w14:textId="77777777" w:rsidR="00863331" w:rsidRPr="00B57561" w:rsidRDefault="00863331" w:rsidP="006365E7">
      <w:p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b/>
          <w:lang w:eastAsia="cs-CZ"/>
        </w:rPr>
        <w:t>Ostatní ujednání</w:t>
      </w:r>
    </w:p>
    <w:p w14:paraId="660C1AD8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Autor odpovídá za případné i neúmyslné porušení práv třetích osob a za faktické i právní vady díla.</w:t>
      </w:r>
    </w:p>
    <w:p w14:paraId="796EAF53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Bude-li shledáno, že dílo má vady, bude autorovi vráceno k přepracování a současně mu budou sděleny konkrétní údaje, jakým způsobem má být přepracováno a termín k přepracování, který nesmí být delší než 30 dnů od</w:t>
      </w:r>
      <w:r w:rsidR="00C27A9A" w:rsidRPr="00B57561">
        <w:rPr>
          <w:rFonts w:eastAsia="Times New Roman" w:cstheme="minorHAnsi"/>
          <w:color w:val="000000"/>
          <w:lang w:eastAsia="cs-CZ"/>
        </w:rPr>
        <w:t xml:space="preserve">e dne </w:t>
      </w:r>
      <w:r w:rsidRPr="00B57561">
        <w:rPr>
          <w:rFonts w:eastAsia="Times New Roman" w:cstheme="minorHAnsi"/>
          <w:color w:val="000000"/>
          <w:lang w:eastAsia="cs-CZ"/>
        </w:rPr>
        <w:t>předání díla k přepracování. Nebude-li tato lhůta dodržena, je objednatel oprávněn od smlouvy odstoupit.</w:t>
      </w:r>
    </w:p>
    <w:p w14:paraId="264901B5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Autor prohlašuje, že má k dílu plné a neomezené autorské právo a že je oprávněn s tímto dílem disponovat a poskytovat k němu licenci v</w:t>
      </w:r>
      <w:r w:rsidR="007A57EA" w:rsidRPr="00B57561">
        <w:rPr>
          <w:rFonts w:eastAsia="Times New Roman" w:cstheme="minorHAnsi"/>
          <w:color w:val="000000"/>
          <w:lang w:eastAsia="cs-CZ"/>
        </w:rPr>
        <w:t xml:space="preserve"> </w:t>
      </w:r>
      <w:r w:rsidRPr="00B57561">
        <w:rPr>
          <w:rFonts w:eastAsia="Times New Roman" w:cstheme="minorHAnsi"/>
          <w:color w:val="000000"/>
          <w:lang w:eastAsia="cs-CZ"/>
        </w:rPr>
        <w:t>uvedeném rozsahu</w:t>
      </w:r>
      <w:r w:rsidR="004A68EE" w:rsidRPr="00B57561">
        <w:rPr>
          <w:rFonts w:eastAsia="Times New Roman" w:cstheme="minorHAnsi"/>
          <w:color w:val="000000"/>
          <w:lang w:eastAsia="cs-CZ"/>
        </w:rPr>
        <w:t xml:space="preserve"> dle čl. II této smlouvy</w:t>
      </w:r>
      <w:r w:rsidRPr="00B57561">
        <w:rPr>
          <w:rFonts w:eastAsia="Times New Roman" w:cstheme="minorHAnsi"/>
          <w:color w:val="000000"/>
          <w:lang w:eastAsia="cs-CZ"/>
        </w:rPr>
        <w:t>. Autor odpovídá za veškerou škodu, která objednateli vznikne v důsledku toho, ukáže-li se toto prohlášení nesprávné či neúplné a zavazuje se, že vyrovná případné nároky jiných autorů a uhradí veškerou škodu, která by v důsledku nepravdivosti tohoto prohlášení autora objednateli vznikla.</w:t>
      </w:r>
    </w:p>
    <w:p w14:paraId="59D34EA6" w14:textId="2AB16AE2" w:rsidR="00863331" w:rsidRPr="00FE0B1D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Manažer projektu</w:t>
      </w:r>
      <w:r w:rsidR="00B56939" w:rsidRPr="00B57561">
        <w:rPr>
          <w:rFonts w:eastAsia="Times New Roman" w:cstheme="minorHAnsi"/>
          <w:color w:val="000000"/>
          <w:lang w:eastAsia="cs-CZ"/>
        </w:rPr>
        <w:t xml:space="preserve">, </w:t>
      </w:r>
      <w:r w:rsidR="00B50B87">
        <w:rPr>
          <w:rFonts w:eastAsia="Times New Roman" w:cstheme="minorHAnsi"/>
          <w:color w:val="000000"/>
          <w:lang w:eastAsia="cs-CZ"/>
        </w:rPr>
        <w:t>Ing. Petr Hrabálek</w:t>
      </w:r>
      <w:r w:rsidR="00477251" w:rsidRPr="00B57561">
        <w:rPr>
          <w:rFonts w:eastAsia="Times New Roman" w:cstheme="minorHAnsi"/>
          <w:color w:val="000000"/>
          <w:lang w:eastAsia="cs-CZ"/>
        </w:rPr>
        <w:t xml:space="preserve"> </w:t>
      </w:r>
      <w:r w:rsidR="00991826" w:rsidRPr="00B57561">
        <w:rPr>
          <w:rFonts w:eastAsia="Times New Roman" w:cstheme="minorHAnsi"/>
          <w:color w:val="000000"/>
          <w:lang w:eastAsia="cs-CZ"/>
        </w:rPr>
        <w:t>(</w:t>
      </w:r>
      <w:r w:rsidR="00477251" w:rsidRPr="00B57561">
        <w:rPr>
          <w:rFonts w:eastAsia="Times New Roman" w:cstheme="minorHAnsi"/>
          <w:color w:val="000000"/>
          <w:lang w:eastAsia="cs-CZ"/>
        </w:rPr>
        <w:t xml:space="preserve">vedoucí oddělení </w:t>
      </w:r>
      <w:r w:rsidR="00B50B87">
        <w:rPr>
          <w:rFonts w:eastAsia="Times New Roman" w:cstheme="minorHAnsi"/>
          <w:color w:val="000000"/>
          <w:lang w:eastAsia="cs-CZ"/>
        </w:rPr>
        <w:t>marketingových akcí</w:t>
      </w:r>
      <w:r w:rsidR="00991826" w:rsidRPr="00B57561">
        <w:rPr>
          <w:rFonts w:eastAsia="Times New Roman" w:cstheme="minorHAnsi"/>
          <w:color w:val="000000"/>
          <w:lang w:eastAsia="cs-CZ"/>
        </w:rPr>
        <w:t>)</w:t>
      </w:r>
      <w:r w:rsidR="00B56939" w:rsidRPr="00B57561">
        <w:rPr>
          <w:rFonts w:eastAsia="Times New Roman" w:cstheme="minorHAnsi"/>
          <w:color w:val="000000"/>
          <w:lang w:eastAsia="cs-CZ"/>
        </w:rPr>
        <w:t>,</w:t>
      </w:r>
      <w:r w:rsidR="003830F1">
        <w:rPr>
          <w:rFonts w:eastAsia="Times New Roman" w:cstheme="minorHAnsi"/>
          <w:color w:val="000000"/>
          <w:lang w:eastAsia="cs-CZ"/>
        </w:rPr>
        <w:t xml:space="preserve"> </w:t>
      </w:r>
      <w:r w:rsidR="003830F1" w:rsidRPr="006F1CD7">
        <w:rPr>
          <w:color w:val="000000"/>
          <w:sz w:val="21"/>
          <w:szCs w:val="21"/>
        </w:rPr>
        <w:t>petr</w:t>
      </w:r>
      <w:r w:rsidR="003830F1">
        <w:rPr>
          <w:color w:val="000000"/>
          <w:sz w:val="21"/>
          <w:szCs w:val="21"/>
        </w:rPr>
        <w:t>.hrabalek@fnol.cz</w:t>
      </w:r>
      <w:r w:rsidR="003830F1" w:rsidRPr="00641598">
        <w:rPr>
          <w:color w:val="000000"/>
          <w:sz w:val="21"/>
          <w:szCs w:val="21"/>
        </w:rPr>
        <w:t>, tel.: 588 444</w:t>
      </w:r>
      <w:r w:rsidR="003830F1">
        <w:rPr>
          <w:color w:val="000000"/>
          <w:sz w:val="21"/>
          <w:szCs w:val="21"/>
        </w:rPr>
        <w:t> 396,</w:t>
      </w:r>
      <w:r w:rsidRPr="00B57561">
        <w:rPr>
          <w:rFonts w:eastAsia="Times New Roman" w:cstheme="minorHAnsi"/>
          <w:color w:val="000000"/>
          <w:lang w:eastAsia="cs-CZ"/>
        </w:rPr>
        <w:t xml:space="preserve"> je pověřen, aby jménem objednatele převzal dílo, posoudil splnění </w:t>
      </w:r>
      <w:r w:rsidR="00C27A9A" w:rsidRPr="00B57561">
        <w:rPr>
          <w:rFonts w:eastAsia="Times New Roman" w:cstheme="minorHAnsi"/>
          <w:color w:val="000000"/>
          <w:lang w:eastAsia="cs-CZ"/>
        </w:rPr>
        <w:t xml:space="preserve">jeho </w:t>
      </w:r>
      <w:r w:rsidRPr="00B57561">
        <w:rPr>
          <w:rFonts w:eastAsia="Times New Roman" w:cstheme="minorHAnsi"/>
          <w:color w:val="000000"/>
          <w:lang w:eastAsia="cs-CZ"/>
        </w:rPr>
        <w:t xml:space="preserve">rozsahu, kvality a dalších vlastností díla, </w:t>
      </w:r>
      <w:r w:rsidR="00C27A9A" w:rsidRPr="00B57561">
        <w:rPr>
          <w:rFonts w:eastAsia="Times New Roman" w:cstheme="minorHAnsi"/>
          <w:color w:val="000000"/>
          <w:lang w:eastAsia="cs-CZ"/>
        </w:rPr>
        <w:t xml:space="preserve">a </w:t>
      </w:r>
      <w:r w:rsidRPr="00B57561">
        <w:rPr>
          <w:rFonts w:eastAsia="Times New Roman" w:cstheme="minorHAnsi"/>
          <w:color w:val="000000"/>
          <w:lang w:eastAsia="cs-CZ"/>
        </w:rPr>
        <w:t>aby s autorem dohodl případné úpravy.</w:t>
      </w:r>
    </w:p>
    <w:p w14:paraId="756390D8" w14:textId="1E89954E" w:rsidR="00FE0B1D" w:rsidRPr="00FE0B1D" w:rsidRDefault="00FE0B1D" w:rsidP="00FE0B1D">
      <w:pPr>
        <w:pStyle w:val="Odstavecseseznamem"/>
        <w:numPr>
          <w:ilvl w:val="1"/>
          <w:numId w:val="49"/>
        </w:num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FE0B1D">
        <w:rPr>
          <w:color w:val="000000"/>
          <w:sz w:val="21"/>
          <w:szCs w:val="21"/>
        </w:rPr>
        <w:t xml:space="preserve">Kontaktní osoba za poskytovatele: </w:t>
      </w:r>
      <w:sdt>
        <w:sdtPr>
          <w:id w:val="2378410"/>
          <w:placeholder>
            <w:docPart w:val="4D86CB25A0E941B9A8663EFF0E21EE03"/>
          </w:placeholder>
        </w:sdtPr>
        <w:sdtContent>
          <w:r w:rsidRPr="00FE0B1D">
            <w:rPr>
              <w:color w:val="000000"/>
              <w:sz w:val="21"/>
              <w:szCs w:val="21"/>
            </w:rPr>
            <w:t>…………………………………………………………………………………</w:t>
          </w:r>
          <w:proofErr w:type="gramStart"/>
          <w:r w:rsidRPr="00FE0B1D">
            <w:rPr>
              <w:color w:val="000000"/>
              <w:sz w:val="21"/>
              <w:szCs w:val="21"/>
            </w:rPr>
            <w:t>…….</w:t>
          </w:r>
          <w:proofErr w:type="gramEnd"/>
          <w:r w:rsidRPr="00FE0B1D">
            <w:rPr>
              <w:color w:val="000000"/>
              <w:sz w:val="21"/>
              <w:szCs w:val="21"/>
            </w:rPr>
            <w:t>.</w:t>
          </w:r>
        </w:sdtContent>
      </w:sdt>
    </w:p>
    <w:p w14:paraId="07B8ACCD" w14:textId="77777777" w:rsidR="00FE0B1D" w:rsidRPr="00FE0B1D" w:rsidRDefault="00FE0B1D" w:rsidP="00FE0B1D">
      <w:pPr>
        <w:pStyle w:val="Odstavecseseznamem"/>
        <w:ind w:left="360"/>
        <w:jc w:val="both"/>
        <w:rPr>
          <w:b/>
          <w:sz w:val="21"/>
          <w:szCs w:val="21"/>
        </w:rPr>
      </w:pPr>
    </w:p>
    <w:p w14:paraId="1A7D249A" w14:textId="77777777" w:rsidR="00863331" w:rsidRPr="00B57561" w:rsidRDefault="00863331" w:rsidP="006365E7">
      <w:pPr>
        <w:pStyle w:val="Odstavecseseznamem"/>
        <w:shd w:val="clear" w:color="auto" w:fill="FFFFFF"/>
        <w:spacing w:after="0" w:line="300" w:lineRule="exact"/>
        <w:ind w:left="792"/>
        <w:textAlignment w:val="baseline"/>
        <w:rPr>
          <w:rFonts w:eastAsia="Times New Roman" w:cstheme="minorHAnsi"/>
          <w:b/>
          <w:lang w:eastAsia="cs-CZ"/>
        </w:rPr>
      </w:pPr>
    </w:p>
    <w:p w14:paraId="4DF1E9CF" w14:textId="77777777" w:rsidR="00863331" w:rsidRPr="00B57561" w:rsidRDefault="00863331" w:rsidP="006365E7">
      <w:pPr>
        <w:pStyle w:val="Odstavecseseznamem"/>
        <w:numPr>
          <w:ilvl w:val="0"/>
          <w:numId w:val="8"/>
        </w:numPr>
        <w:shd w:val="clear" w:color="auto" w:fill="FFFFFF"/>
        <w:spacing w:after="0" w:line="300" w:lineRule="exact"/>
        <w:jc w:val="center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b/>
          <w:lang w:eastAsia="cs-CZ"/>
        </w:rPr>
        <w:t xml:space="preserve">Závěrečná ujednání </w:t>
      </w:r>
    </w:p>
    <w:p w14:paraId="54A37713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Pokud není ujednáno jinak, řídí se právní vztahy vyplývající z této smlouvy příslušnými ustanoveními</w:t>
      </w:r>
      <w:r w:rsidR="009A0E6E" w:rsidRPr="00B57561">
        <w:rPr>
          <w:rFonts w:eastAsia="Times New Roman" w:cstheme="minorHAnsi"/>
          <w:color w:val="000000"/>
          <w:lang w:eastAsia="cs-CZ"/>
        </w:rPr>
        <w:t xml:space="preserve"> </w:t>
      </w:r>
      <w:r w:rsidR="009A0E6E" w:rsidRPr="00B57561">
        <w:rPr>
          <w:rFonts w:cstheme="minorHAnsi"/>
        </w:rPr>
        <w:t>zákona č. 121/2</w:t>
      </w:r>
      <w:r w:rsidR="00C23437" w:rsidRPr="00B57561">
        <w:rPr>
          <w:rFonts w:cstheme="minorHAnsi"/>
        </w:rPr>
        <w:t>0</w:t>
      </w:r>
      <w:r w:rsidR="009A0E6E" w:rsidRPr="00B57561">
        <w:rPr>
          <w:rFonts w:cstheme="minorHAnsi"/>
        </w:rPr>
        <w:t>00 Sb., autorský zákon, ve znění pozdějších předpisů a zákona č. 89/2012 Sb., občanský zákoník, ve znění pozdějších předpisů</w:t>
      </w:r>
      <w:r w:rsidRPr="00B57561">
        <w:rPr>
          <w:rFonts w:eastAsia="Times New Roman" w:cstheme="minorHAnsi"/>
          <w:color w:val="000000"/>
          <w:lang w:eastAsia="cs-CZ"/>
        </w:rPr>
        <w:t>.</w:t>
      </w:r>
    </w:p>
    <w:p w14:paraId="1E1BFBAE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 xml:space="preserve">Autor bere na vědomí a souhlasí s tím, že práva a povinnosti smluvních stran vyplývající jim z této smlouvy se řídí platnou právní úpravou České republiky. </w:t>
      </w:r>
      <w:r w:rsidR="00661152" w:rsidRPr="00B57561">
        <w:rPr>
          <w:rFonts w:eastAsia="Times New Roman" w:cstheme="minorHAnsi"/>
          <w:color w:val="000000"/>
          <w:lang w:eastAsia="cs-CZ"/>
        </w:rPr>
        <w:t xml:space="preserve">Smluvní strany si </w:t>
      </w:r>
      <w:r w:rsidRPr="00B57561">
        <w:rPr>
          <w:rFonts w:eastAsia="Times New Roman" w:cstheme="minorHAnsi"/>
          <w:color w:val="000000"/>
          <w:lang w:eastAsia="cs-CZ"/>
        </w:rPr>
        <w:t>smlouvu přečetli a s jejím obsahem souhlasí. Na důkaz svého souhlasu</w:t>
      </w:r>
      <w:r w:rsidR="00661152" w:rsidRPr="00B57561">
        <w:rPr>
          <w:rFonts w:eastAsia="Times New Roman" w:cstheme="minorHAnsi"/>
          <w:color w:val="000000"/>
          <w:lang w:eastAsia="cs-CZ"/>
        </w:rPr>
        <w:t xml:space="preserve"> s obsahem smlouvy</w:t>
      </w:r>
      <w:r w:rsidRPr="00B57561">
        <w:rPr>
          <w:rFonts w:eastAsia="Times New Roman" w:cstheme="minorHAnsi"/>
          <w:color w:val="000000"/>
          <w:lang w:eastAsia="cs-CZ"/>
        </w:rPr>
        <w:t xml:space="preserve"> připojují své podpisy.</w:t>
      </w:r>
    </w:p>
    <w:p w14:paraId="32930BA4" w14:textId="77777777" w:rsidR="0040282E" w:rsidRPr="00B57561" w:rsidRDefault="0040282E" w:rsidP="0040282E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Tato smlouva nabývá platnosti dnem jejího podpisu, účinnosti dnem zveřejnění v registru smluv a je vyhotovena ve 2 stejnopisech, z nichž 1 obdrží autor a 1 objednatel.</w:t>
      </w:r>
    </w:p>
    <w:p w14:paraId="4E326CB7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Práva a povinnosti z této smlouvy přecházejí na právní nástupce obou stran.</w:t>
      </w:r>
    </w:p>
    <w:p w14:paraId="7F819606" w14:textId="77777777" w:rsidR="00863331" w:rsidRPr="00B57561" w:rsidRDefault="00863331" w:rsidP="006365E7">
      <w:pPr>
        <w:pStyle w:val="Odstavecseseznamem"/>
        <w:numPr>
          <w:ilvl w:val="1"/>
          <w:numId w:val="8"/>
        </w:numPr>
        <w:shd w:val="clear" w:color="auto" w:fill="FFFFFF"/>
        <w:spacing w:after="0" w:line="300" w:lineRule="exact"/>
        <w:jc w:val="both"/>
        <w:textAlignment w:val="baseline"/>
        <w:rPr>
          <w:rFonts w:eastAsia="Times New Roman" w:cstheme="minorHAnsi"/>
          <w:b/>
          <w:lang w:eastAsia="cs-CZ"/>
        </w:rPr>
      </w:pPr>
      <w:r w:rsidRPr="00B57561">
        <w:rPr>
          <w:rFonts w:eastAsia="Times New Roman" w:cstheme="minorHAnsi"/>
          <w:color w:val="000000"/>
          <w:lang w:eastAsia="cs-CZ"/>
        </w:rPr>
        <w:t>Dodatky a změny této smlouvy jsou platné a závazné jen v písemné formě.</w:t>
      </w:r>
    </w:p>
    <w:p w14:paraId="33BE9757" w14:textId="75C9E76C" w:rsidR="009216BE" w:rsidRDefault="003830F1" w:rsidP="00FE0B1D">
      <w:pPr>
        <w:jc w:val="both"/>
        <w:rPr>
          <w:color w:val="000000"/>
          <w:sz w:val="21"/>
          <w:szCs w:val="21"/>
        </w:rPr>
      </w:pPr>
      <w:r>
        <w:rPr>
          <w:rFonts w:eastAsia="Times New Roman" w:cstheme="minorHAnsi"/>
          <w:b/>
          <w:lang w:eastAsia="cs-CZ"/>
        </w:rPr>
        <w:br/>
      </w:r>
      <w:r w:rsidR="009216BE" w:rsidRPr="00641598">
        <w:rPr>
          <w:color w:val="000000"/>
          <w:sz w:val="21"/>
          <w:szCs w:val="21"/>
        </w:rPr>
        <w:t>V Olomouci dne…………202</w:t>
      </w:r>
      <w:r w:rsidR="009216BE">
        <w:rPr>
          <w:color w:val="000000"/>
          <w:sz w:val="21"/>
          <w:szCs w:val="21"/>
        </w:rPr>
        <w:t>5</w:t>
      </w:r>
      <w:r w:rsidR="009216BE" w:rsidRPr="00641598">
        <w:rPr>
          <w:color w:val="000000"/>
          <w:sz w:val="21"/>
          <w:szCs w:val="21"/>
        </w:rPr>
        <w:tab/>
        <w:t xml:space="preserve">       </w:t>
      </w:r>
      <w:r w:rsidR="009216BE" w:rsidRPr="00641598">
        <w:rPr>
          <w:color w:val="000000"/>
          <w:sz w:val="21"/>
          <w:szCs w:val="21"/>
        </w:rPr>
        <w:tab/>
      </w:r>
      <w:r w:rsidR="009216BE" w:rsidRPr="00641598">
        <w:rPr>
          <w:color w:val="000000"/>
          <w:sz w:val="21"/>
          <w:szCs w:val="21"/>
        </w:rPr>
        <w:tab/>
      </w:r>
      <w:r w:rsidR="009216BE" w:rsidRPr="00641598">
        <w:rPr>
          <w:color w:val="000000"/>
          <w:sz w:val="21"/>
          <w:szCs w:val="21"/>
        </w:rPr>
        <w:tab/>
      </w:r>
      <w:r w:rsidR="009216BE" w:rsidRPr="00641598">
        <w:rPr>
          <w:color w:val="000000"/>
          <w:sz w:val="21"/>
          <w:szCs w:val="21"/>
        </w:rPr>
        <w:tab/>
        <w:t>V </w:t>
      </w:r>
      <w:sdt>
        <w:sdtPr>
          <w:rPr>
            <w:color w:val="000000"/>
            <w:sz w:val="21"/>
            <w:szCs w:val="21"/>
          </w:rPr>
          <w:id w:val="2378415"/>
          <w:placeholder>
            <w:docPart w:val="4235FB6F8A254173AD6E54C768111E2E"/>
          </w:placeholder>
        </w:sdtPr>
        <w:sdtEndPr/>
        <w:sdtContent>
          <w:r w:rsidR="009216BE" w:rsidRPr="00641598">
            <w:rPr>
              <w:color w:val="000000"/>
              <w:sz w:val="21"/>
              <w:szCs w:val="21"/>
            </w:rPr>
            <w:t>…………………</w:t>
          </w:r>
          <w:proofErr w:type="gramStart"/>
          <w:r w:rsidR="009216BE" w:rsidRPr="00641598">
            <w:rPr>
              <w:color w:val="000000"/>
              <w:sz w:val="21"/>
              <w:szCs w:val="21"/>
            </w:rPr>
            <w:t>…….</w:t>
          </w:r>
          <w:proofErr w:type="gramEnd"/>
          <w:r w:rsidR="009216BE" w:rsidRPr="00641598">
            <w:rPr>
              <w:color w:val="000000"/>
              <w:sz w:val="21"/>
              <w:szCs w:val="21"/>
            </w:rPr>
            <w:t>.</w:t>
          </w:r>
        </w:sdtContent>
      </w:sdt>
      <w:r w:rsidR="009216BE" w:rsidRPr="00641598">
        <w:rPr>
          <w:color w:val="000000"/>
          <w:sz w:val="21"/>
          <w:szCs w:val="21"/>
        </w:rPr>
        <w:t xml:space="preserve"> dne</w:t>
      </w:r>
      <w:sdt>
        <w:sdtPr>
          <w:rPr>
            <w:color w:val="000000"/>
            <w:sz w:val="21"/>
            <w:szCs w:val="21"/>
          </w:rPr>
          <w:id w:val="2378416"/>
          <w:placeholder>
            <w:docPart w:val="4235FB6F8A254173AD6E54C768111E2E"/>
          </w:placeholder>
        </w:sdtPr>
        <w:sdtEndPr/>
        <w:sdtContent>
          <w:r w:rsidR="009216BE" w:rsidRPr="00641598">
            <w:rPr>
              <w:color w:val="000000"/>
              <w:sz w:val="21"/>
              <w:szCs w:val="21"/>
            </w:rPr>
            <w:t>…………</w:t>
          </w:r>
        </w:sdtContent>
      </w:sdt>
    </w:p>
    <w:p w14:paraId="2B870619" w14:textId="77777777" w:rsidR="00FE0B1D" w:rsidRDefault="00FE0B1D" w:rsidP="009216BE">
      <w:pPr>
        <w:keepNext/>
        <w:rPr>
          <w:color w:val="000000"/>
          <w:sz w:val="21"/>
          <w:szCs w:val="21"/>
        </w:rPr>
      </w:pPr>
    </w:p>
    <w:p w14:paraId="16FD470B" w14:textId="5DC00B86" w:rsidR="009216BE" w:rsidRPr="00641598" w:rsidRDefault="009216BE" w:rsidP="009216BE">
      <w:pPr>
        <w:keepNext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………………………………………………               </w:t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  <w:t>…………..……………………………………………</w:t>
      </w:r>
    </w:p>
    <w:p w14:paraId="0D9B4119" w14:textId="72949E35" w:rsidR="009216BE" w:rsidRPr="00641598" w:rsidRDefault="009216BE" w:rsidP="009216BE">
      <w:pPr>
        <w:keepNext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 xml:space="preserve">prof. MUDr. Roman Havlík, Ph.D.   </w:t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sdt>
        <w:sdtPr>
          <w:rPr>
            <w:color w:val="000000"/>
            <w:sz w:val="21"/>
            <w:szCs w:val="21"/>
          </w:rPr>
          <w:id w:val="2378417"/>
          <w:placeholder>
            <w:docPart w:val="4235FB6F8A254173AD6E54C768111E2E"/>
          </w:placeholder>
        </w:sdtPr>
        <w:sdtEndPr/>
        <w:sdtContent>
          <w:r w:rsidRPr="00641598">
            <w:rPr>
              <w:color w:val="000000"/>
              <w:sz w:val="21"/>
              <w:szCs w:val="21"/>
            </w:rPr>
            <w:t>…………..……………………………………………</w:t>
          </w:r>
        </w:sdtContent>
      </w:sdt>
    </w:p>
    <w:p w14:paraId="181D163B" w14:textId="77777777" w:rsidR="009216BE" w:rsidRPr="00641598" w:rsidRDefault="009216BE" w:rsidP="009216BE">
      <w:pPr>
        <w:keepNext/>
        <w:rPr>
          <w:color w:val="000000"/>
          <w:sz w:val="21"/>
          <w:szCs w:val="21"/>
        </w:rPr>
      </w:pPr>
      <w:r w:rsidRPr="00641598">
        <w:rPr>
          <w:color w:val="000000"/>
          <w:sz w:val="21"/>
          <w:szCs w:val="21"/>
        </w:rPr>
        <w:t>ředitel Fakultní nemocnice Olomouc</w:t>
      </w:r>
      <w:r w:rsidRPr="00641598">
        <w:rPr>
          <w:color w:val="000000"/>
          <w:sz w:val="21"/>
          <w:szCs w:val="21"/>
        </w:rPr>
        <w:tab/>
        <w:t xml:space="preserve">       </w:t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r w:rsidRPr="00641598">
        <w:rPr>
          <w:color w:val="000000"/>
          <w:sz w:val="21"/>
          <w:szCs w:val="21"/>
        </w:rPr>
        <w:tab/>
      </w:r>
      <w:sdt>
        <w:sdtPr>
          <w:rPr>
            <w:color w:val="000000"/>
            <w:sz w:val="21"/>
            <w:szCs w:val="21"/>
          </w:rPr>
          <w:id w:val="2378418"/>
          <w:placeholder>
            <w:docPart w:val="4235FB6F8A254173AD6E54C768111E2E"/>
          </w:placeholder>
        </w:sdtPr>
        <w:sdtEndPr/>
        <w:sdtContent>
          <w:r w:rsidRPr="00641598">
            <w:rPr>
              <w:color w:val="000000"/>
              <w:sz w:val="21"/>
              <w:szCs w:val="21"/>
            </w:rPr>
            <w:t>……</w:t>
          </w:r>
          <w:proofErr w:type="gramStart"/>
          <w:r w:rsidRPr="00641598">
            <w:rPr>
              <w:color w:val="000000"/>
              <w:sz w:val="21"/>
              <w:szCs w:val="21"/>
            </w:rPr>
            <w:t>…….</w:t>
          </w:r>
          <w:proofErr w:type="gramEnd"/>
          <w:r w:rsidRPr="00641598">
            <w:rPr>
              <w:color w:val="000000"/>
              <w:sz w:val="21"/>
              <w:szCs w:val="21"/>
            </w:rPr>
            <w:t>.……………………………………………</w:t>
          </w:r>
        </w:sdtContent>
      </w:sdt>
    </w:p>
    <w:p w14:paraId="2EEA871D" w14:textId="77777777" w:rsidR="009216BE" w:rsidRPr="00641598" w:rsidRDefault="009216BE" w:rsidP="009216BE">
      <w:pPr>
        <w:jc w:val="both"/>
        <w:rPr>
          <w:color w:val="000000"/>
          <w:sz w:val="21"/>
          <w:szCs w:val="21"/>
        </w:rPr>
      </w:pPr>
    </w:p>
    <w:p w14:paraId="52FA41DC" w14:textId="77777777" w:rsidR="00C71545" w:rsidRDefault="00C71545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315D08D9" w14:textId="77777777" w:rsidR="00C71545" w:rsidRDefault="00C71545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eastAsia="Times New Roman" w:cstheme="minorHAnsi"/>
          <w:b/>
          <w:color w:val="000000"/>
          <w:lang w:eastAsia="cs-CZ"/>
        </w:rPr>
      </w:pPr>
    </w:p>
    <w:p w14:paraId="705FE19B" w14:textId="14DB8597" w:rsidR="002826EA" w:rsidRPr="00B57561" w:rsidRDefault="002826EA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eastAsia="Times New Roman" w:cstheme="minorHAnsi"/>
          <w:b/>
          <w:color w:val="000000"/>
          <w:lang w:eastAsia="cs-CZ"/>
        </w:rPr>
      </w:pPr>
      <w:r w:rsidRPr="00B57561">
        <w:rPr>
          <w:rFonts w:eastAsia="Times New Roman" w:cstheme="minorHAnsi"/>
          <w:b/>
          <w:color w:val="000000"/>
          <w:lang w:eastAsia="cs-CZ"/>
        </w:rPr>
        <w:t xml:space="preserve">Příloha č. 1 </w:t>
      </w:r>
      <w:r w:rsidR="00B50B87">
        <w:rPr>
          <w:rFonts w:eastAsia="Times New Roman" w:cstheme="minorHAnsi"/>
          <w:b/>
          <w:color w:val="000000"/>
          <w:lang w:eastAsia="cs-CZ"/>
        </w:rPr>
        <w:t xml:space="preserve">– </w:t>
      </w:r>
      <w:r w:rsidR="000B6CAB">
        <w:rPr>
          <w:rFonts w:eastAsia="Times New Roman" w:cstheme="minorHAnsi"/>
          <w:b/>
          <w:color w:val="000000"/>
          <w:lang w:eastAsia="cs-CZ"/>
        </w:rPr>
        <w:t>Specifikace předmětu smlouvy</w:t>
      </w:r>
    </w:p>
    <w:p w14:paraId="295EE6BB" w14:textId="3FCB8050" w:rsidR="002826EA" w:rsidRDefault="002826EA" w:rsidP="002826EA">
      <w:pPr>
        <w:shd w:val="clear" w:color="auto" w:fill="FFFFFF"/>
        <w:tabs>
          <w:tab w:val="left" w:pos="5670"/>
        </w:tabs>
        <w:spacing w:after="0" w:line="300" w:lineRule="exact"/>
        <w:textAlignment w:val="baseline"/>
        <w:rPr>
          <w:rFonts w:eastAsia="Times New Roman" w:cstheme="minorHAnsi"/>
          <w:color w:val="000000"/>
          <w:lang w:eastAsia="cs-CZ"/>
        </w:rPr>
      </w:pPr>
    </w:p>
    <w:p w14:paraId="08A793EE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Předmět zakázky</w:t>
      </w:r>
    </w:p>
    <w:p w14:paraId="1FE2B80D" w14:textId="77777777" w:rsidR="000B6CAB" w:rsidRDefault="000B6CAB" w:rsidP="000B6CAB">
      <w:r>
        <w:t>2 x pořízení a zpracování profesionálního audiovizuálního záznamu kardiologického operačního výkonu na operačních sálech Fakultní nemocnice Olomouc, včetně postprodukce a dodání finálních videí pro potřeby prezentace I. interní kliniky – kardiologické na akci odborné konferenci Luklův kardiologický den 20. 10. 2025. Předpokládaná délka jednoho záznamu cca 15 min. (tj. 2 videa, každé o délce cca 15 min.)</w:t>
      </w:r>
    </w:p>
    <w:p w14:paraId="57BB931A" w14:textId="77777777" w:rsidR="000B6CAB" w:rsidRDefault="000B6CAB" w:rsidP="000B6CAB"/>
    <w:p w14:paraId="5207381E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Specifikace požadavků a minimální technické požadavky</w:t>
      </w:r>
    </w:p>
    <w:p w14:paraId="7A00B169" w14:textId="77777777" w:rsidR="000B6CAB" w:rsidRDefault="000B6CAB" w:rsidP="000B6CAB">
      <w:r>
        <w:t>Dodavatel je povinen zajistit splnění následujících technických a personálních požadavků při pořizování audiovizuálních záznamů:</w:t>
      </w:r>
    </w:p>
    <w:p w14:paraId="07A2F32C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Kamerová technika:</w:t>
      </w:r>
    </w:p>
    <w:p w14:paraId="1157935D" w14:textId="77777777" w:rsidR="000B6CAB" w:rsidRDefault="000B6CAB" w:rsidP="000B6CAB">
      <w:r>
        <w:t>•</w:t>
      </w:r>
      <w:r>
        <w:tab/>
        <w:t>Dvě kamery s rozlišením min. full-HD</w:t>
      </w:r>
      <w:r>
        <w:br/>
        <w:t>•</w:t>
      </w:r>
      <w:r>
        <w:tab/>
        <w:t>Obě kamery musí poskytovat zcela shodnou kvalitu obrazového záznamu bez barevných odchylek; z tohoto důvodu požadujeme použití kamer např. stejného výrobce, aby byla zajištěna konzistentnost obrazu v celé nahrávce.</w:t>
      </w:r>
      <w:r>
        <w:br/>
        <w:t>•</w:t>
      </w:r>
      <w:r>
        <w:tab/>
        <w:t>Jedna kamera bude umístěna na stativu, druhá bude stabilizována pomocí externího stabilizačního zařízení (např. gimbal).</w:t>
      </w:r>
      <w:r>
        <w:br/>
        <w:t>•</w:t>
      </w:r>
      <w:r>
        <w:tab/>
        <w:t>Záznam z kamer bude pořízen v komprimovaném surovém formátu RAW.</w:t>
      </w:r>
      <w:r>
        <w:br/>
        <w:t>•</w:t>
      </w:r>
      <w:r>
        <w:tab/>
        <w:t>Kamery budou osazeny objektivy s vysokým rozsahem ohniskové vzdálenosti, minimálně 8–128 mm, pro zajištění rychlé variability záběrů.</w:t>
      </w:r>
    </w:p>
    <w:p w14:paraId="67BD08FC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Záznam z lékařských přístrojů:</w:t>
      </w:r>
    </w:p>
    <w:p w14:paraId="5A0EA035" w14:textId="77777777" w:rsidR="000B6CAB" w:rsidRDefault="000B6CAB" w:rsidP="000B6CAB">
      <w:r>
        <w:t>Pořízení přímého obrazového záznamu z lékařského přístroje pomocí přímého fyzického připojení na výstupní obrazový konektor zařízení, nebo rozbočení již obsazeného výstupního signálu, za předpokladu, že nebude ohrožen ani omezen provoz zařízení.</w:t>
      </w:r>
    </w:p>
    <w:p w14:paraId="7E250A56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Osvětlení:</w:t>
      </w:r>
    </w:p>
    <w:p w14:paraId="6E0A7376" w14:textId="77777777" w:rsidR="000B6CAB" w:rsidRDefault="000B6CAB" w:rsidP="000B6CAB">
      <w:r>
        <w:t>•</w:t>
      </w:r>
      <w:r>
        <w:tab/>
        <w:t>Nasvětlení prostoru vhodnými externími světelnými zdroji, které zajistí dostatečnou kvalitu obrazu, budou poskytovat měkké světlo bez oslnění, nesmí prostorově omezovat pohyb personálu operačního sálu.</w:t>
      </w:r>
    </w:p>
    <w:p w14:paraId="21FC5734" w14:textId="77777777" w:rsidR="000B6CAB" w:rsidRPr="005C148D" w:rsidRDefault="000B6CAB" w:rsidP="000B6CAB">
      <w:pPr>
        <w:rPr>
          <w:b/>
        </w:rPr>
      </w:pPr>
      <w:r w:rsidRPr="005C148D">
        <w:rPr>
          <w:b/>
        </w:rPr>
        <w:t>Zvukový záznam</w:t>
      </w:r>
    </w:p>
    <w:p w14:paraId="68AA1791" w14:textId="77777777" w:rsidR="000B6CAB" w:rsidRDefault="000B6CAB" w:rsidP="000B6CAB">
      <w:r>
        <w:t>•</w:t>
      </w:r>
      <w:r>
        <w:tab/>
        <w:t>Každá osoba, která bude při výkonu hovořit, bude mít vlastní portový mikrofon.</w:t>
      </w:r>
      <w:r>
        <w:br/>
        <w:t>•</w:t>
      </w:r>
      <w:r>
        <w:tab/>
        <w:t>Každý mikrofon nahrávat do samostatné zvukové stopy, aby bylo možné individuálně upravovat jejich hlasitost.</w:t>
      </w:r>
      <w:r>
        <w:br/>
        <w:t>•</w:t>
      </w:r>
      <w:r>
        <w:tab/>
        <w:t>V místnosti požadujeme ruchový mikrofon pro záznam přirozených zvuků z průběhu výkonu.</w:t>
      </w:r>
      <w:r>
        <w:br/>
        <w:t>•</w:t>
      </w:r>
      <w:r>
        <w:tab/>
        <w:t>Za kvalitu a správu zvukového záznamu odpovídá dodavatel/zvukař.</w:t>
      </w:r>
    </w:p>
    <w:p w14:paraId="6056FFEC" w14:textId="77777777" w:rsidR="000B6CAB" w:rsidRPr="00FA0EC1" w:rsidRDefault="000B6CAB" w:rsidP="000B6CAB">
      <w:pPr>
        <w:rPr>
          <w:b/>
        </w:rPr>
      </w:pPr>
      <w:r w:rsidRPr="00FA0EC1">
        <w:rPr>
          <w:b/>
        </w:rPr>
        <w:lastRenderedPageBreak/>
        <w:t>Organizace štábu a bezpečnost provozu:</w:t>
      </w:r>
    </w:p>
    <w:p w14:paraId="04A4F04E" w14:textId="77777777" w:rsidR="000B6CAB" w:rsidRDefault="000B6CAB" w:rsidP="000B6CAB">
      <w:r>
        <w:t>•</w:t>
      </w:r>
      <w:r>
        <w:tab/>
        <w:t>Na operačním sále mohou být v průběhu výkonu přítomni pouze dva kameramani.</w:t>
      </w:r>
      <w:r>
        <w:br/>
        <w:t>•</w:t>
      </w:r>
      <w:r>
        <w:tab/>
        <w:t>Ostatní členové štábu (zvukař, technik, režisér) budou umístěni ve vedlejší místnosti.</w:t>
      </w:r>
      <w:r>
        <w:br/>
        <w:t>•</w:t>
      </w:r>
      <w:r>
        <w:tab/>
        <w:t>Komunikace mezi režisérem a kameramany musí probíhat pomocí vlastního komunikačního systému (mikrofon a sluchátka).</w:t>
      </w:r>
    </w:p>
    <w:p w14:paraId="46A3A592" w14:textId="77777777" w:rsidR="000B6CAB" w:rsidRDefault="000B6CAB" w:rsidP="000B6CAB"/>
    <w:p w14:paraId="0F13A596" w14:textId="77777777" w:rsidR="000B6CAB" w:rsidRPr="00FA0EC1" w:rsidRDefault="000B6CAB" w:rsidP="000B6CAB">
      <w:pPr>
        <w:rPr>
          <w:b/>
        </w:rPr>
      </w:pPr>
      <w:r w:rsidRPr="00FA0EC1">
        <w:rPr>
          <w:b/>
        </w:rPr>
        <w:t>Požadavek na průběh natáčení</w:t>
      </w:r>
    </w:p>
    <w:p w14:paraId="7FC43345" w14:textId="77777777" w:rsidR="000B6CAB" w:rsidRDefault="000B6CAB" w:rsidP="000B6CAB">
      <w:r>
        <w:t xml:space="preserve">Součástí této poptávky je pořídit 2 edukativní videa z kardiologických operačních výkonů. Cílem je zachytit méně časté a specifické typy výkonů, které mají vysokou edukativní hodnotu. Vybrané výkony budou realizovány vždy s odstupem několika dnů – termín se bude řešit v součinnosti s pracovištěm a naplánovaným výkonem. </w:t>
      </w:r>
    </w:p>
    <w:p w14:paraId="24EFDEB8" w14:textId="77777777" w:rsidR="000B6CAB" w:rsidRDefault="000B6CAB" w:rsidP="000B6CAB"/>
    <w:p w14:paraId="21400E0A" w14:textId="77777777" w:rsidR="000B6CAB" w:rsidRPr="00FA0EC1" w:rsidRDefault="000B6CAB" w:rsidP="000B6CAB">
      <w:pPr>
        <w:rPr>
          <w:b/>
        </w:rPr>
      </w:pPr>
      <w:r w:rsidRPr="00FA0EC1">
        <w:rPr>
          <w:b/>
        </w:rPr>
        <w:t>Postprodukce</w:t>
      </w:r>
    </w:p>
    <w:p w14:paraId="31675D44" w14:textId="77777777" w:rsidR="000B6CAB" w:rsidRDefault="000B6CAB" w:rsidP="000B6CAB">
      <w:r>
        <w:t>Záznam každého jednotlivého videa bude podroben profesionální postprodukci, která bude provedena nejpozději do 14 dnů od natočení daného výkonu, nejpozději však do 13.10.2025.</w:t>
      </w:r>
    </w:p>
    <w:p w14:paraId="6571C60E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Výsledný edukační materiál bude předán elektronickou formou ve formátu min. fullHD</w:t>
      </w:r>
    </w:p>
    <w:p w14:paraId="58C7E472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  <w:sz w:val="20"/>
        </w:rPr>
      </w:pPr>
      <w:r w:rsidRPr="00FA0EC1">
        <w:rPr>
          <w:rFonts w:cstheme="minorHAnsi"/>
        </w:rPr>
        <w:t>ve Full HD rozlišení pro běžné užití, online prostředí či prezentace s technickým omezením.</w:t>
      </w:r>
    </w:p>
    <w:p w14:paraId="0793CFB2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Postprodukce bude probíhat v úzké spolupráci se zadavatelem a v souladu s jeho požadavky na obsahovou a vizuální podobu výsledného videa.</w:t>
      </w:r>
    </w:p>
    <w:p w14:paraId="4C9390D1" w14:textId="77777777" w:rsidR="000B6CAB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Je možné, že některé záznamy budou výrazně zkráceny oproti délce reálného zákroku, a to s cílem zvýšit jejich přehlednost a edukační hodnotu.</w:t>
      </w:r>
    </w:p>
    <w:p w14:paraId="542781C2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V těchto případech může být původní zvukový záznam zcela nebo částečně nahrazen samostatně namluveným komentářem (voiceover), který namluví jeden z lékařů, kteří se výkonu účastnili.</w:t>
      </w:r>
    </w:p>
    <w:p w14:paraId="0AA9D588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Pro pořízení tohoto komentáře je nutné zajistit nahrávání v akusticky čistém prostředí – ideálně ve zvukově izolované a akusticky upravené kabině a na kvalitní profesionální mikrofon, aby byla zajištěna srozumitelnost a vysoká úroveň výstupu.</w:t>
      </w:r>
    </w:p>
    <w:p w14:paraId="30718505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Prostor pro nahrávání musí zajistit dodavatel služby</w:t>
      </w:r>
      <w:r>
        <w:rPr>
          <w:rFonts w:cstheme="minorHAnsi"/>
        </w:rPr>
        <w:t xml:space="preserve"> v dojezdové vzdálenosti do 35 min. od sídla zadavatele a po domluvě s danými lékaři</w:t>
      </w:r>
      <w:r w:rsidRPr="00FA0EC1">
        <w:rPr>
          <w:rFonts w:cstheme="minorHAnsi"/>
        </w:rPr>
        <w:t>. Objednatel nedisponuje vhodnými prostory tohoto typu.</w:t>
      </w:r>
    </w:p>
    <w:p w14:paraId="0E08D6A7" w14:textId="77777777" w:rsidR="000B6CAB" w:rsidRPr="00FA0EC1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Bude-li to vhodné, může být do výsledného videa přidán hudební podkres, avšak pouze v případě, že se jedná o hudbu bez autorskoprávní ochrany (royalty-free).</w:t>
      </w:r>
    </w:p>
    <w:p w14:paraId="041F833D" w14:textId="77777777" w:rsidR="000B6CAB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FA0EC1">
        <w:rPr>
          <w:rFonts w:cstheme="minorHAnsi"/>
        </w:rPr>
        <w:t>Dodavatel je povinen v takovém případě doložit původ hudby (tzv. „rodný list hudby“ – licenční nebo autorské osvědčení), které jednoznačně potvrzuje oprávněné použití dané hudební složky.</w:t>
      </w:r>
    </w:p>
    <w:p w14:paraId="47FA61F9" w14:textId="77777777" w:rsidR="000B6CAB" w:rsidRDefault="000B6CAB" w:rsidP="000B6CAB"/>
    <w:p w14:paraId="6B8D6ABE" w14:textId="77777777" w:rsidR="000B6CAB" w:rsidRPr="00ED38B0" w:rsidRDefault="000B6CAB" w:rsidP="000B6CAB">
      <w:pPr>
        <w:pStyle w:val="Odstavecseseznamem"/>
        <w:numPr>
          <w:ilvl w:val="0"/>
          <w:numId w:val="48"/>
        </w:numPr>
        <w:spacing w:after="0" w:line="240" w:lineRule="auto"/>
        <w:contextualSpacing w:val="0"/>
        <w:rPr>
          <w:rFonts w:cstheme="minorHAnsi"/>
          <w:b/>
        </w:rPr>
      </w:pPr>
      <w:r w:rsidRPr="00ED38B0">
        <w:rPr>
          <w:rFonts w:cstheme="minorHAnsi"/>
          <w:b/>
        </w:rPr>
        <w:t>Kvalifikační a jiné požadavky:</w:t>
      </w:r>
    </w:p>
    <w:p w14:paraId="2B44DA55" w14:textId="670B969D" w:rsidR="000B6CAB" w:rsidRDefault="000B6CAB" w:rsidP="000B6CAB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</w:rPr>
      </w:pPr>
      <w:r w:rsidRPr="00ED38B0">
        <w:rPr>
          <w:rFonts w:cstheme="minorHAnsi"/>
        </w:rPr>
        <w:t xml:space="preserve">znalost práce v daném oboru a s tím související nároky na techniku a režii </w:t>
      </w:r>
    </w:p>
    <w:p w14:paraId="7D064271" w14:textId="5F3E25EB" w:rsidR="000B6CAB" w:rsidRPr="00B87954" w:rsidRDefault="000B6CAB" w:rsidP="00B87954">
      <w:pPr>
        <w:pStyle w:val="Odstavecseseznamem"/>
        <w:numPr>
          <w:ilvl w:val="0"/>
          <w:numId w:val="47"/>
        </w:numPr>
        <w:spacing w:after="0" w:line="240" w:lineRule="auto"/>
        <w:contextualSpacing w:val="0"/>
        <w:rPr>
          <w:rFonts w:cstheme="minorHAnsi"/>
          <w:szCs w:val="24"/>
        </w:rPr>
      </w:pPr>
      <w:r w:rsidRPr="00ED38B0">
        <w:rPr>
          <w:rFonts w:cstheme="minorHAnsi"/>
        </w:rPr>
        <w:t>dodavatel prokáže splnění tohoto kvalifikačního předpokladu předložením seznamu realizací formou čestného prohlášení dle přílohy č. 3 podepsané osobou oprávněnou jednat za dodavatele. Tento seznam musí dále obsahovat popis realizace, ze kterého bude patrné splnění shora vymezených podmínek a spln</w:t>
      </w:r>
      <w:r w:rsidRPr="00B87954">
        <w:rPr>
          <w:rFonts w:cstheme="minorHAnsi"/>
          <w:szCs w:val="24"/>
        </w:rPr>
        <w:t>ění minimální úrovně těchto kvalifikačních předpokladů, doba a místo plnění s uvedením kontaktů na objednatele.</w:t>
      </w:r>
    </w:p>
    <w:sectPr w:rsidR="000B6CAB" w:rsidRPr="00B87954" w:rsidSect="00B8795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23C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F50642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2DB1"/>
    <w:multiLevelType w:val="hybridMultilevel"/>
    <w:tmpl w:val="3CDC2A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460"/>
    <w:multiLevelType w:val="hybridMultilevel"/>
    <w:tmpl w:val="ECB207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42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4B220C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3228BB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701A40"/>
    <w:multiLevelType w:val="hybridMultilevel"/>
    <w:tmpl w:val="E73EEE8A"/>
    <w:lvl w:ilvl="0" w:tplc="FCA2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B3576"/>
    <w:multiLevelType w:val="multilevel"/>
    <w:tmpl w:val="491E8E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F75749"/>
    <w:multiLevelType w:val="hybridMultilevel"/>
    <w:tmpl w:val="2438FBAA"/>
    <w:lvl w:ilvl="0" w:tplc="4F84F1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062BB"/>
    <w:multiLevelType w:val="hybridMultilevel"/>
    <w:tmpl w:val="62E41F40"/>
    <w:lvl w:ilvl="0" w:tplc="A0B86390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491683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5B0803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C84A8C"/>
    <w:multiLevelType w:val="hybridMultilevel"/>
    <w:tmpl w:val="EDAA13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331F3"/>
    <w:multiLevelType w:val="hybridMultilevel"/>
    <w:tmpl w:val="070A52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1876B7"/>
    <w:multiLevelType w:val="hybridMultilevel"/>
    <w:tmpl w:val="4A7875BE"/>
    <w:lvl w:ilvl="0" w:tplc="E1A8925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68F7F93"/>
    <w:multiLevelType w:val="hybridMultilevel"/>
    <w:tmpl w:val="6C965700"/>
    <w:lvl w:ilvl="0" w:tplc="A87C3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2A280DAA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EC2D58"/>
    <w:multiLevelType w:val="hybridMultilevel"/>
    <w:tmpl w:val="28A49040"/>
    <w:lvl w:ilvl="0" w:tplc="266EC2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334A94"/>
    <w:multiLevelType w:val="multilevel"/>
    <w:tmpl w:val="911C7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D10ECD"/>
    <w:multiLevelType w:val="hybridMultilevel"/>
    <w:tmpl w:val="DE60C750"/>
    <w:lvl w:ilvl="0" w:tplc="5240B0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44303A"/>
    <w:multiLevelType w:val="hybridMultilevel"/>
    <w:tmpl w:val="99C47EE8"/>
    <w:lvl w:ilvl="0" w:tplc="A0B86390">
      <w:start w:val="1"/>
      <w:numFmt w:val="upperRoman"/>
      <w:lvlText w:val="%1."/>
      <w:lvlJc w:val="left"/>
      <w:pPr>
        <w:ind w:left="36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8D0C73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951849"/>
    <w:multiLevelType w:val="hybridMultilevel"/>
    <w:tmpl w:val="D8280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E33F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E2F4F45"/>
    <w:multiLevelType w:val="hybridMultilevel"/>
    <w:tmpl w:val="E54E6A10"/>
    <w:lvl w:ilvl="0" w:tplc="E1A8925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C263E4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6CD6277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83B3214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AA4EE5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6803A37"/>
    <w:multiLevelType w:val="hybridMultilevel"/>
    <w:tmpl w:val="07AE01F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726CB4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83A665A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6E3A36"/>
    <w:multiLevelType w:val="hybridMultilevel"/>
    <w:tmpl w:val="20328948"/>
    <w:lvl w:ilvl="0" w:tplc="220A55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5686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B1D29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7C2D2F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CA14E8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CA56D5"/>
    <w:multiLevelType w:val="hybridMultilevel"/>
    <w:tmpl w:val="01C407A6"/>
    <w:lvl w:ilvl="0" w:tplc="0405000F">
      <w:start w:val="1"/>
      <w:numFmt w:val="decimal"/>
      <w:lvlText w:val="%1."/>
      <w:lvlJc w:val="left"/>
      <w:pPr>
        <w:ind w:left="4095" w:hanging="360"/>
      </w:p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9" w15:restartNumberingAfterBreak="0">
    <w:nsid w:val="691B77BC"/>
    <w:multiLevelType w:val="hybridMultilevel"/>
    <w:tmpl w:val="9604B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C6310"/>
    <w:multiLevelType w:val="hybridMultilevel"/>
    <w:tmpl w:val="F6EC67CA"/>
    <w:lvl w:ilvl="0" w:tplc="A0B86390">
      <w:start w:val="1"/>
      <w:numFmt w:val="upperRoman"/>
      <w:lvlText w:val="%1."/>
      <w:lvlJc w:val="left"/>
      <w:pPr>
        <w:ind w:left="720" w:hanging="72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9A6C2A"/>
    <w:multiLevelType w:val="hybridMultilevel"/>
    <w:tmpl w:val="9E64E9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B62EE8"/>
    <w:multiLevelType w:val="multilevel"/>
    <w:tmpl w:val="A1060F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10692E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6A6ACA"/>
    <w:multiLevelType w:val="hybridMultilevel"/>
    <w:tmpl w:val="3C3AF91C"/>
    <w:lvl w:ilvl="0" w:tplc="6BB21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22570"/>
    <w:multiLevelType w:val="multilevel"/>
    <w:tmpl w:val="B1FCA5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C190E50"/>
    <w:multiLevelType w:val="multilevel"/>
    <w:tmpl w:val="170224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1"/>
  </w:num>
  <w:num w:numId="2">
    <w:abstractNumId w:val="34"/>
  </w:num>
  <w:num w:numId="3">
    <w:abstractNumId w:val="9"/>
  </w:num>
  <w:num w:numId="4">
    <w:abstractNumId w:val="2"/>
  </w:num>
  <w:num w:numId="5">
    <w:abstractNumId w:val="3"/>
  </w:num>
  <w:num w:numId="6">
    <w:abstractNumId w:val="40"/>
  </w:num>
  <w:num w:numId="7">
    <w:abstractNumId w:val="7"/>
  </w:num>
  <w:num w:numId="8">
    <w:abstractNumId w:val="42"/>
  </w:num>
  <w:num w:numId="9">
    <w:abstractNumId w:val="28"/>
  </w:num>
  <w:num w:numId="10">
    <w:abstractNumId w:val="47"/>
  </w:num>
  <w:num w:numId="11">
    <w:abstractNumId w:val="27"/>
  </w:num>
  <w:num w:numId="12">
    <w:abstractNumId w:val="43"/>
  </w:num>
  <w:num w:numId="13">
    <w:abstractNumId w:val="35"/>
  </w:num>
  <w:num w:numId="14">
    <w:abstractNumId w:val="46"/>
  </w:num>
  <w:num w:numId="15">
    <w:abstractNumId w:val="39"/>
  </w:num>
  <w:num w:numId="16">
    <w:abstractNumId w:val="1"/>
  </w:num>
  <w:num w:numId="17">
    <w:abstractNumId w:val="30"/>
  </w:num>
  <w:num w:numId="18">
    <w:abstractNumId w:val="0"/>
  </w:num>
  <w:num w:numId="19">
    <w:abstractNumId w:val="5"/>
  </w:num>
  <w:num w:numId="20">
    <w:abstractNumId w:val="44"/>
  </w:num>
  <w:num w:numId="21">
    <w:abstractNumId w:val="25"/>
  </w:num>
  <w:num w:numId="22">
    <w:abstractNumId w:val="38"/>
  </w:num>
  <w:num w:numId="23">
    <w:abstractNumId w:val="12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 w:numId="28">
    <w:abstractNumId w:val="22"/>
  </w:num>
  <w:num w:numId="29">
    <w:abstractNumId w:val="6"/>
  </w:num>
  <w:num w:numId="30">
    <w:abstractNumId w:val="29"/>
  </w:num>
  <w:num w:numId="31">
    <w:abstractNumId w:val="36"/>
  </w:num>
  <w:num w:numId="32">
    <w:abstractNumId w:val="18"/>
  </w:num>
  <w:num w:numId="33">
    <w:abstractNumId w:val="33"/>
  </w:num>
  <w:num w:numId="34">
    <w:abstractNumId w:val="32"/>
  </w:num>
  <w:num w:numId="35">
    <w:abstractNumId w:val="37"/>
  </w:num>
  <w:num w:numId="36">
    <w:abstractNumId w:val="16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7"/>
  </w:num>
  <w:num w:numId="40">
    <w:abstractNumId w:val="31"/>
  </w:num>
  <w:num w:numId="41">
    <w:abstractNumId w:val="14"/>
  </w:num>
  <w:num w:numId="42">
    <w:abstractNumId w:val="26"/>
  </w:num>
  <w:num w:numId="43">
    <w:abstractNumId w:val="15"/>
  </w:num>
  <w:num w:numId="44">
    <w:abstractNumId w:val="20"/>
  </w:num>
  <w:num w:numId="45">
    <w:abstractNumId w:val="13"/>
  </w:num>
  <w:num w:numId="46">
    <w:abstractNumId w:val="21"/>
  </w:num>
  <w:num w:numId="47">
    <w:abstractNumId w:val="24"/>
  </w:num>
  <w:num w:numId="48">
    <w:abstractNumId w:val="1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RSBLjk/c11ri9iSb4sMnKcyH4NI5khHagp8kz0KcOoIgf2f6X3wuczxo0AKo/0IWJ5Hirhd5ZqrPY0c38doQ==" w:salt="kaH7gxOtQHg3P2K4yQKa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51"/>
    <w:rsid w:val="000319ED"/>
    <w:rsid w:val="00074F89"/>
    <w:rsid w:val="000B6CAB"/>
    <w:rsid w:val="000E03FC"/>
    <w:rsid w:val="0010561D"/>
    <w:rsid w:val="00173E25"/>
    <w:rsid w:val="001B7B1C"/>
    <w:rsid w:val="001C1152"/>
    <w:rsid w:val="001E062F"/>
    <w:rsid w:val="001E6630"/>
    <w:rsid w:val="002111AF"/>
    <w:rsid w:val="00237D4B"/>
    <w:rsid w:val="002826EA"/>
    <w:rsid w:val="00297F14"/>
    <w:rsid w:val="002A0B1B"/>
    <w:rsid w:val="002B49DE"/>
    <w:rsid w:val="003030F1"/>
    <w:rsid w:val="003333F7"/>
    <w:rsid w:val="00345080"/>
    <w:rsid w:val="003534B1"/>
    <w:rsid w:val="003830F1"/>
    <w:rsid w:val="00384CEB"/>
    <w:rsid w:val="00385274"/>
    <w:rsid w:val="0040282E"/>
    <w:rsid w:val="00406B6E"/>
    <w:rsid w:val="004524CB"/>
    <w:rsid w:val="00477251"/>
    <w:rsid w:val="004A68EE"/>
    <w:rsid w:val="004B5163"/>
    <w:rsid w:val="004C42D7"/>
    <w:rsid w:val="004E4E4F"/>
    <w:rsid w:val="00507A63"/>
    <w:rsid w:val="00514ED6"/>
    <w:rsid w:val="00562BAA"/>
    <w:rsid w:val="005B71A2"/>
    <w:rsid w:val="005D39F1"/>
    <w:rsid w:val="005E3240"/>
    <w:rsid w:val="005E7FCE"/>
    <w:rsid w:val="0060100C"/>
    <w:rsid w:val="00622A5C"/>
    <w:rsid w:val="006365E7"/>
    <w:rsid w:val="006471CE"/>
    <w:rsid w:val="006524F7"/>
    <w:rsid w:val="006537B6"/>
    <w:rsid w:val="00661152"/>
    <w:rsid w:val="00697EBA"/>
    <w:rsid w:val="006B0DA3"/>
    <w:rsid w:val="007757C8"/>
    <w:rsid w:val="00777AAF"/>
    <w:rsid w:val="00781F6B"/>
    <w:rsid w:val="00795109"/>
    <w:rsid w:val="007A57EA"/>
    <w:rsid w:val="008343F6"/>
    <w:rsid w:val="008445C4"/>
    <w:rsid w:val="00845BBB"/>
    <w:rsid w:val="00847FA5"/>
    <w:rsid w:val="00853356"/>
    <w:rsid w:val="00863331"/>
    <w:rsid w:val="00863F7B"/>
    <w:rsid w:val="00897F4C"/>
    <w:rsid w:val="008D2C66"/>
    <w:rsid w:val="008E7F5A"/>
    <w:rsid w:val="008F3296"/>
    <w:rsid w:val="00900EA2"/>
    <w:rsid w:val="009037FE"/>
    <w:rsid w:val="009216BE"/>
    <w:rsid w:val="0095043B"/>
    <w:rsid w:val="00965E33"/>
    <w:rsid w:val="00991826"/>
    <w:rsid w:val="009A0E6E"/>
    <w:rsid w:val="009D5839"/>
    <w:rsid w:val="009E2ED4"/>
    <w:rsid w:val="009F1A2C"/>
    <w:rsid w:val="00A06C24"/>
    <w:rsid w:val="00A76482"/>
    <w:rsid w:val="00A910AE"/>
    <w:rsid w:val="00AB1BD4"/>
    <w:rsid w:val="00AB33B1"/>
    <w:rsid w:val="00AD58C5"/>
    <w:rsid w:val="00AD6A04"/>
    <w:rsid w:val="00B207D6"/>
    <w:rsid w:val="00B50B87"/>
    <w:rsid w:val="00B56939"/>
    <w:rsid w:val="00B57561"/>
    <w:rsid w:val="00B65DF4"/>
    <w:rsid w:val="00B87954"/>
    <w:rsid w:val="00BB534B"/>
    <w:rsid w:val="00BC0498"/>
    <w:rsid w:val="00BE205B"/>
    <w:rsid w:val="00C164C2"/>
    <w:rsid w:val="00C23437"/>
    <w:rsid w:val="00C27A9A"/>
    <w:rsid w:val="00C526BC"/>
    <w:rsid w:val="00C559CD"/>
    <w:rsid w:val="00C71545"/>
    <w:rsid w:val="00D06898"/>
    <w:rsid w:val="00D678B7"/>
    <w:rsid w:val="00D876E8"/>
    <w:rsid w:val="00E12ECD"/>
    <w:rsid w:val="00E35913"/>
    <w:rsid w:val="00E56994"/>
    <w:rsid w:val="00E76C06"/>
    <w:rsid w:val="00E84350"/>
    <w:rsid w:val="00E84F18"/>
    <w:rsid w:val="00EA620C"/>
    <w:rsid w:val="00EB1203"/>
    <w:rsid w:val="00ED4051"/>
    <w:rsid w:val="00EE1BD4"/>
    <w:rsid w:val="00FB1A81"/>
    <w:rsid w:val="00FE0B1D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1335"/>
  <w15:docId w15:val="{A966A278-C685-4D4A-A607-2A4894E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6E8"/>
  </w:style>
  <w:style w:type="paragraph" w:styleId="Nadpis2">
    <w:name w:val="heading 2"/>
    <w:basedOn w:val="Normln"/>
    <w:link w:val="Nadpis2Char"/>
    <w:uiPriority w:val="9"/>
    <w:qFormat/>
    <w:rsid w:val="00ED4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40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4051"/>
    <w:rPr>
      <w:b/>
      <w:bCs/>
    </w:rPr>
  </w:style>
  <w:style w:type="character" w:styleId="Zdraznn">
    <w:name w:val="Emphasis"/>
    <w:basedOn w:val="Standardnpsmoodstavce"/>
    <w:uiPriority w:val="20"/>
    <w:qFormat/>
    <w:rsid w:val="00ED4051"/>
    <w:rPr>
      <w:i/>
      <w:iCs/>
    </w:rPr>
  </w:style>
  <w:style w:type="paragraph" w:styleId="Odstavecseseznamem">
    <w:name w:val="List Paragraph"/>
    <w:basedOn w:val="Normln"/>
    <w:uiPriority w:val="34"/>
    <w:qFormat/>
    <w:rsid w:val="00A764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9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7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1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1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A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E4E4F"/>
    <w:pPr>
      <w:spacing w:after="0" w:line="240" w:lineRule="auto"/>
    </w:pPr>
  </w:style>
  <w:style w:type="paragraph" w:styleId="Zkladntext3">
    <w:name w:val="Body Text 3"/>
    <w:basedOn w:val="Normln"/>
    <w:link w:val="Zkladntext3Char"/>
    <w:semiHidden/>
    <w:rsid w:val="00A910A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A910AE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C559CD"/>
    <w:pPr>
      <w:numPr>
        <w:ilvl w:val="1"/>
        <w:numId w:val="39"/>
      </w:numPr>
      <w:spacing w:before="60" w:after="0" w:line="240" w:lineRule="auto"/>
      <w:jc w:val="both"/>
    </w:pPr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C559CD"/>
    <w:rPr>
      <w:rFonts w:ascii="Calibri" w:eastAsia="Calibri" w:hAnsi="Calibri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477251"/>
    <w:rPr>
      <w:rFonts w:ascii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8C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6C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6C06"/>
  </w:style>
  <w:style w:type="character" w:customStyle="1" w:styleId="preformatted">
    <w:name w:val="preformatted"/>
    <w:basedOn w:val="Standardnpsmoodstavce"/>
    <w:rsid w:val="00FE0B1D"/>
  </w:style>
  <w:style w:type="character" w:customStyle="1" w:styleId="nowrap">
    <w:name w:val="nowrap"/>
    <w:basedOn w:val="Standardnpsmoodstavce"/>
    <w:rsid w:val="00FE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6BADC1EF1B4D19B01F226C256B7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E3195-C6A2-4CB1-AE6C-C00A0217425D}"/>
      </w:docPartPr>
      <w:docPartBody>
        <w:p w:rsidR="000B0FB1" w:rsidRDefault="003A7263" w:rsidP="003A7263">
          <w:pPr>
            <w:pStyle w:val="E16BADC1EF1B4D19B01F226C256B7589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4235FB6F8A254173AD6E54C768111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8804C-864E-470E-AACB-B692AE221C99}"/>
      </w:docPartPr>
      <w:docPartBody>
        <w:p w:rsidR="000B0FB1" w:rsidRDefault="003A7263" w:rsidP="003A7263">
          <w:pPr>
            <w:pStyle w:val="4235FB6F8A254173AD6E54C768111E2E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5D4DAA5041244655AF9E59FCDDB78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87BA4-3708-4A2D-AD99-5B79274BC89C}"/>
      </w:docPartPr>
      <w:docPartBody>
        <w:p w:rsidR="00000000" w:rsidRDefault="00266EF4" w:rsidP="00266EF4">
          <w:pPr>
            <w:pStyle w:val="5D4DAA5041244655AF9E59FCDDB7814D"/>
          </w:pPr>
          <w:r w:rsidRPr="00BC4EB6">
            <w:rPr>
              <w:rStyle w:val="Zstupntext"/>
            </w:rPr>
            <w:t>Klepněte sem a zadejte text.</w:t>
          </w:r>
        </w:p>
      </w:docPartBody>
    </w:docPart>
    <w:docPart>
      <w:docPartPr>
        <w:name w:val="4D86CB25A0E941B9A8663EFF0E21E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C6F25-A702-4196-ABBF-28E0B6837322}"/>
      </w:docPartPr>
      <w:docPartBody>
        <w:p w:rsidR="00000000" w:rsidRDefault="00266EF4" w:rsidP="00266EF4">
          <w:pPr>
            <w:pStyle w:val="4D86CB25A0E941B9A8663EFF0E21EE03"/>
          </w:pPr>
          <w:r w:rsidRPr="00BC4EB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63"/>
    <w:rsid w:val="000B0FB1"/>
    <w:rsid w:val="00266EF4"/>
    <w:rsid w:val="003A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EF4"/>
    <w:rPr>
      <w:color w:val="808080"/>
    </w:rPr>
  </w:style>
  <w:style w:type="paragraph" w:customStyle="1" w:styleId="88284897D78D4B86907E802ADF4A5DFC">
    <w:name w:val="88284897D78D4B86907E802ADF4A5DFC"/>
    <w:rsid w:val="003A7263"/>
  </w:style>
  <w:style w:type="paragraph" w:customStyle="1" w:styleId="E16BADC1EF1B4D19B01F226C256B7589">
    <w:name w:val="E16BADC1EF1B4D19B01F226C256B7589"/>
    <w:rsid w:val="003A7263"/>
  </w:style>
  <w:style w:type="paragraph" w:customStyle="1" w:styleId="CDB01F8490D54A8F90F709307566987F">
    <w:name w:val="CDB01F8490D54A8F90F709307566987F"/>
    <w:rsid w:val="003A7263"/>
  </w:style>
  <w:style w:type="paragraph" w:customStyle="1" w:styleId="D63C353D9E7144EC971B3DD208BB9F51">
    <w:name w:val="D63C353D9E7144EC971B3DD208BB9F51"/>
    <w:rsid w:val="003A7263"/>
  </w:style>
  <w:style w:type="paragraph" w:customStyle="1" w:styleId="4235FB6F8A254173AD6E54C768111E2E">
    <w:name w:val="4235FB6F8A254173AD6E54C768111E2E"/>
    <w:rsid w:val="003A7263"/>
  </w:style>
  <w:style w:type="paragraph" w:customStyle="1" w:styleId="A8CE08C8E8834BE2A25D6BAFE0CD438B">
    <w:name w:val="A8CE08C8E8834BE2A25D6BAFE0CD438B"/>
    <w:rsid w:val="003A7263"/>
  </w:style>
  <w:style w:type="paragraph" w:customStyle="1" w:styleId="5D4DAA5041244655AF9E59FCDDB7814D">
    <w:name w:val="5D4DAA5041244655AF9E59FCDDB7814D"/>
    <w:rsid w:val="00266EF4"/>
  </w:style>
  <w:style w:type="paragraph" w:customStyle="1" w:styleId="4D86CB25A0E941B9A8663EFF0E21EE03">
    <w:name w:val="4D86CB25A0E941B9A8663EFF0E21EE03"/>
    <w:rsid w:val="00266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1CA1-3A06-4C0A-AA42-3B2F300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Hrabálek Petr, Ing.</cp:lastModifiedBy>
  <cp:revision>5</cp:revision>
  <cp:lastPrinted>2019-03-21T14:28:00Z</cp:lastPrinted>
  <dcterms:created xsi:type="dcterms:W3CDTF">2025-08-18T11:55:00Z</dcterms:created>
  <dcterms:modified xsi:type="dcterms:W3CDTF">2025-08-18T12:22:00Z</dcterms:modified>
</cp:coreProperties>
</file>