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B8A00" w14:textId="77777777" w:rsidR="00C12C57" w:rsidRDefault="00A9470C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64EA11A4" w14:textId="77777777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433D72">
        <w:rPr>
          <w:rFonts w:ascii="Arial" w:hAnsi="Arial" w:cs="Arial"/>
          <w:b/>
        </w:rPr>
        <w:t>Odbor investic</w:t>
      </w:r>
    </w:p>
    <w:p w14:paraId="6DD86E39" w14:textId="77777777" w:rsidR="000C57D4" w:rsidRDefault="000C57D4" w:rsidP="00180F64">
      <w:pPr>
        <w:rPr>
          <w:rFonts w:ascii="Arial" w:hAnsi="Arial" w:cs="Arial"/>
          <w:b/>
        </w:rPr>
      </w:pPr>
    </w:p>
    <w:p w14:paraId="230965F0" w14:textId="77350968"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</w:t>
      </w:r>
      <w:bookmarkStart w:id="0" w:name="_GoBack"/>
      <w:bookmarkEnd w:id="0"/>
      <w:r>
        <w:rPr>
          <w:rFonts w:ascii="Arial" w:hAnsi="Arial" w:cs="Arial"/>
          <w:b/>
        </w:rPr>
        <w:t>:</w:t>
      </w:r>
    </w:p>
    <w:p w14:paraId="3A986AF3" w14:textId="6FDA0DDB" w:rsidR="00853A8B" w:rsidRDefault="00853A8B" w:rsidP="00180F64">
      <w:pPr>
        <w:rPr>
          <w:rFonts w:ascii="Arial" w:hAnsi="Arial" w:cs="Arial"/>
          <w:b/>
        </w:rPr>
      </w:pPr>
    </w:p>
    <w:p w14:paraId="1B527AA7" w14:textId="77777777" w:rsidR="00803303" w:rsidRDefault="00803303" w:rsidP="00180F64">
      <w:pPr>
        <w:rPr>
          <w:rFonts w:ascii="Arial" w:hAnsi="Arial" w:cs="Arial"/>
          <w:b/>
        </w:rPr>
      </w:pPr>
    </w:p>
    <w:p w14:paraId="480C062E" w14:textId="5AB6D742" w:rsidR="000410B9" w:rsidRDefault="00AC311E" w:rsidP="000410B9">
      <w:pPr>
        <w:jc w:val="center"/>
        <w:rPr>
          <w:rFonts w:ascii="Arial" w:hAnsi="Arial" w:cs="Arial"/>
          <w:b/>
        </w:rPr>
      </w:pPr>
      <w:r w:rsidRPr="00AC311E">
        <w:rPr>
          <w:rFonts w:ascii="Arial" w:hAnsi="Arial" w:cs="Arial"/>
          <w:b/>
        </w:rPr>
        <w:t>PD – ZKAPACITNĚNÍ PARKOVIŠTĚ U BUDOVY L</w:t>
      </w:r>
    </w:p>
    <w:p w14:paraId="6913690B" w14:textId="46382851" w:rsidR="00C12C57" w:rsidRDefault="00C12C57" w:rsidP="00180F64">
      <w:pPr>
        <w:rPr>
          <w:rFonts w:ascii="Arial" w:hAnsi="Arial" w:cs="Arial"/>
          <w:b/>
        </w:rPr>
      </w:pPr>
    </w:p>
    <w:p w14:paraId="736F887C" w14:textId="77777777" w:rsidR="00803303" w:rsidRDefault="00803303" w:rsidP="00180F64">
      <w:pPr>
        <w:rPr>
          <w:rFonts w:ascii="Arial" w:hAnsi="Arial" w:cs="Arial"/>
          <w:b/>
        </w:rPr>
      </w:pPr>
    </w:p>
    <w:p w14:paraId="28B1BF49" w14:textId="5701DD3E" w:rsidR="00C12C57" w:rsidRDefault="008761E4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Specifikace předmětu veřejné zakázky</w:t>
      </w:r>
      <w:r w:rsidR="00C12C57">
        <w:rPr>
          <w:rFonts w:ascii="Arial" w:hAnsi="Arial" w:cs="Arial"/>
          <w:b/>
        </w:rPr>
        <w:t>:</w:t>
      </w:r>
    </w:p>
    <w:p w14:paraId="460429C3" w14:textId="77777777" w:rsidR="00853A8B" w:rsidRDefault="00853A8B" w:rsidP="00180F64">
      <w:pPr>
        <w:rPr>
          <w:rFonts w:ascii="Arial" w:hAnsi="Arial" w:cs="Arial"/>
          <w:b/>
        </w:rPr>
      </w:pPr>
    </w:p>
    <w:p w14:paraId="24DFBA2D" w14:textId="59B6A016" w:rsidR="008761E4" w:rsidRPr="008761E4" w:rsidRDefault="008761E4" w:rsidP="008761E4">
      <w:pPr>
        <w:jc w:val="both"/>
        <w:rPr>
          <w:rFonts w:ascii="Arial" w:hAnsi="Arial" w:cs="Arial"/>
        </w:rPr>
      </w:pPr>
      <w:bookmarkStart w:id="1" w:name="_Hlk205202367"/>
      <w:r w:rsidRPr="008761E4">
        <w:rPr>
          <w:rFonts w:ascii="Arial" w:hAnsi="Arial" w:cs="Arial"/>
        </w:rPr>
        <w:t>Předmětem veřejné zakázky je vypracování kompletní jednostupňové projektové dokumentace pro vydání stavebního povolení v podrobnostech dokumentace pro provádění stavby a výkonu autorského dozoru v souvislostí s plánovanou realizací investiční akce „</w:t>
      </w:r>
      <w:r w:rsidR="00AC311E" w:rsidRPr="00AC311E">
        <w:rPr>
          <w:rFonts w:ascii="Arial" w:hAnsi="Arial" w:cs="Arial"/>
        </w:rPr>
        <w:t>ZKAPACITNĚNÍ PARKOVIŠTĚ U BUDOVY L</w:t>
      </w:r>
      <w:r w:rsidRPr="008761E4">
        <w:rPr>
          <w:rFonts w:ascii="Arial" w:hAnsi="Arial" w:cs="Arial"/>
        </w:rPr>
        <w:t xml:space="preserve">“ v areálu Fakultní nemocnice Olomouc. Předmětem této veřejné zakázky </w:t>
      </w:r>
      <w:r w:rsidR="00AC311E">
        <w:rPr>
          <w:rFonts w:ascii="Arial" w:hAnsi="Arial" w:cs="Arial"/>
        </w:rPr>
        <w:t>je i</w:t>
      </w:r>
      <w:r w:rsidRPr="008761E4">
        <w:rPr>
          <w:rFonts w:ascii="Arial" w:hAnsi="Arial" w:cs="Arial"/>
        </w:rPr>
        <w:t xml:space="preserve"> inženýrská činnost.</w:t>
      </w:r>
    </w:p>
    <w:p w14:paraId="35F61475" w14:textId="77777777" w:rsidR="008761E4" w:rsidRPr="008761E4" w:rsidRDefault="008761E4" w:rsidP="008761E4">
      <w:pPr>
        <w:jc w:val="both"/>
        <w:rPr>
          <w:rFonts w:ascii="Arial" w:hAnsi="Arial" w:cs="Arial"/>
        </w:rPr>
      </w:pPr>
    </w:p>
    <w:p w14:paraId="28C2FA4E" w14:textId="3C7BAA9D" w:rsidR="00C12C57" w:rsidRPr="00433D72" w:rsidRDefault="008761E4" w:rsidP="008761E4">
      <w:pPr>
        <w:jc w:val="both"/>
        <w:rPr>
          <w:rFonts w:ascii="Arial" w:hAnsi="Arial" w:cs="Arial"/>
        </w:rPr>
      </w:pPr>
      <w:r w:rsidRPr="008761E4">
        <w:rPr>
          <w:rFonts w:ascii="Arial" w:hAnsi="Arial" w:cs="Arial"/>
        </w:rPr>
        <w:t>Kompletní jednostupňová projektová dokumentace pro vydání stavebního povolení v podrobnostech dokumentace pro provádění stavby bude v rozsahu stanoveném příslušnými ustanoveními zákona č. 283/2021 Sb., Stavební zákon, v platném znění, vyhláškou č. 131/2024 Sb., o dokumentaci staveb a vyhláškou č. 169/2016 Sb., o stanovení rozsahu dokumentace veřejné zakázky na stavební práce a soupisu stavebních prací, dodávek a služeb s výkazem výměr.</w:t>
      </w:r>
      <w:bookmarkEnd w:id="1"/>
    </w:p>
    <w:p w14:paraId="7BCEDC16" w14:textId="77777777" w:rsidR="000C57D4" w:rsidRDefault="000C57D4" w:rsidP="00180F64">
      <w:pPr>
        <w:rPr>
          <w:rFonts w:ascii="Arial" w:hAnsi="Arial" w:cs="Arial"/>
          <w:b/>
        </w:rPr>
      </w:pPr>
    </w:p>
    <w:p w14:paraId="49DE4083" w14:textId="3F498E32" w:rsidR="00C12C57" w:rsidRDefault="003765E0" w:rsidP="0023713A">
      <w:pPr>
        <w:jc w:val="both"/>
        <w:rPr>
          <w:rFonts w:ascii="Arial" w:hAnsi="Arial" w:cs="Arial"/>
        </w:rPr>
      </w:pPr>
      <w:r w:rsidRPr="003765E0">
        <w:rPr>
          <w:rFonts w:ascii="Arial" w:hAnsi="Arial" w:cs="Arial"/>
        </w:rPr>
        <w:t xml:space="preserve">Veřejná zakázka řeší </w:t>
      </w:r>
      <w:r w:rsidR="00AC311E">
        <w:rPr>
          <w:rFonts w:ascii="Arial" w:hAnsi="Arial" w:cs="Arial"/>
        </w:rPr>
        <w:t>zkapacitnění stávajícího parkoviště u budovy L na ulici I.P. Pavlova.</w:t>
      </w:r>
    </w:p>
    <w:p w14:paraId="37F7B757" w14:textId="3541486B" w:rsidR="008761E4" w:rsidRDefault="008761E4" w:rsidP="0023713A">
      <w:pPr>
        <w:jc w:val="both"/>
        <w:rPr>
          <w:rFonts w:ascii="Arial" w:hAnsi="Arial" w:cs="Arial"/>
        </w:rPr>
      </w:pPr>
    </w:p>
    <w:p w14:paraId="3A3E3D29" w14:textId="14250235" w:rsidR="008761E4" w:rsidRPr="00AC311E" w:rsidRDefault="00AC311E" w:rsidP="00AC3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Stávající parkoviště bude rozšířeno směrem do zeleného</w:t>
      </w:r>
      <w:r w:rsidR="00FC16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pásu tak, aby rozměrově odpovídalo předpisům a normám. Vjezd na parkoviště bude opatřen závorami (rozšíření stávajícího vjezdového systému ve FN Olomouc). V</w:t>
      </w:r>
      <w:r w:rsidR="00FC161F">
        <w:rPr>
          <w:rFonts w:ascii="Arial" w:hAnsi="Arial" w:cs="Arial"/>
        </w:rPr>
        <w:t> prostoru parkoviště bude provedena příprava na instalaci dvou dobíjecích stanic o výkonu 22 kW. Stávající povrch ulice (velké žulové kostky + koleje po bývalé tramvajové trati) bude nahrazen asfaltobetonem, parkovací stání budou z betonové dlažby.</w:t>
      </w:r>
    </w:p>
    <w:p w14:paraId="6CFD2C4D" w14:textId="7F912870" w:rsidR="0016691F" w:rsidRDefault="0016691F" w:rsidP="0023713A">
      <w:pPr>
        <w:jc w:val="both"/>
        <w:rPr>
          <w:rFonts w:ascii="Arial" w:hAnsi="Arial" w:cs="Arial"/>
        </w:rPr>
      </w:pPr>
    </w:p>
    <w:p w14:paraId="70FF9D9B" w14:textId="77777777" w:rsidR="0016691F" w:rsidRDefault="0016691F" w:rsidP="0023713A">
      <w:pPr>
        <w:jc w:val="both"/>
        <w:rPr>
          <w:rFonts w:ascii="Arial" w:hAnsi="Arial" w:cs="Arial"/>
        </w:rPr>
      </w:pPr>
    </w:p>
    <w:p w14:paraId="7090CCA9" w14:textId="1C3F29F3" w:rsidR="008761E4" w:rsidRDefault="0016691F" w:rsidP="002371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Projektová dokumentace bude řešit zejména:</w:t>
      </w:r>
    </w:p>
    <w:p w14:paraId="6E5DB9A1" w14:textId="77777777" w:rsidR="00D848DF" w:rsidRDefault="00D848DF" w:rsidP="0023713A">
      <w:pPr>
        <w:jc w:val="both"/>
        <w:rPr>
          <w:rFonts w:ascii="Arial" w:hAnsi="Arial" w:cs="Arial"/>
        </w:rPr>
      </w:pPr>
    </w:p>
    <w:p w14:paraId="237C386E" w14:textId="479CBF54" w:rsidR="00D848DF" w:rsidRPr="007D7AD9" w:rsidRDefault="00206FFC" w:rsidP="00D848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206FFC">
        <w:rPr>
          <w:rFonts w:ascii="Arial" w:hAnsi="Arial" w:cs="Arial"/>
        </w:rPr>
        <w:t xml:space="preserve">Zpracování </w:t>
      </w:r>
      <w:r w:rsidRPr="004C171F">
        <w:rPr>
          <w:rFonts w:ascii="Arial" w:hAnsi="Arial" w:cs="Arial"/>
          <w:b/>
        </w:rPr>
        <w:t>požárně bezpečnostního řešení</w:t>
      </w:r>
      <w:r w:rsidRPr="00206FFC">
        <w:rPr>
          <w:rFonts w:ascii="Arial" w:hAnsi="Arial" w:cs="Arial"/>
        </w:rPr>
        <w:t xml:space="preserve"> </w:t>
      </w:r>
      <w:r w:rsidR="00FC161F">
        <w:rPr>
          <w:rFonts w:ascii="Arial" w:hAnsi="Arial" w:cs="Arial"/>
        </w:rPr>
        <w:t>v návaznosti na areál a budovu L</w:t>
      </w:r>
      <w:r w:rsidR="007C495F">
        <w:rPr>
          <w:rFonts w:ascii="Arial" w:hAnsi="Arial" w:cs="Arial"/>
        </w:rPr>
        <w:t>.</w:t>
      </w:r>
    </w:p>
    <w:p w14:paraId="26B96105" w14:textId="73F73FDA" w:rsidR="00D848DF" w:rsidRPr="007D7AD9" w:rsidRDefault="00206FFC" w:rsidP="007D7AD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Úpravu </w:t>
      </w:r>
      <w:r w:rsidR="00FC161F">
        <w:rPr>
          <w:rFonts w:ascii="Arial" w:hAnsi="Arial" w:cs="Arial"/>
          <w:b/>
        </w:rPr>
        <w:t>dopravního</w:t>
      </w:r>
      <w:r w:rsidRPr="004C171F">
        <w:rPr>
          <w:rFonts w:ascii="Arial" w:hAnsi="Arial" w:cs="Arial"/>
          <w:b/>
        </w:rPr>
        <w:t xml:space="preserve"> řešení</w:t>
      </w:r>
      <w:r>
        <w:rPr>
          <w:rFonts w:ascii="Arial" w:hAnsi="Arial" w:cs="Arial"/>
        </w:rPr>
        <w:t xml:space="preserve"> </w:t>
      </w:r>
      <w:r w:rsidR="0016691F">
        <w:rPr>
          <w:rFonts w:ascii="Arial" w:hAnsi="Arial" w:cs="Arial"/>
        </w:rPr>
        <w:t>–</w:t>
      </w:r>
      <w:r w:rsidR="00FC161F">
        <w:rPr>
          <w:rFonts w:ascii="Arial" w:hAnsi="Arial" w:cs="Arial"/>
        </w:rPr>
        <w:t xml:space="preserve"> oddělení parkoviště vjezdovým systémem</w:t>
      </w:r>
    </w:p>
    <w:p w14:paraId="15D749A3" w14:textId="45088AD0" w:rsidR="00D848DF" w:rsidRPr="007D7AD9" w:rsidRDefault="00FC161F" w:rsidP="007D7AD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Přípravu </w:t>
      </w:r>
      <w:r w:rsidRPr="00FC161F">
        <w:rPr>
          <w:rFonts w:ascii="Arial" w:hAnsi="Arial" w:cs="Arial"/>
        </w:rPr>
        <w:t>pro dvě dobíjecí stanice 22 kW</w:t>
      </w:r>
    </w:p>
    <w:p w14:paraId="7F30C1B6" w14:textId="58E81655" w:rsidR="00156D8F" w:rsidRDefault="00FC161F" w:rsidP="000B124B">
      <w:pPr>
        <w:pStyle w:val="Odstavecseseznamem"/>
        <w:numPr>
          <w:ilvl w:val="0"/>
          <w:numId w:val="6"/>
        </w:numPr>
        <w:spacing w:line="288" w:lineRule="auto"/>
        <w:ind w:left="714" w:hanging="357"/>
        <w:jc w:val="both"/>
        <w:rPr>
          <w:rFonts w:ascii="Arial" w:hAnsi="Arial" w:cs="Arial"/>
        </w:rPr>
      </w:pPr>
      <w:r w:rsidRPr="00FC161F">
        <w:rPr>
          <w:rFonts w:ascii="Arial" w:hAnsi="Arial" w:cs="Arial"/>
          <w:b/>
        </w:rPr>
        <w:t>Silnoproudou</w:t>
      </w:r>
      <w:r>
        <w:rPr>
          <w:rFonts w:ascii="Arial" w:hAnsi="Arial" w:cs="Arial"/>
        </w:rPr>
        <w:t xml:space="preserve"> elektroinstalaci</w:t>
      </w:r>
    </w:p>
    <w:p w14:paraId="5F506F34" w14:textId="331E9A6E" w:rsidR="0078410E" w:rsidRDefault="00FC161F" w:rsidP="000B124B">
      <w:pPr>
        <w:pStyle w:val="Odstavecseseznamem"/>
        <w:numPr>
          <w:ilvl w:val="0"/>
          <w:numId w:val="6"/>
        </w:numPr>
        <w:spacing w:line="288" w:lineRule="auto"/>
        <w:ind w:left="714" w:hanging="357"/>
        <w:jc w:val="both"/>
        <w:rPr>
          <w:rFonts w:ascii="Arial" w:hAnsi="Arial" w:cs="Arial"/>
        </w:rPr>
      </w:pPr>
      <w:r w:rsidRPr="00FC161F">
        <w:rPr>
          <w:rFonts w:ascii="Arial" w:hAnsi="Arial" w:cs="Arial"/>
          <w:b/>
        </w:rPr>
        <w:t>Slaboproudou</w:t>
      </w:r>
      <w:r>
        <w:rPr>
          <w:rFonts w:ascii="Arial" w:hAnsi="Arial" w:cs="Arial"/>
        </w:rPr>
        <w:t xml:space="preserve"> elektroinstalaci</w:t>
      </w:r>
    </w:p>
    <w:p w14:paraId="38174E3F" w14:textId="7D272A42" w:rsidR="00F033D6" w:rsidRDefault="00F033D6" w:rsidP="000B124B">
      <w:pPr>
        <w:pStyle w:val="Odstavecseseznamem"/>
        <w:numPr>
          <w:ilvl w:val="0"/>
          <w:numId w:val="6"/>
        </w:numPr>
        <w:spacing w:line="288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Ostatní práce plynoucí z povahy díla</w:t>
      </w:r>
    </w:p>
    <w:p w14:paraId="7F68C1EB" w14:textId="77777777" w:rsidR="00D51B2F" w:rsidRPr="00D51B2F" w:rsidRDefault="00D51B2F" w:rsidP="00D51B2F">
      <w:pPr>
        <w:spacing w:line="288" w:lineRule="auto"/>
        <w:ind w:left="357"/>
        <w:jc w:val="both"/>
        <w:rPr>
          <w:rFonts w:ascii="Arial" w:hAnsi="Arial" w:cs="Arial"/>
        </w:rPr>
      </w:pPr>
    </w:p>
    <w:p w14:paraId="50E96740" w14:textId="3B1C1FA0" w:rsidR="000C57D4" w:rsidRDefault="000C57D4" w:rsidP="00180F64">
      <w:pPr>
        <w:rPr>
          <w:rFonts w:ascii="Arial" w:hAnsi="Arial" w:cs="Arial"/>
          <w:b/>
        </w:rPr>
      </w:pPr>
    </w:p>
    <w:p w14:paraId="40F6219B" w14:textId="77777777" w:rsidR="00803303" w:rsidRDefault="00803303" w:rsidP="00180F64">
      <w:pPr>
        <w:rPr>
          <w:rFonts w:ascii="Arial" w:hAnsi="Arial" w:cs="Arial"/>
          <w:b/>
        </w:rPr>
      </w:pPr>
    </w:p>
    <w:sectPr w:rsidR="00803303" w:rsidSect="00423778">
      <w:headerReference w:type="default" r:id="rId8"/>
      <w:footerReference w:type="defaul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43125" w14:textId="77777777" w:rsidR="00E0228B" w:rsidRPr="00B91830" w:rsidRDefault="00E0228B" w:rsidP="00C27E3B">
      <w:r>
        <w:separator/>
      </w:r>
    </w:p>
  </w:endnote>
  <w:endnote w:type="continuationSeparator" w:id="0">
    <w:p w14:paraId="53AE1484" w14:textId="77777777" w:rsidR="00E0228B" w:rsidRPr="00B91830" w:rsidRDefault="00E0228B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90897" w14:textId="77777777" w:rsidR="00D31519" w:rsidRPr="00423778" w:rsidRDefault="00D31519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904CB2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904CB2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FF2556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="00904CB2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904CB2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904CB2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FF2556">
      <w:rPr>
        <w:rFonts w:ascii="Arial" w:hAnsi="Arial" w:cs="Arial"/>
        <w:noProof/>
        <w:color w:val="7F7F7F" w:themeColor="text1" w:themeTint="80"/>
        <w:sz w:val="20"/>
        <w:szCs w:val="20"/>
      </w:rPr>
      <w:t>3</w:t>
    </w:r>
    <w:r w:rsidR="00904CB2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45E9" w14:textId="77777777" w:rsidR="00E0228B" w:rsidRPr="00B91830" w:rsidRDefault="00E0228B" w:rsidP="00C27E3B">
      <w:r>
        <w:separator/>
      </w:r>
    </w:p>
  </w:footnote>
  <w:footnote w:type="continuationSeparator" w:id="0">
    <w:p w14:paraId="575A6B78" w14:textId="77777777" w:rsidR="00E0228B" w:rsidRPr="00B91830" w:rsidRDefault="00E0228B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5DCE" w14:textId="77777777" w:rsidR="005B503A" w:rsidRDefault="0023713A" w:rsidP="005B503A">
    <w:pPr>
      <w:pStyle w:val="Zhlav"/>
      <w:jc w:val="right"/>
    </w:pPr>
    <w:r w:rsidRPr="0023713A">
      <w:rPr>
        <w:rFonts w:ascii="Arial" w:hAnsi="Arial" w:cs="Arial"/>
        <w:b/>
      </w:rPr>
      <w:t>PD – Stavební úpravy objektu J3 - KNM - lůžkové oddělení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477D"/>
    <w:multiLevelType w:val="hybridMultilevel"/>
    <w:tmpl w:val="9856A4A6"/>
    <w:lvl w:ilvl="0" w:tplc="21DA2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E6C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BEC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9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88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E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E6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4815"/>
    <w:multiLevelType w:val="hybridMultilevel"/>
    <w:tmpl w:val="FF3E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4942"/>
    <w:multiLevelType w:val="hybridMultilevel"/>
    <w:tmpl w:val="7C506636"/>
    <w:lvl w:ilvl="0" w:tplc="2AE04408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040396E"/>
    <w:multiLevelType w:val="hybridMultilevel"/>
    <w:tmpl w:val="06F44164"/>
    <w:lvl w:ilvl="0" w:tplc="FDE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8D7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6B6D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82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46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8A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A9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6F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85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95E92"/>
    <w:multiLevelType w:val="hybridMultilevel"/>
    <w:tmpl w:val="543A8BDC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B70A69"/>
    <w:multiLevelType w:val="hybridMultilevel"/>
    <w:tmpl w:val="E3642EE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6E3BEF"/>
    <w:multiLevelType w:val="hybridMultilevel"/>
    <w:tmpl w:val="1A684BB4"/>
    <w:lvl w:ilvl="0" w:tplc="121E5E64">
      <w:start w:val="1"/>
      <w:numFmt w:val="decimal"/>
      <w:pStyle w:val="Normln-slov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14C36"/>
    <w:multiLevelType w:val="hybridMultilevel"/>
    <w:tmpl w:val="DCC0374A"/>
    <w:lvl w:ilvl="0" w:tplc="93B27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154EE1"/>
    <w:multiLevelType w:val="hybridMultilevel"/>
    <w:tmpl w:val="B9929302"/>
    <w:lvl w:ilvl="0" w:tplc="D65C12CE">
      <w:start w:val="7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3B"/>
    <w:rsid w:val="00004592"/>
    <w:rsid w:val="00011E82"/>
    <w:rsid w:val="00013329"/>
    <w:rsid w:val="00013F8D"/>
    <w:rsid w:val="000406B5"/>
    <w:rsid w:val="000410B9"/>
    <w:rsid w:val="0006331D"/>
    <w:rsid w:val="000653EF"/>
    <w:rsid w:val="00077A25"/>
    <w:rsid w:val="00084F29"/>
    <w:rsid w:val="00092688"/>
    <w:rsid w:val="00097A43"/>
    <w:rsid w:val="000B124B"/>
    <w:rsid w:val="000C35DC"/>
    <w:rsid w:val="000C57D4"/>
    <w:rsid w:val="000D319A"/>
    <w:rsid w:val="000F198E"/>
    <w:rsid w:val="000F57C2"/>
    <w:rsid w:val="001059BB"/>
    <w:rsid w:val="0012536C"/>
    <w:rsid w:val="00144146"/>
    <w:rsid w:val="00150A8D"/>
    <w:rsid w:val="00151B59"/>
    <w:rsid w:val="00152210"/>
    <w:rsid w:val="00156D8F"/>
    <w:rsid w:val="00164D08"/>
    <w:rsid w:val="0016590D"/>
    <w:rsid w:val="0016691F"/>
    <w:rsid w:val="0017698F"/>
    <w:rsid w:val="00180F64"/>
    <w:rsid w:val="00181232"/>
    <w:rsid w:val="001A5D6C"/>
    <w:rsid w:val="001F40E0"/>
    <w:rsid w:val="00206FFC"/>
    <w:rsid w:val="00224A7F"/>
    <w:rsid w:val="00233FB4"/>
    <w:rsid w:val="0023713A"/>
    <w:rsid w:val="00295022"/>
    <w:rsid w:val="002F19F6"/>
    <w:rsid w:val="003156EC"/>
    <w:rsid w:val="0032189F"/>
    <w:rsid w:val="003479F8"/>
    <w:rsid w:val="003758BE"/>
    <w:rsid w:val="003765E0"/>
    <w:rsid w:val="003812CD"/>
    <w:rsid w:val="00396F28"/>
    <w:rsid w:val="003A2A0F"/>
    <w:rsid w:val="003C295D"/>
    <w:rsid w:val="003C5C6D"/>
    <w:rsid w:val="003D1D0F"/>
    <w:rsid w:val="00421B13"/>
    <w:rsid w:val="00423778"/>
    <w:rsid w:val="00430D75"/>
    <w:rsid w:val="00433D72"/>
    <w:rsid w:val="00496D1C"/>
    <w:rsid w:val="004C171F"/>
    <w:rsid w:val="004C5C87"/>
    <w:rsid w:val="004C7B6C"/>
    <w:rsid w:val="004D3876"/>
    <w:rsid w:val="004F2F27"/>
    <w:rsid w:val="005433A3"/>
    <w:rsid w:val="00550EDC"/>
    <w:rsid w:val="00587CA0"/>
    <w:rsid w:val="00590F27"/>
    <w:rsid w:val="00592B3C"/>
    <w:rsid w:val="005A1415"/>
    <w:rsid w:val="005B4FF1"/>
    <w:rsid w:val="005B503A"/>
    <w:rsid w:val="005B69E7"/>
    <w:rsid w:val="005C5F5D"/>
    <w:rsid w:val="006054F0"/>
    <w:rsid w:val="006147BC"/>
    <w:rsid w:val="00647044"/>
    <w:rsid w:val="006662AB"/>
    <w:rsid w:val="00673BB8"/>
    <w:rsid w:val="00674CF7"/>
    <w:rsid w:val="006862DC"/>
    <w:rsid w:val="006A5ACE"/>
    <w:rsid w:val="006B033A"/>
    <w:rsid w:val="006C2D8A"/>
    <w:rsid w:val="006C7917"/>
    <w:rsid w:val="006D7F09"/>
    <w:rsid w:val="0071492B"/>
    <w:rsid w:val="00717FBF"/>
    <w:rsid w:val="00732F20"/>
    <w:rsid w:val="007756FF"/>
    <w:rsid w:val="0078410E"/>
    <w:rsid w:val="00791DB4"/>
    <w:rsid w:val="007A0780"/>
    <w:rsid w:val="007B3EA5"/>
    <w:rsid w:val="007C495F"/>
    <w:rsid w:val="007D7AD9"/>
    <w:rsid w:val="007F2068"/>
    <w:rsid w:val="00803303"/>
    <w:rsid w:val="008109E0"/>
    <w:rsid w:val="0082349C"/>
    <w:rsid w:val="00853A8B"/>
    <w:rsid w:val="008761E4"/>
    <w:rsid w:val="00890A9B"/>
    <w:rsid w:val="00895729"/>
    <w:rsid w:val="00897C15"/>
    <w:rsid w:val="008E0A4B"/>
    <w:rsid w:val="008E273D"/>
    <w:rsid w:val="00901E20"/>
    <w:rsid w:val="00904CB2"/>
    <w:rsid w:val="00926EEB"/>
    <w:rsid w:val="009367FB"/>
    <w:rsid w:val="009446B4"/>
    <w:rsid w:val="00946303"/>
    <w:rsid w:val="00974BCA"/>
    <w:rsid w:val="00991150"/>
    <w:rsid w:val="009D7FE2"/>
    <w:rsid w:val="009E7D2B"/>
    <w:rsid w:val="00A05ED4"/>
    <w:rsid w:val="00A27F2B"/>
    <w:rsid w:val="00A27F6E"/>
    <w:rsid w:val="00A364D4"/>
    <w:rsid w:val="00A438E5"/>
    <w:rsid w:val="00A5442F"/>
    <w:rsid w:val="00A7233C"/>
    <w:rsid w:val="00A9470C"/>
    <w:rsid w:val="00A9671D"/>
    <w:rsid w:val="00AA1B5E"/>
    <w:rsid w:val="00AB465A"/>
    <w:rsid w:val="00AC311E"/>
    <w:rsid w:val="00AC4077"/>
    <w:rsid w:val="00AC714D"/>
    <w:rsid w:val="00AD4D85"/>
    <w:rsid w:val="00AF1885"/>
    <w:rsid w:val="00AF326F"/>
    <w:rsid w:val="00B12978"/>
    <w:rsid w:val="00B12D2C"/>
    <w:rsid w:val="00B15DCE"/>
    <w:rsid w:val="00B24562"/>
    <w:rsid w:val="00B82C53"/>
    <w:rsid w:val="00B83C45"/>
    <w:rsid w:val="00B905AC"/>
    <w:rsid w:val="00B91830"/>
    <w:rsid w:val="00B97E4A"/>
    <w:rsid w:val="00BB7E6A"/>
    <w:rsid w:val="00BE0666"/>
    <w:rsid w:val="00C02DBD"/>
    <w:rsid w:val="00C12C57"/>
    <w:rsid w:val="00C1582E"/>
    <w:rsid w:val="00C211B3"/>
    <w:rsid w:val="00C27E3B"/>
    <w:rsid w:val="00C468E3"/>
    <w:rsid w:val="00C57F3D"/>
    <w:rsid w:val="00C949A6"/>
    <w:rsid w:val="00CC6B55"/>
    <w:rsid w:val="00CE2622"/>
    <w:rsid w:val="00CE749D"/>
    <w:rsid w:val="00CF6FE3"/>
    <w:rsid w:val="00D2018D"/>
    <w:rsid w:val="00D2157C"/>
    <w:rsid w:val="00D2498F"/>
    <w:rsid w:val="00D31519"/>
    <w:rsid w:val="00D3708D"/>
    <w:rsid w:val="00D40981"/>
    <w:rsid w:val="00D4527C"/>
    <w:rsid w:val="00D46534"/>
    <w:rsid w:val="00D51B2F"/>
    <w:rsid w:val="00D54759"/>
    <w:rsid w:val="00D66294"/>
    <w:rsid w:val="00D848DF"/>
    <w:rsid w:val="00D904EB"/>
    <w:rsid w:val="00D97C75"/>
    <w:rsid w:val="00DA0FB9"/>
    <w:rsid w:val="00DA593E"/>
    <w:rsid w:val="00DB6889"/>
    <w:rsid w:val="00DC6046"/>
    <w:rsid w:val="00E0228B"/>
    <w:rsid w:val="00E0438C"/>
    <w:rsid w:val="00E2356D"/>
    <w:rsid w:val="00E3724A"/>
    <w:rsid w:val="00E76393"/>
    <w:rsid w:val="00E974A5"/>
    <w:rsid w:val="00EB4B1C"/>
    <w:rsid w:val="00EB5F50"/>
    <w:rsid w:val="00ED3BF0"/>
    <w:rsid w:val="00EE348D"/>
    <w:rsid w:val="00F033D6"/>
    <w:rsid w:val="00F23A96"/>
    <w:rsid w:val="00F475D6"/>
    <w:rsid w:val="00F52A78"/>
    <w:rsid w:val="00F63C28"/>
    <w:rsid w:val="00F6437E"/>
    <w:rsid w:val="00F86D40"/>
    <w:rsid w:val="00F95BAF"/>
    <w:rsid w:val="00FB2B3B"/>
    <w:rsid w:val="00FB466D"/>
    <w:rsid w:val="00FB5D39"/>
    <w:rsid w:val="00FC161F"/>
    <w:rsid w:val="00FE750E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4:docId w14:val="2014DA27"/>
  <w15:docId w15:val="{31D04BDA-3326-4DD3-A585-A59160B9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1150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3D72"/>
    <w:rPr>
      <w:color w:val="605E5C"/>
      <w:shd w:val="clear" w:color="auto" w:fill="E1DFDD"/>
    </w:rPr>
  </w:style>
  <w:style w:type="paragraph" w:styleId="Odstavecseseznamem">
    <w:name w:val="List Paragraph"/>
    <w:aliases w:val="Odstavec cíl se seznamem"/>
    <w:basedOn w:val="Normln"/>
    <w:qFormat/>
    <w:rsid w:val="00A9470C"/>
    <w:pPr>
      <w:ind w:left="720"/>
      <w:contextualSpacing/>
    </w:pPr>
  </w:style>
  <w:style w:type="paragraph" w:styleId="Bezmezer">
    <w:name w:val="No Spacing"/>
    <w:uiPriority w:val="1"/>
    <w:qFormat/>
    <w:rsid w:val="00A9470C"/>
    <w:rPr>
      <w:rFonts w:ascii="Calibri" w:eastAsia="Calibri" w:hAnsi="Calibri"/>
      <w:sz w:val="22"/>
      <w:szCs w:val="22"/>
      <w:lang w:eastAsia="en-US"/>
    </w:rPr>
  </w:style>
  <w:style w:type="paragraph" w:customStyle="1" w:styleId="Normln-slovn">
    <w:name w:val="Normální - číslování"/>
    <w:basedOn w:val="Normln"/>
    <w:rsid w:val="00B12978"/>
    <w:pPr>
      <w:numPr>
        <w:numId w:val="8"/>
      </w:numPr>
      <w:spacing w:after="6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85734-076E-4920-84FA-7B64A391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248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Zeman Jakub, Ing.</cp:lastModifiedBy>
  <cp:revision>9</cp:revision>
  <cp:lastPrinted>2022-10-18T08:28:00Z</cp:lastPrinted>
  <dcterms:created xsi:type="dcterms:W3CDTF">2024-10-14T08:42:00Z</dcterms:created>
  <dcterms:modified xsi:type="dcterms:W3CDTF">2025-08-05T11:55:00Z</dcterms:modified>
</cp:coreProperties>
</file>